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theme/themeOverride1.xml" ContentType="application/vnd.openxmlformats-officedocument.themeOverrid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88A" w:rsidRPr="005F7CDF" w:rsidRDefault="00DC288A" w:rsidP="004235E6"/>
    <w:p w:rsidR="00DC288A" w:rsidRDefault="00DC288A" w:rsidP="004235E6"/>
    <w:p w:rsidR="00A54872" w:rsidRPr="005F7CDF" w:rsidRDefault="00A54872" w:rsidP="004235E6"/>
    <w:p w:rsidR="00A54872" w:rsidRPr="0019661A" w:rsidRDefault="00905250" w:rsidP="009A050F">
      <w:pPr>
        <w:ind w:firstLine="0"/>
        <w:jc w:val="center"/>
        <w:rPr>
          <w:rFonts w:ascii="黑体" w:eastAsia="黑体" w:hAnsi="黑体"/>
          <w:b/>
          <w:sz w:val="52"/>
          <w:szCs w:val="52"/>
        </w:rPr>
      </w:pPr>
      <w:r w:rsidRPr="0019661A">
        <w:rPr>
          <w:rFonts w:ascii="黑体" w:eastAsia="黑体" w:hAnsi="黑体" w:hint="eastAsia"/>
          <w:b/>
          <w:sz w:val="52"/>
          <w:szCs w:val="52"/>
        </w:rPr>
        <w:t>枣庄市装备制造业转型升级规划</w:t>
      </w:r>
    </w:p>
    <w:p w:rsidR="00A54872" w:rsidRPr="0019661A" w:rsidRDefault="00A54872" w:rsidP="00FE5676">
      <w:pPr>
        <w:spacing w:line="240" w:lineRule="exact"/>
        <w:jc w:val="center"/>
        <w:rPr>
          <w:rFonts w:ascii="宋体" w:eastAsia="宋体" w:hAnsi="宋体"/>
          <w:sz w:val="44"/>
          <w:szCs w:val="44"/>
        </w:rPr>
      </w:pPr>
    </w:p>
    <w:p w:rsidR="00DC288A" w:rsidRPr="0019661A" w:rsidRDefault="00905250" w:rsidP="009A050F">
      <w:pPr>
        <w:ind w:firstLine="0"/>
        <w:jc w:val="center"/>
        <w:rPr>
          <w:rFonts w:ascii="黑体" w:eastAsia="黑体" w:hAnsi="黑体"/>
          <w:b/>
          <w:sz w:val="44"/>
          <w:szCs w:val="44"/>
        </w:rPr>
      </w:pPr>
      <w:r w:rsidRPr="0019661A">
        <w:rPr>
          <w:rFonts w:ascii="黑体" w:eastAsia="黑体" w:hAnsi="黑体" w:hint="eastAsia"/>
          <w:b/>
          <w:sz w:val="44"/>
          <w:szCs w:val="44"/>
        </w:rPr>
        <w:t>（2017-2021年）</w:t>
      </w:r>
    </w:p>
    <w:p w:rsidR="00DC288A" w:rsidRPr="0019661A" w:rsidRDefault="00DC288A" w:rsidP="009A050F">
      <w:pPr>
        <w:ind w:firstLine="0"/>
        <w:jc w:val="center"/>
        <w:rPr>
          <w:rFonts w:ascii="宋体" w:eastAsia="宋体" w:hAnsi="宋体"/>
          <w:sz w:val="28"/>
          <w:szCs w:val="28"/>
        </w:rPr>
      </w:pPr>
    </w:p>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DC288A" w:rsidRPr="0019661A" w:rsidRDefault="00DC288A" w:rsidP="004235E6"/>
    <w:p w:rsidR="006C4041" w:rsidRPr="0019661A" w:rsidRDefault="006C4041" w:rsidP="00A54872">
      <w:pPr>
        <w:jc w:val="center"/>
        <w:rPr>
          <w:sz w:val="30"/>
          <w:szCs w:val="30"/>
        </w:rPr>
      </w:pPr>
    </w:p>
    <w:p w:rsidR="00DC288A" w:rsidRPr="0019661A" w:rsidRDefault="00905250" w:rsidP="009A0352">
      <w:pPr>
        <w:ind w:firstLine="0"/>
        <w:jc w:val="center"/>
        <w:rPr>
          <w:b/>
        </w:rPr>
      </w:pPr>
      <w:r w:rsidRPr="0019661A">
        <w:rPr>
          <w:b/>
        </w:rPr>
        <w:br w:type="page"/>
      </w:r>
    </w:p>
    <w:p w:rsidR="005C51D9" w:rsidRPr="0019661A" w:rsidRDefault="005C51D9" w:rsidP="005C51D9">
      <w:pPr>
        <w:jc w:val="center"/>
        <w:rPr>
          <w:b/>
          <w:sz w:val="44"/>
          <w:szCs w:val="44"/>
        </w:rPr>
      </w:pPr>
    </w:p>
    <w:p w:rsidR="00DC288A" w:rsidRPr="0019661A" w:rsidRDefault="00905250" w:rsidP="005C51D9">
      <w:pPr>
        <w:jc w:val="center"/>
        <w:rPr>
          <w:b/>
          <w:sz w:val="44"/>
          <w:szCs w:val="44"/>
        </w:rPr>
      </w:pPr>
      <w:r w:rsidRPr="0019661A">
        <w:rPr>
          <w:rFonts w:hint="eastAsia"/>
          <w:b/>
          <w:sz w:val="44"/>
          <w:szCs w:val="44"/>
        </w:rPr>
        <w:t>目  录</w:t>
      </w:r>
    </w:p>
    <w:p w:rsidR="005C51D9" w:rsidRPr="0019661A" w:rsidRDefault="005C51D9" w:rsidP="005C51D9">
      <w:pPr>
        <w:jc w:val="center"/>
      </w:pPr>
    </w:p>
    <w:p w:rsidR="00300ADE" w:rsidRDefault="00102316">
      <w:pPr>
        <w:pStyle w:val="10"/>
        <w:tabs>
          <w:tab w:val="right" w:leader="dot" w:pos="8296"/>
        </w:tabs>
        <w:rPr>
          <w:rFonts w:asciiTheme="minorHAnsi" w:eastAsiaTheme="minorEastAsia" w:hAnsiTheme="minorHAnsi" w:cstheme="minorBidi"/>
          <w:noProof/>
          <w:kern w:val="2"/>
          <w:sz w:val="21"/>
          <w:szCs w:val="22"/>
        </w:rPr>
      </w:pPr>
      <w:r w:rsidRPr="0019661A">
        <w:rPr>
          <w:b/>
          <w:bCs/>
        </w:rPr>
        <w:fldChar w:fldCharType="begin"/>
      </w:r>
      <w:r w:rsidR="00AB3B36" w:rsidRPr="0019661A">
        <w:rPr>
          <w:b/>
          <w:bCs/>
        </w:rPr>
        <w:instrText xml:space="preserve"> </w:instrText>
      </w:r>
      <w:r w:rsidR="00AB3B36" w:rsidRPr="0019661A">
        <w:rPr>
          <w:rFonts w:hint="eastAsia"/>
          <w:b/>
          <w:bCs/>
        </w:rPr>
        <w:instrText>TOC \o "1-2" \h \z \u</w:instrText>
      </w:r>
      <w:r w:rsidR="00AB3B36" w:rsidRPr="0019661A">
        <w:rPr>
          <w:b/>
          <w:bCs/>
        </w:rPr>
        <w:instrText xml:space="preserve"> </w:instrText>
      </w:r>
      <w:r w:rsidRPr="0019661A">
        <w:rPr>
          <w:b/>
          <w:bCs/>
        </w:rPr>
        <w:fldChar w:fldCharType="separate"/>
      </w:r>
      <w:hyperlink w:anchor="_Toc472950008" w:history="1">
        <w:r w:rsidR="00300ADE" w:rsidRPr="00BC06E7">
          <w:rPr>
            <w:rStyle w:val="ab"/>
            <w:rFonts w:ascii="黑体" w:eastAsia="黑体" w:hAnsi="黑体" w:cs="Times New Roman" w:hint="eastAsia"/>
            <w:noProof/>
            <w:kern w:val="44"/>
          </w:rPr>
          <w:t>一、前</w:t>
        </w:r>
        <w:r w:rsidR="00300ADE" w:rsidRPr="00BC06E7">
          <w:rPr>
            <w:rStyle w:val="ab"/>
            <w:rFonts w:ascii="黑体" w:eastAsia="黑体" w:hAnsi="黑体" w:cs="Times New Roman"/>
            <w:noProof/>
            <w:kern w:val="44"/>
          </w:rPr>
          <w:t xml:space="preserve">  </w:t>
        </w:r>
        <w:r w:rsidR="00300ADE" w:rsidRPr="00BC06E7">
          <w:rPr>
            <w:rStyle w:val="ab"/>
            <w:rFonts w:ascii="黑体" w:eastAsia="黑体" w:hAnsi="黑体" w:cs="Times New Roman" w:hint="eastAsia"/>
            <w:noProof/>
            <w:kern w:val="44"/>
          </w:rPr>
          <w:t>言</w:t>
        </w:r>
        <w:r w:rsidR="00300ADE">
          <w:rPr>
            <w:noProof/>
            <w:webHidden/>
          </w:rPr>
          <w:tab/>
        </w:r>
        <w:r w:rsidR="00300ADE">
          <w:rPr>
            <w:noProof/>
            <w:webHidden/>
          </w:rPr>
          <w:fldChar w:fldCharType="begin"/>
        </w:r>
        <w:r w:rsidR="00300ADE">
          <w:rPr>
            <w:noProof/>
            <w:webHidden/>
          </w:rPr>
          <w:instrText xml:space="preserve"> PAGEREF _Toc472950008 \h </w:instrText>
        </w:r>
        <w:r w:rsidR="00300ADE">
          <w:rPr>
            <w:noProof/>
            <w:webHidden/>
          </w:rPr>
        </w:r>
        <w:r w:rsidR="00300ADE">
          <w:rPr>
            <w:noProof/>
            <w:webHidden/>
          </w:rPr>
          <w:fldChar w:fldCharType="separate"/>
        </w:r>
        <w:r w:rsidR="00583B92">
          <w:rPr>
            <w:noProof/>
            <w:webHidden/>
          </w:rPr>
          <w:t>- 1 -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09" w:history="1">
        <w:r w:rsidR="00300ADE" w:rsidRPr="00BC06E7">
          <w:rPr>
            <w:rStyle w:val="ab"/>
            <w:rFonts w:ascii="楷体_GB2312" w:eastAsia="楷体_GB2312" w:hAnsi="黑体" w:cs="Times New Roman" w:hint="eastAsia"/>
            <w:b/>
            <w:noProof/>
            <w:kern w:val="44"/>
          </w:rPr>
          <w:t>（一）编制背景</w:t>
        </w:r>
        <w:r w:rsidR="00300ADE">
          <w:rPr>
            <w:noProof/>
            <w:webHidden/>
          </w:rPr>
          <w:tab/>
        </w:r>
        <w:r w:rsidR="00300ADE">
          <w:rPr>
            <w:noProof/>
            <w:webHidden/>
          </w:rPr>
          <w:fldChar w:fldCharType="begin"/>
        </w:r>
        <w:r w:rsidR="00300ADE">
          <w:rPr>
            <w:noProof/>
            <w:webHidden/>
          </w:rPr>
          <w:instrText xml:space="preserve"> PAGEREF _Toc472950009 \h </w:instrText>
        </w:r>
        <w:r w:rsidR="00300ADE">
          <w:rPr>
            <w:noProof/>
            <w:webHidden/>
          </w:rPr>
        </w:r>
        <w:r w:rsidR="00300ADE">
          <w:rPr>
            <w:noProof/>
            <w:webHidden/>
          </w:rPr>
          <w:fldChar w:fldCharType="separate"/>
        </w:r>
        <w:r w:rsidR="00583B92">
          <w:rPr>
            <w:noProof/>
            <w:webHidden/>
          </w:rPr>
          <w:t>- 1 -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0" w:history="1">
        <w:r w:rsidR="00300ADE" w:rsidRPr="00BC06E7">
          <w:rPr>
            <w:rStyle w:val="ab"/>
            <w:rFonts w:ascii="楷体_GB2312" w:eastAsia="楷体_GB2312" w:hAnsi="黑体" w:cs="Times New Roman" w:hint="eastAsia"/>
            <w:b/>
            <w:noProof/>
            <w:kern w:val="44"/>
          </w:rPr>
          <w:t>（二）编制依据</w:t>
        </w:r>
        <w:r w:rsidR="00300ADE">
          <w:rPr>
            <w:noProof/>
            <w:webHidden/>
          </w:rPr>
          <w:tab/>
        </w:r>
        <w:r w:rsidR="00300ADE">
          <w:rPr>
            <w:noProof/>
            <w:webHidden/>
          </w:rPr>
          <w:fldChar w:fldCharType="begin"/>
        </w:r>
        <w:r w:rsidR="00300ADE">
          <w:rPr>
            <w:noProof/>
            <w:webHidden/>
          </w:rPr>
          <w:instrText xml:space="preserve"> PAGEREF _Toc472950010 \h </w:instrText>
        </w:r>
        <w:r w:rsidR="00300ADE">
          <w:rPr>
            <w:noProof/>
            <w:webHidden/>
          </w:rPr>
        </w:r>
        <w:r w:rsidR="00300ADE">
          <w:rPr>
            <w:noProof/>
            <w:webHidden/>
          </w:rPr>
          <w:fldChar w:fldCharType="separate"/>
        </w:r>
        <w:r w:rsidR="00583B92">
          <w:rPr>
            <w:noProof/>
            <w:webHidden/>
          </w:rPr>
          <w:t>- 2 -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1" w:history="1">
        <w:r w:rsidR="00300ADE" w:rsidRPr="00BC06E7">
          <w:rPr>
            <w:rStyle w:val="ab"/>
            <w:rFonts w:ascii="楷体_GB2312" w:eastAsia="楷体_GB2312" w:hAnsi="黑体" w:cs="Times New Roman" w:hint="eastAsia"/>
            <w:b/>
            <w:noProof/>
            <w:kern w:val="44"/>
          </w:rPr>
          <w:t>（三）编制范围</w:t>
        </w:r>
        <w:r w:rsidR="00300ADE">
          <w:rPr>
            <w:noProof/>
            <w:webHidden/>
          </w:rPr>
          <w:tab/>
        </w:r>
        <w:r w:rsidR="00300ADE">
          <w:rPr>
            <w:noProof/>
            <w:webHidden/>
          </w:rPr>
          <w:fldChar w:fldCharType="begin"/>
        </w:r>
        <w:r w:rsidR="00300ADE">
          <w:rPr>
            <w:noProof/>
            <w:webHidden/>
          </w:rPr>
          <w:instrText xml:space="preserve"> PAGEREF _Toc472950011 \h </w:instrText>
        </w:r>
        <w:r w:rsidR="00300ADE">
          <w:rPr>
            <w:noProof/>
            <w:webHidden/>
          </w:rPr>
        </w:r>
        <w:r w:rsidR="00300ADE">
          <w:rPr>
            <w:noProof/>
            <w:webHidden/>
          </w:rPr>
          <w:fldChar w:fldCharType="separate"/>
        </w:r>
        <w:r w:rsidR="00583B92">
          <w:rPr>
            <w:noProof/>
            <w:webHidden/>
          </w:rPr>
          <w:t>- 4 -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2" w:history="1">
        <w:r w:rsidR="00300ADE" w:rsidRPr="00BC06E7">
          <w:rPr>
            <w:rStyle w:val="ab"/>
            <w:rFonts w:ascii="黑体" w:eastAsia="黑体" w:hAnsi="黑体" w:cs="Times New Roman" w:hint="eastAsia"/>
            <w:noProof/>
            <w:kern w:val="44"/>
          </w:rPr>
          <w:t>二、发展回顾和形势分析</w:t>
        </w:r>
        <w:r w:rsidR="00300ADE">
          <w:rPr>
            <w:noProof/>
            <w:webHidden/>
          </w:rPr>
          <w:tab/>
        </w:r>
        <w:r w:rsidR="00300ADE">
          <w:rPr>
            <w:noProof/>
            <w:webHidden/>
          </w:rPr>
          <w:fldChar w:fldCharType="begin"/>
        </w:r>
        <w:r w:rsidR="00300ADE">
          <w:rPr>
            <w:noProof/>
            <w:webHidden/>
          </w:rPr>
          <w:instrText xml:space="preserve"> PAGEREF _Toc472950012 \h </w:instrText>
        </w:r>
        <w:r w:rsidR="00300ADE">
          <w:rPr>
            <w:noProof/>
            <w:webHidden/>
          </w:rPr>
        </w:r>
        <w:r w:rsidR="00300ADE">
          <w:rPr>
            <w:noProof/>
            <w:webHidden/>
          </w:rPr>
          <w:fldChar w:fldCharType="separate"/>
        </w:r>
        <w:r w:rsidR="00583B92">
          <w:rPr>
            <w:noProof/>
            <w:webHidden/>
          </w:rPr>
          <w:t>- 4 -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3" w:history="1">
        <w:r w:rsidR="00300ADE" w:rsidRPr="00BC06E7">
          <w:rPr>
            <w:rStyle w:val="ab"/>
            <w:rFonts w:ascii="楷体_GB2312" w:eastAsia="楷体_GB2312" w:hAnsi="黑体" w:cs="Times New Roman" w:hint="eastAsia"/>
            <w:b/>
            <w:noProof/>
            <w:kern w:val="44"/>
          </w:rPr>
          <w:t>（一）</w:t>
        </w:r>
        <w:r w:rsidR="00300ADE" w:rsidRPr="00BC06E7">
          <w:rPr>
            <w:rStyle w:val="ab"/>
            <w:rFonts w:ascii="楷体_GB2312" w:eastAsia="楷体_GB2312" w:hAnsi="黑体" w:cs="Times New Roman"/>
            <w:b/>
            <w:noProof/>
            <w:kern w:val="44"/>
          </w:rPr>
          <w:t xml:space="preserve"> </w:t>
        </w:r>
        <w:r w:rsidR="00300ADE" w:rsidRPr="00BC06E7">
          <w:rPr>
            <w:rStyle w:val="ab"/>
            <w:rFonts w:ascii="楷体_GB2312" w:eastAsia="楷体_GB2312" w:hAnsi="黑体" w:cs="Times New Roman" w:hint="eastAsia"/>
            <w:b/>
            <w:noProof/>
            <w:kern w:val="44"/>
          </w:rPr>
          <w:t>发展回顾</w:t>
        </w:r>
        <w:r w:rsidR="00300ADE">
          <w:rPr>
            <w:noProof/>
            <w:webHidden/>
          </w:rPr>
          <w:tab/>
        </w:r>
        <w:r w:rsidR="00300ADE">
          <w:rPr>
            <w:noProof/>
            <w:webHidden/>
          </w:rPr>
          <w:fldChar w:fldCharType="begin"/>
        </w:r>
        <w:r w:rsidR="00300ADE">
          <w:rPr>
            <w:noProof/>
            <w:webHidden/>
          </w:rPr>
          <w:instrText xml:space="preserve"> PAGEREF _Toc472950013 \h </w:instrText>
        </w:r>
        <w:r w:rsidR="00300ADE">
          <w:rPr>
            <w:noProof/>
            <w:webHidden/>
          </w:rPr>
        </w:r>
        <w:r w:rsidR="00300ADE">
          <w:rPr>
            <w:noProof/>
            <w:webHidden/>
          </w:rPr>
          <w:fldChar w:fldCharType="separate"/>
        </w:r>
        <w:r w:rsidR="00583B92">
          <w:rPr>
            <w:noProof/>
            <w:webHidden/>
          </w:rPr>
          <w:t>- 4 -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4" w:history="1">
        <w:r w:rsidR="00300ADE" w:rsidRPr="00BC06E7">
          <w:rPr>
            <w:rStyle w:val="ab"/>
            <w:rFonts w:ascii="楷体_GB2312" w:eastAsia="楷体_GB2312" w:hAnsi="黑体" w:cs="Times New Roman" w:hint="eastAsia"/>
            <w:b/>
            <w:noProof/>
            <w:kern w:val="44"/>
          </w:rPr>
          <w:t>（二）面临形势</w:t>
        </w:r>
        <w:r w:rsidR="00300ADE">
          <w:rPr>
            <w:noProof/>
            <w:webHidden/>
          </w:rPr>
          <w:tab/>
        </w:r>
        <w:r w:rsidR="00300ADE">
          <w:rPr>
            <w:noProof/>
            <w:webHidden/>
          </w:rPr>
          <w:fldChar w:fldCharType="begin"/>
        </w:r>
        <w:r w:rsidR="00300ADE">
          <w:rPr>
            <w:noProof/>
            <w:webHidden/>
          </w:rPr>
          <w:instrText xml:space="preserve"> PAGEREF _Toc472950014 \h </w:instrText>
        </w:r>
        <w:r w:rsidR="00300ADE">
          <w:rPr>
            <w:noProof/>
            <w:webHidden/>
          </w:rPr>
        </w:r>
        <w:r w:rsidR="00300ADE">
          <w:rPr>
            <w:noProof/>
            <w:webHidden/>
          </w:rPr>
          <w:fldChar w:fldCharType="separate"/>
        </w:r>
        <w:r w:rsidR="00583B92">
          <w:rPr>
            <w:noProof/>
            <w:webHidden/>
          </w:rPr>
          <w:t>- 13 -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5" w:history="1">
        <w:r w:rsidR="00300ADE" w:rsidRPr="00BC06E7">
          <w:rPr>
            <w:rStyle w:val="ab"/>
            <w:rFonts w:ascii="黑体" w:eastAsia="黑体" w:hAnsi="黑体" w:cs="Times New Roman" w:hint="eastAsia"/>
            <w:noProof/>
            <w:kern w:val="44"/>
          </w:rPr>
          <w:t>三、总体思路和主要目标</w:t>
        </w:r>
        <w:r w:rsidR="00300ADE">
          <w:rPr>
            <w:noProof/>
            <w:webHidden/>
          </w:rPr>
          <w:tab/>
        </w:r>
        <w:r w:rsidR="00300ADE">
          <w:rPr>
            <w:noProof/>
            <w:webHidden/>
          </w:rPr>
          <w:fldChar w:fldCharType="begin"/>
        </w:r>
        <w:r w:rsidR="00300ADE">
          <w:rPr>
            <w:noProof/>
            <w:webHidden/>
          </w:rPr>
          <w:instrText xml:space="preserve"> PAGEREF _Toc472950015 \h </w:instrText>
        </w:r>
        <w:r w:rsidR="00300ADE">
          <w:rPr>
            <w:noProof/>
            <w:webHidden/>
          </w:rPr>
        </w:r>
        <w:r w:rsidR="00300ADE">
          <w:rPr>
            <w:noProof/>
            <w:webHidden/>
          </w:rPr>
          <w:fldChar w:fldCharType="separate"/>
        </w:r>
        <w:r w:rsidR="00583B92">
          <w:rPr>
            <w:noProof/>
            <w:webHidden/>
          </w:rPr>
          <w:t>- 18 -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6" w:history="1">
        <w:r w:rsidR="00300ADE" w:rsidRPr="00BC06E7">
          <w:rPr>
            <w:rStyle w:val="ab"/>
            <w:rFonts w:ascii="楷体_GB2312" w:eastAsia="楷体_GB2312" w:hAnsi="黑体" w:cs="Times New Roman" w:hint="eastAsia"/>
            <w:b/>
            <w:noProof/>
            <w:kern w:val="44"/>
          </w:rPr>
          <w:t>（一）</w:t>
        </w:r>
        <w:r w:rsidR="00300ADE" w:rsidRPr="00BC06E7">
          <w:rPr>
            <w:rStyle w:val="ab"/>
            <w:rFonts w:ascii="楷体_GB2312" w:eastAsia="楷体_GB2312" w:hAnsi="黑体" w:cs="Times New Roman"/>
            <w:b/>
            <w:noProof/>
            <w:kern w:val="44"/>
          </w:rPr>
          <w:t xml:space="preserve"> </w:t>
        </w:r>
        <w:r w:rsidR="00300ADE" w:rsidRPr="00BC06E7">
          <w:rPr>
            <w:rStyle w:val="ab"/>
            <w:rFonts w:ascii="楷体_GB2312" w:eastAsia="楷体_GB2312" w:hAnsi="黑体" w:cs="Times New Roman" w:hint="eastAsia"/>
            <w:b/>
            <w:noProof/>
            <w:kern w:val="44"/>
          </w:rPr>
          <w:t>发展思路</w:t>
        </w:r>
        <w:r w:rsidR="00300ADE">
          <w:rPr>
            <w:noProof/>
            <w:webHidden/>
          </w:rPr>
          <w:tab/>
        </w:r>
        <w:r w:rsidR="00300ADE">
          <w:rPr>
            <w:noProof/>
            <w:webHidden/>
          </w:rPr>
          <w:fldChar w:fldCharType="begin"/>
        </w:r>
        <w:r w:rsidR="00300ADE">
          <w:rPr>
            <w:noProof/>
            <w:webHidden/>
          </w:rPr>
          <w:instrText xml:space="preserve"> PAGEREF _Toc472950016 \h </w:instrText>
        </w:r>
        <w:r w:rsidR="00300ADE">
          <w:rPr>
            <w:noProof/>
            <w:webHidden/>
          </w:rPr>
        </w:r>
        <w:r w:rsidR="00300ADE">
          <w:rPr>
            <w:noProof/>
            <w:webHidden/>
          </w:rPr>
          <w:fldChar w:fldCharType="separate"/>
        </w:r>
        <w:r w:rsidR="00583B92">
          <w:rPr>
            <w:noProof/>
            <w:webHidden/>
          </w:rPr>
          <w:t>- 18 -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7" w:history="1">
        <w:r w:rsidR="00300ADE" w:rsidRPr="00BC06E7">
          <w:rPr>
            <w:rStyle w:val="ab"/>
            <w:rFonts w:ascii="楷体_GB2312" w:eastAsia="楷体_GB2312" w:hAnsi="黑体" w:cs="Times New Roman" w:hint="eastAsia"/>
            <w:b/>
            <w:noProof/>
            <w:kern w:val="44"/>
          </w:rPr>
          <w:t>（二）</w:t>
        </w:r>
        <w:r w:rsidR="00300ADE" w:rsidRPr="00BC06E7">
          <w:rPr>
            <w:rStyle w:val="ab"/>
            <w:rFonts w:ascii="楷体_GB2312" w:eastAsia="楷体_GB2312" w:hAnsi="黑体" w:cs="Times New Roman"/>
            <w:b/>
            <w:noProof/>
            <w:kern w:val="44"/>
          </w:rPr>
          <w:t xml:space="preserve"> </w:t>
        </w:r>
        <w:r w:rsidR="00300ADE" w:rsidRPr="00BC06E7">
          <w:rPr>
            <w:rStyle w:val="ab"/>
            <w:rFonts w:ascii="楷体_GB2312" w:eastAsia="楷体_GB2312" w:hAnsi="黑体" w:cs="Times New Roman" w:hint="eastAsia"/>
            <w:b/>
            <w:noProof/>
            <w:kern w:val="44"/>
          </w:rPr>
          <w:t>基本原则</w:t>
        </w:r>
        <w:r w:rsidR="00300ADE">
          <w:rPr>
            <w:noProof/>
            <w:webHidden/>
          </w:rPr>
          <w:tab/>
        </w:r>
        <w:r w:rsidR="00300ADE">
          <w:rPr>
            <w:noProof/>
            <w:webHidden/>
          </w:rPr>
          <w:fldChar w:fldCharType="begin"/>
        </w:r>
        <w:r w:rsidR="00300ADE">
          <w:rPr>
            <w:noProof/>
            <w:webHidden/>
          </w:rPr>
          <w:instrText xml:space="preserve"> PAGEREF _Toc472950017 \h </w:instrText>
        </w:r>
        <w:r w:rsidR="00300ADE">
          <w:rPr>
            <w:noProof/>
            <w:webHidden/>
          </w:rPr>
        </w:r>
        <w:r w:rsidR="00300ADE">
          <w:rPr>
            <w:noProof/>
            <w:webHidden/>
          </w:rPr>
          <w:fldChar w:fldCharType="separate"/>
        </w:r>
        <w:r w:rsidR="00583B92">
          <w:rPr>
            <w:noProof/>
            <w:webHidden/>
          </w:rPr>
          <w:t>- 19 -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8" w:history="1">
        <w:r w:rsidR="00300ADE" w:rsidRPr="00BC06E7">
          <w:rPr>
            <w:rStyle w:val="ab"/>
            <w:rFonts w:ascii="楷体_GB2312" w:eastAsia="楷体_GB2312" w:hAnsi="黑体" w:cs="Times New Roman" w:hint="eastAsia"/>
            <w:b/>
            <w:noProof/>
            <w:kern w:val="44"/>
          </w:rPr>
          <w:t>（三）主要目标</w:t>
        </w:r>
        <w:r w:rsidR="00300ADE">
          <w:rPr>
            <w:noProof/>
            <w:webHidden/>
          </w:rPr>
          <w:tab/>
        </w:r>
        <w:r w:rsidR="00300ADE">
          <w:rPr>
            <w:noProof/>
            <w:webHidden/>
          </w:rPr>
          <w:fldChar w:fldCharType="begin"/>
        </w:r>
        <w:r w:rsidR="00300ADE">
          <w:rPr>
            <w:noProof/>
            <w:webHidden/>
          </w:rPr>
          <w:instrText xml:space="preserve"> PAGEREF _Toc472950018 \h </w:instrText>
        </w:r>
        <w:r w:rsidR="00300ADE">
          <w:rPr>
            <w:noProof/>
            <w:webHidden/>
          </w:rPr>
        </w:r>
        <w:r w:rsidR="00300ADE">
          <w:rPr>
            <w:noProof/>
            <w:webHidden/>
          </w:rPr>
          <w:fldChar w:fldCharType="separate"/>
        </w:r>
        <w:r w:rsidR="00583B92">
          <w:rPr>
            <w:noProof/>
            <w:webHidden/>
          </w:rPr>
          <w:t>- 20 -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19" w:history="1">
        <w:r w:rsidR="00300ADE" w:rsidRPr="00BC06E7">
          <w:rPr>
            <w:rStyle w:val="ab"/>
            <w:rFonts w:ascii="黑体" w:eastAsia="黑体" w:hAnsi="黑体" w:cs="Times New Roman" w:hint="eastAsia"/>
            <w:noProof/>
            <w:kern w:val="44"/>
          </w:rPr>
          <w:t>四、重点领域发展导向</w:t>
        </w:r>
        <w:r w:rsidR="00300ADE">
          <w:rPr>
            <w:noProof/>
            <w:webHidden/>
          </w:rPr>
          <w:tab/>
        </w:r>
        <w:r w:rsidR="00300ADE">
          <w:rPr>
            <w:noProof/>
            <w:webHidden/>
          </w:rPr>
          <w:fldChar w:fldCharType="begin"/>
        </w:r>
        <w:r w:rsidR="00300ADE">
          <w:rPr>
            <w:noProof/>
            <w:webHidden/>
          </w:rPr>
          <w:instrText xml:space="preserve"> PAGEREF _Toc472950019 \h </w:instrText>
        </w:r>
        <w:r w:rsidR="00300ADE">
          <w:rPr>
            <w:noProof/>
            <w:webHidden/>
          </w:rPr>
        </w:r>
        <w:r w:rsidR="00300ADE">
          <w:rPr>
            <w:noProof/>
            <w:webHidden/>
          </w:rPr>
          <w:fldChar w:fldCharType="separate"/>
        </w:r>
        <w:r w:rsidR="00583B92">
          <w:rPr>
            <w:noProof/>
            <w:webHidden/>
          </w:rPr>
          <w:t>- 21 -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0" w:history="1">
        <w:r w:rsidR="00300ADE" w:rsidRPr="00BC06E7">
          <w:rPr>
            <w:rStyle w:val="ab"/>
            <w:rFonts w:ascii="楷体_GB2312" w:eastAsia="楷体_GB2312" w:hAnsi="黑体" w:cs="Times New Roman" w:hint="eastAsia"/>
            <w:b/>
            <w:noProof/>
            <w:kern w:val="44"/>
          </w:rPr>
          <w:t>（一）改造提升传统产业</w:t>
        </w:r>
        <w:r w:rsidR="00300ADE">
          <w:rPr>
            <w:noProof/>
            <w:webHidden/>
          </w:rPr>
          <w:tab/>
        </w:r>
        <w:r w:rsidR="00300ADE">
          <w:rPr>
            <w:noProof/>
            <w:webHidden/>
          </w:rPr>
          <w:fldChar w:fldCharType="begin"/>
        </w:r>
        <w:r w:rsidR="00300ADE">
          <w:rPr>
            <w:noProof/>
            <w:webHidden/>
          </w:rPr>
          <w:instrText xml:space="preserve"> PAGEREF _Toc472950020 \h </w:instrText>
        </w:r>
        <w:r w:rsidR="00300ADE">
          <w:rPr>
            <w:noProof/>
            <w:webHidden/>
          </w:rPr>
        </w:r>
        <w:r w:rsidR="00300ADE">
          <w:rPr>
            <w:noProof/>
            <w:webHidden/>
          </w:rPr>
          <w:fldChar w:fldCharType="separate"/>
        </w:r>
        <w:r w:rsidR="00583B92">
          <w:rPr>
            <w:noProof/>
            <w:webHidden/>
          </w:rPr>
          <w:t>- 22 -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1" w:history="1">
        <w:r w:rsidR="00300ADE" w:rsidRPr="00BC06E7">
          <w:rPr>
            <w:rStyle w:val="ab"/>
            <w:rFonts w:ascii="楷体_GB2312" w:eastAsia="楷体_GB2312" w:hAnsi="黑体" w:cs="Times New Roman" w:hint="eastAsia"/>
            <w:b/>
            <w:noProof/>
            <w:kern w:val="44"/>
          </w:rPr>
          <w:t>（二）</w:t>
        </w:r>
        <w:r w:rsidR="00300ADE" w:rsidRPr="00BC06E7">
          <w:rPr>
            <w:rStyle w:val="ab"/>
            <w:rFonts w:ascii="楷体_GB2312" w:eastAsia="楷体_GB2312" w:hAnsi="黑体" w:cs="Times New Roman"/>
            <w:b/>
            <w:noProof/>
            <w:kern w:val="44"/>
          </w:rPr>
          <w:t xml:space="preserve"> </w:t>
        </w:r>
        <w:r w:rsidR="00300ADE" w:rsidRPr="00BC06E7">
          <w:rPr>
            <w:rStyle w:val="ab"/>
            <w:rFonts w:ascii="楷体_GB2312" w:eastAsia="楷体_GB2312" w:hAnsi="黑体" w:cs="Times New Roman" w:hint="eastAsia"/>
            <w:b/>
            <w:noProof/>
            <w:kern w:val="44"/>
          </w:rPr>
          <w:t>壮大专精特新产业</w:t>
        </w:r>
        <w:r w:rsidR="00300ADE">
          <w:rPr>
            <w:noProof/>
            <w:webHidden/>
          </w:rPr>
          <w:tab/>
        </w:r>
        <w:r w:rsidR="00300ADE">
          <w:rPr>
            <w:noProof/>
            <w:webHidden/>
          </w:rPr>
          <w:fldChar w:fldCharType="begin"/>
        </w:r>
        <w:r w:rsidR="00300ADE">
          <w:rPr>
            <w:noProof/>
            <w:webHidden/>
          </w:rPr>
          <w:instrText xml:space="preserve"> PAGEREF _Toc472950021 \h </w:instrText>
        </w:r>
        <w:r w:rsidR="00300ADE">
          <w:rPr>
            <w:noProof/>
            <w:webHidden/>
          </w:rPr>
        </w:r>
        <w:r w:rsidR="00300ADE">
          <w:rPr>
            <w:noProof/>
            <w:webHidden/>
          </w:rPr>
          <w:fldChar w:fldCharType="separate"/>
        </w:r>
        <w:r w:rsidR="00583B92">
          <w:rPr>
            <w:noProof/>
            <w:webHidden/>
          </w:rPr>
          <w:t>- 52 -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2" w:history="1">
        <w:r w:rsidR="00300ADE" w:rsidRPr="00BC06E7">
          <w:rPr>
            <w:rStyle w:val="ab"/>
            <w:rFonts w:ascii="楷体_GB2312" w:eastAsia="楷体_GB2312" w:hAnsi="黑体" w:cs="Times New Roman" w:hint="eastAsia"/>
            <w:b/>
            <w:noProof/>
            <w:kern w:val="44"/>
          </w:rPr>
          <w:t>（三）培育发展新兴产业</w:t>
        </w:r>
        <w:r w:rsidR="00300ADE">
          <w:rPr>
            <w:noProof/>
            <w:webHidden/>
          </w:rPr>
          <w:tab/>
        </w:r>
        <w:r w:rsidR="00300ADE">
          <w:rPr>
            <w:noProof/>
            <w:webHidden/>
          </w:rPr>
          <w:fldChar w:fldCharType="begin"/>
        </w:r>
        <w:r w:rsidR="00300ADE">
          <w:rPr>
            <w:noProof/>
            <w:webHidden/>
          </w:rPr>
          <w:instrText xml:space="preserve"> PAGEREF _Toc472950022 \h </w:instrText>
        </w:r>
        <w:r w:rsidR="00300ADE">
          <w:rPr>
            <w:noProof/>
            <w:webHidden/>
          </w:rPr>
        </w:r>
        <w:r w:rsidR="00300ADE">
          <w:rPr>
            <w:noProof/>
            <w:webHidden/>
          </w:rPr>
          <w:fldChar w:fldCharType="separate"/>
        </w:r>
        <w:r w:rsidR="00583B92">
          <w:rPr>
            <w:noProof/>
            <w:webHidden/>
          </w:rPr>
          <w:t>- 83 -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3" w:history="1">
        <w:r w:rsidR="00300ADE" w:rsidRPr="00BC06E7">
          <w:rPr>
            <w:rStyle w:val="ab"/>
            <w:rFonts w:ascii="黑体" w:eastAsia="黑体" w:hAnsi="黑体" w:cs="Times New Roman" w:hint="eastAsia"/>
            <w:noProof/>
            <w:kern w:val="44"/>
          </w:rPr>
          <w:t>五、转型升级重点工程</w:t>
        </w:r>
        <w:r w:rsidR="00300ADE">
          <w:rPr>
            <w:noProof/>
            <w:webHidden/>
          </w:rPr>
          <w:tab/>
        </w:r>
        <w:r w:rsidR="00300ADE">
          <w:rPr>
            <w:noProof/>
            <w:webHidden/>
          </w:rPr>
          <w:fldChar w:fldCharType="begin"/>
        </w:r>
        <w:r w:rsidR="00300ADE">
          <w:rPr>
            <w:noProof/>
            <w:webHidden/>
          </w:rPr>
          <w:instrText xml:space="preserve"> PAGEREF _Toc472950023 \h </w:instrText>
        </w:r>
        <w:r w:rsidR="00300ADE">
          <w:rPr>
            <w:noProof/>
            <w:webHidden/>
          </w:rPr>
        </w:r>
        <w:r w:rsidR="00300ADE">
          <w:rPr>
            <w:noProof/>
            <w:webHidden/>
          </w:rPr>
          <w:fldChar w:fldCharType="separate"/>
        </w:r>
        <w:r w:rsidR="00583B92">
          <w:rPr>
            <w:noProof/>
            <w:webHidden/>
          </w:rPr>
          <w:t>- 111 -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4" w:history="1">
        <w:r w:rsidR="00300ADE" w:rsidRPr="00BC06E7">
          <w:rPr>
            <w:rStyle w:val="ab"/>
            <w:rFonts w:ascii="楷体_GB2312" w:eastAsia="楷体_GB2312" w:hAnsi="黑体" w:cs="Times New Roman" w:hint="eastAsia"/>
            <w:b/>
            <w:noProof/>
            <w:kern w:val="44"/>
          </w:rPr>
          <w:t>（一）</w:t>
        </w:r>
        <w:r w:rsidR="00300ADE" w:rsidRPr="00BC06E7">
          <w:rPr>
            <w:rStyle w:val="ab"/>
            <w:rFonts w:ascii="楷体_GB2312" w:eastAsia="楷体_GB2312" w:hAnsi="黑体" w:cs="Times New Roman"/>
            <w:b/>
            <w:noProof/>
            <w:kern w:val="44"/>
          </w:rPr>
          <w:t xml:space="preserve"> </w:t>
        </w:r>
        <w:r w:rsidR="00300ADE" w:rsidRPr="00BC06E7">
          <w:rPr>
            <w:rStyle w:val="ab"/>
            <w:rFonts w:ascii="楷体_GB2312" w:eastAsia="楷体_GB2312" w:hAnsi="黑体" w:cs="Times New Roman" w:hint="eastAsia"/>
            <w:b/>
            <w:noProof/>
            <w:kern w:val="44"/>
          </w:rPr>
          <w:t>产业集中度提高工程</w:t>
        </w:r>
        <w:r w:rsidR="00300ADE">
          <w:rPr>
            <w:noProof/>
            <w:webHidden/>
          </w:rPr>
          <w:tab/>
        </w:r>
        <w:r w:rsidR="00300ADE">
          <w:rPr>
            <w:noProof/>
            <w:webHidden/>
          </w:rPr>
          <w:fldChar w:fldCharType="begin"/>
        </w:r>
        <w:r w:rsidR="00300ADE">
          <w:rPr>
            <w:noProof/>
            <w:webHidden/>
          </w:rPr>
          <w:instrText xml:space="preserve"> PAGEREF _Toc472950024 \h </w:instrText>
        </w:r>
        <w:r w:rsidR="00300ADE">
          <w:rPr>
            <w:noProof/>
            <w:webHidden/>
          </w:rPr>
        </w:r>
        <w:r w:rsidR="00300ADE">
          <w:rPr>
            <w:noProof/>
            <w:webHidden/>
          </w:rPr>
          <w:fldChar w:fldCharType="separate"/>
        </w:r>
        <w:r w:rsidR="00583B92">
          <w:rPr>
            <w:noProof/>
            <w:webHidden/>
          </w:rPr>
          <w:t>- 112 -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5" w:history="1">
        <w:r w:rsidR="00300ADE" w:rsidRPr="00BC06E7">
          <w:rPr>
            <w:rStyle w:val="ab"/>
            <w:rFonts w:ascii="楷体_GB2312" w:eastAsia="楷体_GB2312" w:hAnsi="黑体" w:cs="Times New Roman" w:hint="eastAsia"/>
            <w:b/>
            <w:noProof/>
            <w:kern w:val="44"/>
          </w:rPr>
          <w:t>（二）</w:t>
        </w:r>
        <w:r w:rsidR="00300ADE" w:rsidRPr="00BC06E7">
          <w:rPr>
            <w:rStyle w:val="ab"/>
            <w:rFonts w:ascii="楷体_GB2312" w:eastAsia="楷体_GB2312" w:hAnsi="黑体" w:cs="Times New Roman"/>
            <w:b/>
            <w:noProof/>
            <w:kern w:val="44"/>
          </w:rPr>
          <w:t xml:space="preserve"> </w:t>
        </w:r>
        <w:r w:rsidR="00300ADE" w:rsidRPr="00BC06E7">
          <w:rPr>
            <w:rStyle w:val="ab"/>
            <w:rFonts w:ascii="楷体_GB2312" w:eastAsia="楷体_GB2312" w:hAnsi="黑体" w:cs="Times New Roman" w:hint="eastAsia"/>
            <w:b/>
            <w:noProof/>
            <w:kern w:val="44"/>
          </w:rPr>
          <w:t>创新能力建设工程</w:t>
        </w:r>
        <w:r w:rsidR="00300ADE">
          <w:rPr>
            <w:noProof/>
            <w:webHidden/>
          </w:rPr>
          <w:tab/>
        </w:r>
        <w:r w:rsidR="00300ADE">
          <w:rPr>
            <w:noProof/>
            <w:webHidden/>
          </w:rPr>
          <w:fldChar w:fldCharType="begin"/>
        </w:r>
        <w:r w:rsidR="00300ADE">
          <w:rPr>
            <w:noProof/>
            <w:webHidden/>
          </w:rPr>
          <w:instrText xml:space="preserve"> PAGEREF _Toc472950025 \h </w:instrText>
        </w:r>
        <w:r w:rsidR="00300ADE">
          <w:rPr>
            <w:noProof/>
            <w:webHidden/>
          </w:rPr>
        </w:r>
        <w:r w:rsidR="00300ADE">
          <w:rPr>
            <w:noProof/>
            <w:webHidden/>
          </w:rPr>
          <w:fldChar w:fldCharType="separate"/>
        </w:r>
        <w:r w:rsidR="00583B92">
          <w:rPr>
            <w:noProof/>
            <w:webHidden/>
          </w:rPr>
          <w:t>- 115 -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6" w:history="1">
        <w:r w:rsidR="00300ADE" w:rsidRPr="00BC06E7">
          <w:rPr>
            <w:rStyle w:val="ab"/>
            <w:rFonts w:ascii="楷体_GB2312" w:eastAsia="楷体_GB2312" w:hAnsi="黑体" w:cs="Times New Roman" w:hint="eastAsia"/>
            <w:b/>
            <w:noProof/>
            <w:kern w:val="44"/>
          </w:rPr>
          <w:t>（三）服务型制造行动工程</w:t>
        </w:r>
        <w:r w:rsidR="00300ADE">
          <w:rPr>
            <w:noProof/>
            <w:webHidden/>
          </w:rPr>
          <w:tab/>
        </w:r>
        <w:r w:rsidR="00300ADE">
          <w:rPr>
            <w:noProof/>
            <w:webHidden/>
          </w:rPr>
          <w:fldChar w:fldCharType="begin"/>
        </w:r>
        <w:r w:rsidR="00300ADE">
          <w:rPr>
            <w:noProof/>
            <w:webHidden/>
          </w:rPr>
          <w:instrText xml:space="preserve"> PAGEREF _Toc472950026 \h </w:instrText>
        </w:r>
        <w:r w:rsidR="00300ADE">
          <w:rPr>
            <w:noProof/>
            <w:webHidden/>
          </w:rPr>
        </w:r>
        <w:r w:rsidR="00300ADE">
          <w:rPr>
            <w:noProof/>
            <w:webHidden/>
          </w:rPr>
          <w:fldChar w:fldCharType="separate"/>
        </w:r>
        <w:r w:rsidR="00583B92">
          <w:rPr>
            <w:noProof/>
            <w:webHidden/>
          </w:rPr>
          <w:t>- 117 -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7" w:history="1">
        <w:r w:rsidR="00300ADE" w:rsidRPr="00BC06E7">
          <w:rPr>
            <w:rStyle w:val="ab"/>
            <w:rFonts w:ascii="楷体_GB2312" w:eastAsia="楷体_GB2312" w:hAnsi="黑体" w:cs="Times New Roman" w:hint="eastAsia"/>
            <w:b/>
            <w:noProof/>
            <w:kern w:val="44"/>
          </w:rPr>
          <w:t>（四）</w:t>
        </w:r>
        <w:r w:rsidR="00300ADE" w:rsidRPr="00BC06E7">
          <w:rPr>
            <w:rStyle w:val="ab"/>
            <w:rFonts w:ascii="楷体_GB2312" w:eastAsia="楷体_GB2312" w:hAnsi="黑体" w:cs="Times New Roman"/>
            <w:b/>
            <w:noProof/>
            <w:kern w:val="44"/>
          </w:rPr>
          <w:t xml:space="preserve"> </w:t>
        </w:r>
        <w:r w:rsidR="00300ADE" w:rsidRPr="00BC06E7">
          <w:rPr>
            <w:rStyle w:val="ab"/>
            <w:rFonts w:ascii="楷体_GB2312" w:eastAsia="楷体_GB2312" w:hAnsi="黑体" w:cs="Times New Roman" w:hint="eastAsia"/>
            <w:b/>
            <w:noProof/>
            <w:kern w:val="44"/>
          </w:rPr>
          <w:t>两化深入融合工程</w:t>
        </w:r>
        <w:r w:rsidR="00300ADE">
          <w:rPr>
            <w:noProof/>
            <w:webHidden/>
          </w:rPr>
          <w:tab/>
        </w:r>
        <w:r w:rsidR="00300ADE">
          <w:rPr>
            <w:noProof/>
            <w:webHidden/>
          </w:rPr>
          <w:fldChar w:fldCharType="begin"/>
        </w:r>
        <w:r w:rsidR="00300ADE">
          <w:rPr>
            <w:noProof/>
            <w:webHidden/>
          </w:rPr>
          <w:instrText xml:space="preserve"> PAGEREF _Toc472950027 \h </w:instrText>
        </w:r>
        <w:r w:rsidR="00300ADE">
          <w:rPr>
            <w:noProof/>
            <w:webHidden/>
          </w:rPr>
        </w:r>
        <w:r w:rsidR="00300ADE">
          <w:rPr>
            <w:noProof/>
            <w:webHidden/>
          </w:rPr>
          <w:fldChar w:fldCharType="separate"/>
        </w:r>
        <w:r w:rsidR="00583B92">
          <w:rPr>
            <w:noProof/>
            <w:webHidden/>
          </w:rPr>
          <w:t>- 119 -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8" w:history="1">
        <w:r w:rsidR="00300ADE" w:rsidRPr="00BC06E7">
          <w:rPr>
            <w:rStyle w:val="ab"/>
            <w:rFonts w:ascii="楷体_GB2312" w:eastAsia="楷体_GB2312" w:hAnsi="黑体" w:cs="Times New Roman" w:hint="eastAsia"/>
            <w:b/>
            <w:noProof/>
            <w:kern w:val="44"/>
          </w:rPr>
          <w:t>（五）质量品牌打造工程</w:t>
        </w:r>
        <w:r w:rsidR="00300ADE">
          <w:rPr>
            <w:noProof/>
            <w:webHidden/>
          </w:rPr>
          <w:tab/>
        </w:r>
        <w:r w:rsidR="00300ADE">
          <w:rPr>
            <w:noProof/>
            <w:webHidden/>
          </w:rPr>
          <w:fldChar w:fldCharType="begin"/>
        </w:r>
        <w:r w:rsidR="00300ADE">
          <w:rPr>
            <w:noProof/>
            <w:webHidden/>
          </w:rPr>
          <w:instrText xml:space="preserve"> PAGEREF _Toc472950028 \h </w:instrText>
        </w:r>
        <w:r w:rsidR="00300ADE">
          <w:rPr>
            <w:noProof/>
            <w:webHidden/>
          </w:rPr>
        </w:r>
        <w:r w:rsidR="00300ADE">
          <w:rPr>
            <w:noProof/>
            <w:webHidden/>
          </w:rPr>
          <w:fldChar w:fldCharType="separate"/>
        </w:r>
        <w:r w:rsidR="00583B92">
          <w:rPr>
            <w:noProof/>
            <w:webHidden/>
          </w:rPr>
          <w:t>- 121 -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29" w:history="1">
        <w:r w:rsidR="00300ADE" w:rsidRPr="00BC06E7">
          <w:rPr>
            <w:rStyle w:val="ab"/>
            <w:rFonts w:ascii="楷体_GB2312" w:eastAsia="楷体_GB2312" w:hAnsi="黑体" w:cs="Times New Roman" w:hint="eastAsia"/>
            <w:b/>
            <w:noProof/>
            <w:kern w:val="44"/>
          </w:rPr>
          <w:t>（六）绿色制造行动工程</w:t>
        </w:r>
        <w:r w:rsidR="00300ADE">
          <w:rPr>
            <w:noProof/>
            <w:webHidden/>
          </w:rPr>
          <w:tab/>
        </w:r>
        <w:r w:rsidR="00300ADE">
          <w:rPr>
            <w:noProof/>
            <w:webHidden/>
          </w:rPr>
          <w:fldChar w:fldCharType="begin"/>
        </w:r>
        <w:r w:rsidR="00300ADE">
          <w:rPr>
            <w:noProof/>
            <w:webHidden/>
          </w:rPr>
          <w:instrText xml:space="preserve"> PAGEREF _Toc472950029 \h </w:instrText>
        </w:r>
        <w:r w:rsidR="00300ADE">
          <w:rPr>
            <w:noProof/>
            <w:webHidden/>
          </w:rPr>
        </w:r>
        <w:r w:rsidR="00300ADE">
          <w:rPr>
            <w:noProof/>
            <w:webHidden/>
          </w:rPr>
          <w:fldChar w:fldCharType="separate"/>
        </w:r>
        <w:r w:rsidR="00583B92">
          <w:rPr>
            <w:noProof/>
            <w:webHidden/>
          </w:rPr>
          <w:t>- 123 -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30" w:history="1">
        <w:r w:rsidR="00300ADE" w:rsidRPr="00BC06E7">
          <w:rPr>
            <w:rStyle w:val="ab"/>
            <w:rFonts w:ascii="黑体" w:eastAsia="黑体" w:hAnsi="黑体" w:cs="Times New Roman" w:hint="eastAsia"/>
            <w:noProof/>
            <w:kern w:val="44"/>
          </w:rPr>
          <w:t>六、保障措施</w:t>
        </w:r>
        <w:r w:rsidR="00300ADE">
          <w:rPr>
            <w:noProof/>
            <w:webHidden/>
          </w:rPr>
          <w:tab/>
        </w:r>
        <w:r w:rsidR="00300ADE">
          <w:rPr>
            <w:noProof/>
            <w:webHidden/>
          </w:rPr>
          <w:fldChar w:fldCharType="begin"/>
        </w:r>
        <w:r w:rsidR="00300ADE">
          <w:rPr>
            <w:noProof/>
            <w:webHidden/>
          </w:rPr>
          <w:instrText xml:space="preserve"> PAGEREF _Toc472950030 \h </w:instrText>
        </w:r>
        <w:r w:rsidR="00300ADE">
          <w:rPr>
            <w:noProof/>
            <w:webHidden/>
          </w:rPr>
        </w:r>
        <w:r w:rsidR="00300ADE">
          <w:rPr>
            <w:noProof/>
            <w:webHidden/>
          </w:rPr>
          <w:fldChar w:fldCharType="separate"/>
        </w:r>
        <w:r w:rsidR="00583B92">
          <w:rPr>
            <w:noProof/>
            <w:webHidden/>
          </w:rPr>
          <w:t>- 124 -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31" w:history="1">
        <w:r w:rsidR="00300ADE" w:rsidRPr="00BC06E7">
          <w:rPr>
            <w:rStyle w:val="ab"/>
            <w:rFonts w:ascii="楷体_GB2312" w:eastAsia="楷体_GB2312" w:hAnsi="黑体" w:cs="Times New Roman" w:hint="eastAsia"/>
            <w:b/>
            <w:noProof/>
            <w:kern w:val="44"/>
          </w:rPr>
          <w:t>（一）加强统筹协调，构建要素保障</w:t>
        </w:r>
        <w:r w:rsidR="00300ADE">
          <w:rPr>
            <w:noProof/>
            <w:webHidden/>
          </w:rPr>
          <w:tab/>
        </w:r>
        <w:r w:rsidR="00300ADE">
          <w:rPr>
            <w:noProof/>
            <w:webHidden/>
          </w:rPr>
          <w:fldChar w:fldCharType="begin"/>
        </w:r>
        <w:r w:rsidR="00300ADE">
          <w:rPr>
            <w:noProof/>
            <w:webHidden/>
          </w:rPr>
          <w:instrText xml:space="preserve"> PAGEREF _Toc472950031 \h </w:instrText>
        </w:r>
        <w:r w:rsidR="00300ADE">
          <w:rPr>
            <w:noProof/>
            <w:webHidden/>
          </w:rPr>
        </w:r>
        <w:r w:rsidR="00300ADE">
          <w:rPr>
            <w:noProof/>
            <w:webHidden/>
          </w:rPr>
          <w:fldChar w:fldCharType="separate"/>
        </w:r>
        <w:r w:rsidR="00583B92">
          <w:rPr>
            <w:noProof/>
            <w:webHidden/>
          </w:rPr>
          <w:t>- 124 -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32" w:history="1">
        <w:r w:rsidR="00300ADE" w:rsidRPr="00BC06E7">
          <w:rPr>
            <w:rStyle w:val="ab"/>
            <w:rFonts w:ascii="楷体_GB2312" w:eastAsia="楷体_GB2312" w:hAnsi="黑体" w:cs="Times New Roman" w:hint="eastAsia"/>
            <w:b/>
            <w:noProof/>
            <w:kern w:val="44"/>
          </w:rPr>
          <w:t>（二）完善产业导向，强化政策引导</w:t>
        </w:r>
        <w:r w:rsidR="00300ADE">
          <w:rPr>
            <w:noProof/>
            <w:webHidden/>
          </w:rPr>
          <w:tab/>
        </w:r>
        <w:r w:rsidR="00300ADE">
          <w:rPr>
            <w:noProof/>
            <w:webHidden/>
          </w:rPr>
          <w:fldChar w:fldCharType="begin"/>
        </w:r>
        <w:r w:rsidR="00300ADE">
          <w:rPr>
            <w:noProof/>
            <w:webHidden/>
          </w:rPr>
          <w:instrText xml:space="preserve"> PAGEREF _Toc472950032 \h </w:instrText>
        </w:r>
        <w:r w:rsidR="00300ADE">
          <w:rPr>
            <w:noProof/>
            <w:webHidden/>
          </w:rPr>
        </w:r>
        <w:r w:rsidR="00300ADE">
          <w:rPr>
            <w:noProof/>
            <w:webHidden/>
          </w:rPr>
          <w:fldChar w:fldCharType="separate"/>
        </w:r>
        <w:r w:rsidR="00583B92">
          <w:rPr>
            <w:noProof/>
            <w:webHidden/>
          </w:rPr>
          <w:t>- 126 -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33" w:history="1">
        <w:r w:rsidR="00300ADE" w:rsidRPr="00BC06E7">
          <w:rPr>
            <w:rStyle w:val="ab"/>
            <w:rFonts w:ascii="楷体_GB2312" w:eastAsia="楷体_GB2312" w:hAnsi="黑体" w:cs="Times New Roman" w:hint="eastAsia"/>
            <w:b/>
            <w:noProof/>
            <w:kern w:val="44"/>
          </w:rPr>
          <w:t>（三）拓宽融资渠道，做好资金保障</w:t>
        </w:r>
        <w:r w:rsidR="00300ADE">
          <w:rPr>
            <w:noProof/>
            <w:webHidden/>
          </w:rPr>
          <w:tab/>
        </w:r>
        <w:r w:rsidR="00300ADE">
          <w:rPr>
            <w:noProof/>
            <w:webHidden/>
          </w:rPr>
          <w:fldChar w:fldCharType="begin"/>
        </w:r>
        <w:r w:rsidR="00300ADE">
          <w:rPr>
            <w:noProof/>
            <w:webHidden/>
          </w:rPr>
          <w:instrText xml:space="preserve"> PAGEREF _Toc472950033 \h </w:instrText>
        </w:r>
        <w:r w:rsidR="00300ADE">
          <w:rPr>
            <w:noProof/>
            <w:webHidden/>
          </w:rPr>
        </w:r>
        <w:r w:rsidR="00300ADE">
          <w:rPr>
            <w:noProof/>
            <w:webHidden/>
          </w:rPr>
          <w:fldChar w:fldCharType="separate"/>
        </w:r>
        <w:r w:rsidR="00583B92">
          <w:rPr>
            <w:noProof/>
            <w:webHidden/>
          </w:rPr>
          <w:t>- 127 -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34" w:history="1">
        <w:r w:rsidR="00300ADE" w:rsidRPr="00BC06E7">
          <w:rPr>
            <w:rStyle w:val="ab"/>
            <w:rFonts w:ascii="楷体_GB2312" w:eastAsia="楷体_GB2312" w:hAnsi="黑体" w:cs="Times New Roman" w:hint="eastAsia"/>
            <w:b/>
            <w:noProof/>
            <w:kern w:val="44"/>
          </w:rPr>
          <w:t>（四）完善人才激励，培育工匠精神</w:t>
        </w:r>
        <w:r w:rsidR="00300ADE">
          <w:rPr>
            <w:noProof/>
            <w:webHidden/>
          </w:rPr>
          <w:tab/>
        </w:r>
        <w:r w:rsidR="00300ADE">
          <w:rPr>
            <w:noProof/>
            <w:webHidden/>
          </w:rPr>
          <w:fldChar w:fldCharType="begin"/>
        </w:r>
        <w:r w:rsidR="00300ADE">
          <w:rPr>
            <w:noProof/>
            <w:webHidden/>
          </w:rPr>
          <w:instrText xml:space="preserve"> PAGEREF _Toc472950034 \h </w:instrText>
        </w:r>
        <w:r w:rsidR="00300ADE">
          <w:rPr>
            <w:noProof/>
            <w:webHidden/>
          </w:rPr>
        </w:r>
        <w:r w:rsidR="00300ADE">
          <w:rPr>
            <w:noProof/>
            <w:webHidden/>
          </w:rPr>
          <w:fldChar w:fldCharType="separate"/>
        </w:r>
        <w:r w:rsidR="00583B92">
          <w:rPr>
            <w:noProof/>
            <w:webHidden/>
          </w:rPr>
          <w:t>- 128 -</w:t>
        </w:r>
        <w:r w:rsidR="00300ADE">
          <w:rPr>
            <w:noProof/>
            <w:webHidden/>
          </w:rPr>
          <w:fldChar w:fldCharType="end"/>
        </w:r>
      </w:hyperlink>
    </w:p>
    <w:p w:rsidR="00300ADE" w:rsidRDefault="004C3FF2">
      <w:pPr>
        <w:pStyle w:val="10"/>
        <w:tabs>
          <w:tab w:val="right" w:leader="dot" w:pos="8296"/>
        </w:tabs>
        <w:rPr>
          <w:rFonts w:asciiTheme="minorHAnsi" w:eastAsiaTheme="minorEastAsia" w:hAnsiTheme="minorHAnsi" w:cstheme="minorBidi"/>
          <w:noProof/>
          <w:kern w:val="2"/>
          <w:sz w:val="21"/>
          <w:szCs w:val="22"/>
        </w:rPr>
      </w:pPr>
      <w:hyperlink w:anchor="_Toc472950035" w:history="1">
        <w:r w:rsidR="00300ADE" w:rsidRPr="00BC06E7">
          <w:rPr>
            <w:rStyle w:val="ab"/>
            <w:rFonts w:ascii="楷体_GB2312" w:eastAsia="楷体_GB2312" w:hAnsi="黑体" w:cs="Times New Roman" w:hint="eastAsia"/>
            <w:b/>
            <w:noProof/>
            <w:kern w:val="44"/>
          </w:rPr>
          <w:t>（五）深化改革开放，两个市场并重</w:t>
        </w:r>
        <w:r w:rsidR="00300ADE">
          <w:rPr>
            <w:noProof/>
            <w:webHidden/>
          </w:rPr>
          <w:tab/>
        </w:r>
        <w:r w:rsidR="00300ADE">
          <w:rPr>
            <w:noProof/>
            <w:webHidden/>
          </w:rPr>
          <w:fldChar w:fldCharType="begin"/>
        </w:r>
        <w:r w:rsidR="00300ADE">
          <w:rPr>
            <w:noProof/>
            <w:webHidden/>
          </w:rPr>
          <w:instrText xml:space="preserve"> PAGEREF _Toc472950035 \h </w:instrText>
        </w:r>
        <w:r w:rsidR="00300ADE">
          <w:rPr>
            <w:noProof/>
            <w:webHidden/>
          </w:rPr>
        </w:r>
        <w:r w:rsidR="00300ADE">
          <w:rPr>
            <w:noProof/>
            <w:webHidden/>
          </w:rPr>
          <w:fldChar w:fldCharType="separate"/>
        </w:r>
        <w:r w:rsidR="00583B92">
          <w:rPr>
            <w:noProof/>
            <w:webHidden/>
          </w:rPr>
          <w:t>- 129 -</w:t>
        </w:r>
        <w:r w:rsidR="00300ADE">
          <w:rPr>
            <w:noProof/>
            <w:webHidden/>
          </w:rPr>
          <w:fldChar w:fldCharType="end"/>
        </w:r>
      </w:hyperlink>
    </w:p>
    <w:p w:rsidR="003D7241" w:rsidRPr="0019661A" w:rsidRDefault="00102316" w:rsidP="005C51D9">
      <w:pPr>
        <w:spacing w:line="760" w:lineRule="exact"/>
        <w:ind w:firstLine="0"/>
        <w:rPr>
          <w:b/>
        </w:rPr>
      </w:pPr>
      <w:r w:rsidRPr="0019661A">
        <w:rPr>
          <w:b/>
          <w:bCs/>
        </w:rPr>
        <w:fldChar w:fldCharType="end"/>
      </w:r>
      <w:r w:rsidR="00300ADE" w:rsidRPr="0019661A">
        <w:rPr>
          <w:b/>
        </w:rPr>
        <w:t xml:space="preserve"> </w:t>
      </w:r>
    </w:p>
    <w:p w:rsidR="00DC288A" w:rsidRPr="0019661A" w:rsidRDefault="00DC288A" w:rsidP="005C51D9">
      <w:pPr>
        <w:spacing w:line="760" w:lineRule="exact"/>
      </w:pPr>
    </w:p>
    <w:p w:rsidR="00DC288A" w:rsidRPr="0019661A" w:rsidRDefault="00905250" w:rsidP="004235E6">
      <w:pPr>
        <w:sectPr w:rsidR="00DC288A" w:rsidRPr="0019661A">
          <w:footerReference w:type="default" r:id="rId10"/>
          <w:pgSz w:w="11906" w:h="16838"/>
          <w:pgMar w:top="1440" w:right="1800" w:bottom="1440" w:left="1800" w:header="851" w:footer="992" w:gutter="0"/>
          <w:cols w:space="425"/>
          <w:docGrid w:type="lines" w:linePitch="312"/>
        </w:sectPr>
      </w:pPr>
      <w:r w:rsidRPr="0019661A">
        <w:rPr>
          <w:rFonts w:hint="eastAsia"/>
        </w:rPr>
        <w:tab/>
      </w:r>
    </w:p>
    <w:p w:rsidR="00DC288A" w:rsidRPr="00E10EC1" w:rsidRDefault="00E10EC1" w:rsidP="00E10EC1">
      <w:pPr>
        <w:pStyle w:val="1"/>
        <w:spacing w:line="360" w:lineRule="auto"/>
        <w:ind w:firstLineChars="229" w:firstLine="733"/>
        <w:jc w:val="left"/>
        <w:rPr>
          <w:rFonts w:ascii="黑体" w:eastAsia="黑体" w:hAnsi="黑体" w:cs="Times New Roman"/>
          <w:bCs w:val="0"/>
          <w:kern w:val="44"/>
          <w:sz w:val="32"/>
          <w:szCs w:val="32"/>
        </w:rPr>
      </w:pPr>
      <w:bookmarkStart w:id="0" w:name="_Toc464566402"/>
      <w:bookmarkStart w:id="1" w:name="_Toc469493919"/>
      <w:bookmarkStart w:id="2" w:name="_Toc469915203"/>
      <w:bookmarkStart w:id="3" w:name="_Toc472950008"/>
      <w:r>
        <w:rPr>
          <w:rFonts w:ascii="黑体" w:eastAsia="黑体" w:hAnsi="黑体" w:cs="Times New Roman" w:hint="eastAsia"/>
          <w:bCs w:val="0"/>
          <w:kern w:val="44"/>
          <w:sz w:val="32"/>
          <w:szCs w:val="32"/>
        </w:rPr>
        <w:t>一、</w:t>
      </w:r>
      <w:r w:rsidR="00905250" w:rsidRPr="00E10EC1">
        <w:rPr>
          <w:rFonts w:ascii="黑体" w:eastAsia="黑体" w:hAnsi="黑体" w:cs="Times New Roman" w:hint="eastAsia"/>
          <w:bCs w:val="0"/>
          <w:kern w:val="44"/>
          <w:sz w:val="32"/>
          <w:szCs w:val="32"/>
        </w:rPr>
        <w:t>前  言</w:t>
      </w:r>
      <w:bookmarkEnd w:id="0"/>
      <w:bookmarkEnd w:id="1"/>
      <w:bookmarkEnd w:id="2"/>
      <w:bookmarkEnd w:id="3"/>
    </w:p>
    <w:p w:rsidR="00DC288A"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4" w:name="_Toc469493920"/>
      <w:bookmarkStart w:id="5" w:name="_Toc469915204"/>
      <w:bookmarkStart w:id="6" w:name="_Toc472950009"/>
      <w:r w:rsidRPr="00E10EC1">
        <w:rPr>
          <w:rFonts w:ascii="楷体_GB2312" w:eastAsia="楷体_GB2312" w:hAnsi="黑体" w:cs="Times New Roman" w:hint="eastAsia"/>
          <w:b/>
          <w:bCs w:val="0"/>
          <w:kern w:val="44"/>
          <w:sz w:val="32"/>
          <w:szCs w:val="32"/>
        </w:rPr>
        <w:t>（一）</w:t>
      </w:r>
      <w:r w:rsidR="00905250" w:rsidRPr="00E10EC1">
        <w:rPr>
          <w:rFonts w:ascii="楷体_GB2312" w:eastAsia="楷体_GB2312" w:hAnsi="黑体" w:cs="Times New Roman" w:hint="eastAsia"/>
          <w:b/>
          <w:bCs w:val="0"/>
          <w:kern w:val="44"/>
          <w:sz w:val="32"/>
          <w:szCs w:val="32"/>
        </w:rPr>
        <w:t>编制背景</w:t>
      </w:r>
      <w:bookmarkEnd w:id="4"/>
      <w:bookmarkEnd w:id="5"/>
      <w:bookmarkEnd w:id="6"/>
    </w:p>
    <w:p w:rsidR="008601F8" w:rsidRPr="0019661A" w:rsidRDefault="008601F8" w:rsidP="004235E6">
      <w:r w:rsidRPr="0019661A">
        <w:t>装备制造业是国民经济的支柱产业，产业关联度高</w:t>
      </w:r>
      <w:r w:rsidR="0014347E" w:rsidRPr="0019661A">
        <w:rPr>
          <w:rFonts w:hint="eastAsia"/>
        </w:rPr>
        <w:t>，</w:t>
      </w:r>
      <w:r w:rsidRPr="0019661A">
        <w:t>吸纳就业能力强</w:t>
      </w:r>
      <w:r w:rsidR="0014347E" w:rsidRPr="0019661A">
        <w:rPr>
          <w:rFonts w:hint="eastAsia"/>
        </w:rPr>
        <w:t>，</w:t>
      </w:r>
      <w:r w:rsidRPr="0019661A">
        <w:t>技术资金密集，是各行业产业升级、技术进步的重要保障和区域综合实力的体现。</w:t>
      </w:r>
    </w:p>
    <w:p w:rsidR="00FE5676" w:rsidRPr="0019661A" w:rsidRDefault="00905250" w:rsidP="004235E6">
      <w:r w:rsidRPr="0019661A">
        <w:rPr>
          <w:rFonts w:hint="eastAsia"/>
        </w:rPr>
        <w:t>枣庄是中国著名的煤矿城市，是山东省最早设立的四个省辖市之一，是国务院政策支持的东部地区唯一</w:t>
      </w:r>
      <w:r w:rsidR="00BB2F13" w:rsidRPr="0019661A">
        <w:rPr>
          <w:rFonts w:hint="eastAsia"/>
        </w:rPr>
        <w:t>的</w:t>
      </w:r>
      <w:r w:rsidR="008A3D3C" w:rsidRPr="0019661A">
        <w:rPr>
          <w:rFonts w:hint="eastAsia"/>
        </w:rPr>
        <w:t>资源枯竭型重点</w:t>
      </w:r>
      <w:r w:rsidRPr="0019661A">
        <w:rPr>
          <w:rFonts w:hint="eastAsia"/>
        </w:rPr>
        <w:t>转型试点城市，被国务院列为中国老工业城市重点改造城市。近年来，在国家宏观政策</w:t>
      </w:r>
      <w:r w:rsidR="00D47E21" w:rsidRPr="0019661A">
        <w:rPr>
          <w:rFonts w:hint="eastAsia"/>
        </w:rPr>
        <w:t>支持</w:t>
      </w:r>
      <w:r w:rsidRPr="0019661A">
        <w:rPr>
          <w:rFonts w:hint="eastAsia"/>
        </w:rPr>
        <w:t>和省市</w:t>
      </w:r>
      <w:r w:rsidR="00D47E21" w:rsidRPr="0019661A">
        <w:rPr>
          <w:rFonts w:hint="eastAsia"/>
        </w:rPr>
        <w:t>各级</w:t>
      </w:r>
      <w:r w:rsidRPr="0019661A">
        <w:rPr>
          <w:rFonts w:hint="eastAsia"/>
        </w:rPr>
        <w:t>领导的重视下，通过重点工业园区、重点产业集群、特色小镇和骨干企业的</w:t>
      </w:r>
      <w:r w:rsidR="009D5AEE" w:rsidRPr="0019661A">
        <w:rPr>
          <w:rFonts w:hint="eastAsia"/>
        </w:rPr>
        <w:t>支撑性</w:t>
      </w:r>
      <w:r w:rsidRPr="0019661A">
        <w:rPr>
          <w:rFonts w:hint="eastAsia"/>
        </w:rPr>
        <w:t>发展，枣庄市装备制造业取得</w:t>
      </w:r>
      <w:r w:rsidR="00BB2F13" w:rsidRPr="0019661A">
        <w:rPr>
          <w:rFonts w:hint="eastAsia"/>
        </w:rPr>
        <w:t>了</w:t>
      </w:r>
      <w:r w:rsidRPr="0019661A">
        <w:rPr>
          <w:rFonts w:hint="eastAsia"/>
        </w:rPr>
        <w:t>长足进步，对全市转变经济增长方式、优化产业结构、加快工业化进程起到重大推动作用，装备制造业已经成为全市的第一大支柱产业。</w:t>
      </w:r>
    </w:p>
    <w:p w:rsidR="00DC288A" w:rsidRPr="0019661A" w:rsidRDefault="00905250" w:rsidP="004235E6">
      <w:r w:rsidRPr="0019661A">
        <w:rPr>
          <w:rFonts w:hint="eastAsia"/>
        </w:rPr>
        <w:t>随着国内外竞争态势的变化，国内装备制造业从高速增长转为中高速增长，产业从要素驱动向技术驱动、创新驱动转变，产品需求从生</w:t>
      </w:r>
      <w:r w:rsidR="007A657A" w:rsidRPr="0019661A">
        <w:rPr>
          <w:rFonts w:hint="eastAsia"/>
        </w:rPr>
        <w:t>产型向定制化、服务型转变，枣庄装备制造业结构不合理、新增长点少</w:t>
      </w:r>
      <w:r w:rsidRPr="0019661A">
        <w:rPr>
          <w:rFonts w:hint="eastAsia"/>
        </w:rPr>
        <w:t>、规模偏小、产业链不完整、创新能力差、带动性强的龙头企业少、产业集聚效应不明显、同质化竞争严重等问题日趋凸显，行业发展亟待理顺发展方向</w:t>
      </w:r>
      <w:r w:rsidR="00BB2F13" w:rsidRPr="0019661A">
        <w:rPr>
          <w:rFonts w:hint="eastAsia"/>
        </w:rPr>
        <w:t>、途径</w:t>
      </w:r>
      <w:r w:rsidRPr="0019661A">
        <w:rPr>
          <w:rFonts w:hint="eastAsia"/>
        </w:rPr>
        <w:t>和重点。</w:t>
      </w:r>
    </w:p>
    <w:p w:rsidR="00DC288A" w:rsidRPr="0019661A" w:rsidRDefault="00905250" w:rsidP="004235E6">
      <w:r w:rsidRPr="0019661A">
        <w:rPr>
          <w:rFonts w:hint="eastAsia"/>
        </w:rPr>
        <w:t>山东省委、省政府已经做出加快鲁南经济带建设的重要部署</w:t>
      </w:r>
      <w:r w:rsidR="0014347E" w:rsidRPr="0019661A">
        <w:rPr>
          <w:rFonts w:hint="eastAsia"/>
        </w:rPr>
        <w:t>，</w:t>
      </w:r>
      <w:r w:rsidRPr="0019661A">
        <w:rPr>
          <w:rFonts w:hint="eastAsia"/>
        </w:rPr>
        <w:t>未来五年是枣庄经济社会实现跨越式发展的重要机遇期和转型升级关键期。装备制造业作为推动实体经济发展、带动全市经济增长的重点行业，</w:t>
      </w:r>
      <w:r w:rsidR="00F02DDA" w:rsidRPr="0019661A">
        <w:rPr>
          <w:rFonts w:hint="eastAsia"/>
        </w:rPr>
        <w:t>通过产业转型实现</w:t>
      </w:r>
      <w:r w:rsidRPr="0019661A">
        <w:rPr>
          <w:rFonts w:hint="eastAsia"/>
        </w:rPr>
        <w:t>做大做强做优，对</w:t>
      </w:r>
      <w:r w:rsidR="009D5AEE" w:rsidRPr="0019661A">
        <w:rPr>
          <w:rFonts w:hint="eastAsia"/>
        </w:rPr>
        <w:t>于</w:t>
      </w:r>
      <w:r w:rsidRPr="0019661A">
        <w:rPr>
          <w:rFonts w:hint="eastAsia"/>
        </w:rPr>
        <w:t>加快</w:t>
      </w:r>
      <w:r w:rsidR="00F02DDA" w:rsidRPr="0019661A">
        <w:rPr>
          <w:rFonts w:hint="eastAsia"/>
        </w:rPr>
        <w:t>枣庄</w:t>
      </w:r>
      <w:r w:rsidR="00BB6B3F" w:rsidRPr="0019661A">
        <w:rPr>
          <w:rFonts w:hint="eastAsia"/>
        </w:rPr>
        <w:t>工业</w:t>
      </w:r>
      <w:r w:rsidRPr="0019661A">
        <w:rPr>
          <w:rFonts w:hint="eastAsia"/>
        </w:rPr>
        <w:t>转型发展，实现创新、开放、生态“三大跨越”具有重要意义。</w:t>
      </w:r>
    </w:p>
    <w:p w:rsidR="00DC288A" w:rsidRPr="0019661A" w:rsidRDefault="00905250" w:rsidP="004235E6">
      <w:r w:rsidRPr="0019661A">
        <w:rPr>
          <w:rFonts w:hint="eastAsia"/>
        </w:rPr>
        <w:t>装备制造业作为枣庄今后一个时期经济转型升级的主战场，必须结合区域发展实际和行业发展趋势，进行科学规划、合理布局，以全新的视角和超前的思维，加强统筹谋划和前瞻布局，在推进新一轮制造业发展中赢得主动、抢占先机，进一步提升枣庄装备制造</w:t>
      </w:r>
      <w:r w:rsidR="006B55F0" w:rsidRPr="0019661A">
        <w:rPr>
          <w:rFonts w:hint="eastAsia"/>
        </w:rPr>
        <w:t>业</w:t>
      </w:r>
      <w:r w:rsidRPr="0019661A">
        <w:rPr>
          <w:rFonts w:hint="eastAsia"/>
        </w:rPr>
        <w:t>在全省装备制造业结构体系中的地位。</w:t>
      </w:r>
    </w:p>
    <w:p w:rsidR="00DC288A" w:rsidRPr="0019661A" w:rsidRDefault="00905250" w:rsidP="004235E6">
      <w:r w:rsidRPr="0019661A">
        <w:rPr>
          <w:rFonts w:hint="eastAsia"/>
        </w:rPr>
        <w:t>本规划在全面摸清全市装备制造业现状的基础上，以国家产业政策和行业规划为引领，对重点区域和重点企业</w:t>
      </w:r>
      <w:r w:rsidR="006B55F0" w:rsidRPr="0019661A">
        <w:rPr>
          <w:rFonts w:hint="eastAsia"/>
        </w:rPr>
        <w:t>进行</w:t>
      </w:r>
      <w:r w:rsidRPr="0019661A">
        <w:rPr>
          <w:rFonts w:hint="eastAsia"/>
        </w:rPr>
        <w:t>深入挖潜，推动传统产业做优、新兴产业做大、龙头企业做强、关联企业做专，打造“枣庄制造”、“枣庄智造”新品牌，实现全市装备制造业转型升级。</w:t>
      </w:r>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7" w:name="_Toc469493921"/>
      <w:bookmarkStart w:id="8" w:name="_Toc469915205"/>
      <w:bookmarkStart w:id="9" w:name="_Toc472950010"/>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二</w:t>
      </w:r>
      <w:r w:rsidRPr="00E10EC1">
        <w:rPr>
          <w:rFonts w:ascii="楷体_GB2312" w:eastAsia="楷体_GB2312" w:hAnsi="黑体" w:cs="Times New Roman" w:hint="eastAsia"/>
          <w:b/>
          <w:bCs w:val="0"/>
          <w:kern w:val="44"/>
          <w:sz w:val="32"/>
          <w:szCs w:val="32"/>
        </w:rPr>
        <w:t>）</w:t>
      </w:r>
      <w:r w:rsidR="00905250" w:rsidRPr="00C1224D">
        <w:rPr>
          <w:rFonts w:ascii="楷体_GB2312" w:eastAsia="楷体_GB2312" w:hAnsi="黑体" w:cs="Times New Roman" w:hint="eastAsia"/>
          <w:b/>
          <w:bCs w:val="0"/>
          <w:kern w:val="44"/>
          <w:sz w:val="32"/>
          <w:szCs w:val="32"/>
        </w:rPr>
        <w:t>编制依据</w:t>
      </w:r>
      <w:bookmarkEnd w:id="7"/>
      <w:bookmarkEnd w:id="8"/>
      <w:bookmarkEnd w:id="9"/>
    </w:p>
    <w:p w:rsidR="00DC288A" w:rsidRPr="0019661A" w:rsidRDefault="00905250" w:rsidP="004235E6">
      <w:r w:rsidRPr="0019661A">
        <w:rPr>
          <w:rFonts w:hint="eastAsia"/>
        </w:rPr>
        <w:t>《中国制造2025》</w:t>
      </w:r>
    </w:p>
    <w:p w:rsidR="00DC288A" w:rsidRPr="0019661A" w:rsidRDefault="00905250" w:rsidP="004235E6">
      <w:r w:rsidRPr="0019661A">
        <w:rPr>
          <w:rFonts w:hint="eastAsia"/>
        </w:rPr>
        <w:t>《制造业创新中心建设工程指南（2016-2020年）》</w:t>
      </w:r>
    </w:p>
    <w:p w:rsidR="00DC288A" w:rsidRPr="0019661A" w:rsidRDefault="00905250" w:rsidP="004235E6">
      <w:r w:rsidRPr="0019661A">
        <w:rPr>
          <w:rFonts w:hint="eastAsia"/>
        </w:rPr>
        <w:t>《绿色制造工程实施指南（2016-2020年）》</w:t>
      </w:r>
    </w:p>
    <w:p w:rsidR="00DC288A" w:rsidRPr="0019661A" w:rsidRDefault="00905250" w:rsidP="004235E6">
      <w:r w:rsidRPr="0019661A">
        <w:rPr>
          <w:rFonts w:hint="eastAsia"/>
        </w:rPr>
        <w:t>《智能制造工程实施指南（2016-2020年）》</w:t>
      </w:r>
    </w:p>
    <w:p w:rsidR="00DC288A" w:rsidRPr="0019661A" w:rsidRDefault="00905250" w:rsidP="004235E6">
      <w:r w:rsidRPr="0019661A">
        <w:rPr>
          <w:rFonts w:hint="eastAsia"/>
        </w:rPr>
        <w:t>《高端装备创新工程实施指南（2016-2020年》</w:t>
      </w:r>
    </w:p>
    <w:p w:rsidR="00DC288A" w:rsidRPr="0019661A" w:rsidRDefault="00905250" w:rsidP="004235E6">
      <w:r w:rsidRPr="0019661A">
        <w:rPr>
          <w:rFonts w:hint="eastAsia"/>
        </w:rPr>
        <w:t>《关于实施制造业升级改造重大工程包的通知》（国家发展改革委</w:t>
      </w:r>
      <w:r w:rsidR="007878EC" w:rsidRPr="0019661A">
        <w:rPr>
          <w:rFonts w:hint="eastAsia"/>
        </w:rPr>
        <w:t>、</w:t>
      </w:r>
      <w:r w:rsidRPr="0019661A">
        <w:rPr>
          <w:rFonts w:hint="eastAsia"/>
        </w:rPr>
        <w:t>工业和信息化部）</w:t>
      </w:r>
    </w:p>
    <w:p w:rsidR="00DC288A" w:rsidRPr="0019661A" w:rsidRDefault="00905250" w:rsidP="004235E6">
      <w:r w:rsidRPr="0019661A">
        <w:rPr>
          <w:rFonts w:hint="eastAsia"/>
        </w:rPr>
        <w:t>国务院《关于推进国际产能和装备制造合作的指导意见》</w:t>
      </w:r>
    </w:p>
    <w:p w:rsidR="00DC288A" w:rsidRPr="0019661A" w:rsidRDefault="00905250" w:rsidP="004235E6">
      <w:r w:rsidRPr="0019661A">
        <w:rPr>
          <w:rFonts w:hint="eastAsia"/>
        </w:rPr>
        <w:t>《</w:t>
      </w:r>
      <w:r w:rsidRPr="0019661A">
        <w:t>全国老工业基地调整改造规划（2013—2022年）</w:t>
      </w:r>
      <w:r w:rsidRPr="0019661A">
        <w:rPr>
          <w:rFonts w:hint="eastAsia"/>
        </w:rPr>
        <w:t>》</w:t>
      </w:r>
    </w:p>
    <w:p w:rsidR="00DC288A" w:rsidRPr="0019661A" w:rsidRDefault="00905250" w:rsidP="004235E6">
      <w:r w:rsidRPr="0019661A">
        <w:rPr>
          <w:rFonts w:hint="eastAsia"/>
        </w:rPr>
        <w:t>《机械工业“十三五”发展纲要》</w:t>
      </w:r>
    </w:p>
    <w:p w:rsidR="00DC288A" w:rsidRPr="0019661A" w:rsidRDefault="00905250" w:rsidP="004235E6">
      <w:r w:rsidRPr="0019661A">
        <w:rPr>
          <w:rFonts w:hint="eastAsia"/>
        </w:rPr>
        <w:t>《机械工业稳增长调结构转型升级降本增效三年行动计划》</w:t>
      </w:r>
    </w:p>
    <w:p w:rsidR="00DC288A" w:rsidRPr="0019661A" w:rsidRDefault="00905250" w:rsidP="004235E6">
      <w:r w:rsidRPr="0019661A">
        <w:rPr>
          <w:rFonts w:hint="eastAsia"/>
        </w:rPr>
        <w:t>国务院办公厅《关于机械工业调结构促转型增效益的指导意见》</w:t>
      </w:r>
    </w:p>
    <w:p w:rsidR="00DC288A" w:rsidRPr="0019661A" w:rsidRDefault="00905250" w:rsidP="004235E6">
      <w:r w:rsidRPr="0019661A">
        <w:rPr>
          <w:rFonts w:hint="eastAsia"/>
        </w:rPr>
        <w:t>《&lt;中国制造2025&gt;山东省行动纲要》</w:t>
      </w:r>
    </w:p>
    <w:p w:rsidR="00DC288A" w:rsidRPr="0019661A" w:rsidRDefault="00905250" w:rsidP="004235E6">
      <w:r w:rsidRPr="0019661A">
        <w:rPr>
          <w:rFonts w:hint="eastAsia"/>
        </w:rPr>
        <w:t>《</w:t>
      </w:r>
      <w:r w:rsidRPr="0019661A">
        <w:t>山东省人民政府关于印发西部经济隆起带发展规划</w:t>
      </w:r>
      <w:r w:rsidRPr="0019661A">
        <w:rPr>
          <w:rFonts w:hint="eastAsia"/>
        </w:rPr>
        <w:t>》</w:t>
      </w:r>
    </w:p>
    <w:p w:rsidR="00DC288A" w:rsidRPr="0019661A" w:rsidRDefault="00905250" w:rsidP="004235E6">
      <w:r w:rsidRPr="0019661A">
        <w:rPr>
          <w:rFonts w:hint="eastAsia"/>
        </w:rPr>
        <w:t>《山东高端装备制造业</w:t>
      </w:r>
      <w:bookmarkStart w:id="10" w:name="_GoBack"/>
      <w:bookmarkEnd w:id="10"/>
      <w:r w:rsidRPr="0019661A">
        <w:rPr>
          <w:rFonts w:hint="eastAsia"/>
        </w:rPr>
        <w:t>转型升级实施方案》</w:t>
      </w:r>
    </w:p>
    <w:p w:rsidR="00DC288A" w:rsidRPr="0019661A" w:rsidRDefault="00905250" w:rsidP="004235E6">
      <w:r w:rsidRPr="0019661A">
        <w:rPr>
          <w:rFonts w:hint="eastAsia"/>
        </w:rPr>
        <w:t>《山东省推进工业转型升级行动计划（2015-2020年）》</w:t>
      </w:r>
    </w:p>
    <w:p w:rsidR="00DC288A" w:rsidRPr="0019661A" w:rsidRDefault="00905250" w:rsidP="004235E6">
      <w:r w:rsidRPr="0019661A">
        <w:rPr>
          <w:rFonts w:hint="eastAsia"/>
        </w:rPr>
        <w:t>《山东省经济开发区转型升级五年行动计划》</w:t>
      </w:r>
    </w:p>
    <w:p w:rsidR="00B33A86" w:rsidRPr="0019661A" w:rsidRDefault="00B33A86" w:rsidP="00B33A86">
      <w:r w:rsidRPr="0019661A">
        <w:rPr>
          <w:rFonts w:hint="eastAsia"/>
        </w:rPr>
        <w:t>《山东省制造业劳动生产率提升计划（2016-2020）》</w:t>
      </w:r>
    </w:p>
    <w:p w:rsidR="00B33A86" w:rsidRPr="0019661A" w:rsidRDefault="00B33A86" w:rsidP="00B33A86">
      <w:r w:rsidRPr="0019661A">
        <w:rPr>
          <w:rFonts w:hint="eastAsia"/>
        </w:rPr>
        <w:t>《山东省产业技术创新“十三五”规划》</w:t>
      </w:r>
    </w:p>
    <w:p w:rsidR="00DC288A" w:rsidRPr="0019661A" w:rsidRDefault="00905250" w:rsidP="004235E6">
      <w:r w:rsidRPr="0019661A">
        <w:rPr>
          <w:rFonts w:hint="eastAsia"/>
        </w:rPr>
        <w:t>《枣庄市国民经济和社会发展第十三个五年规划纲要》</w:t>
      </w:r>
    </w:p>
    <w:p w:rsidR="00DC288A" w:rsidRPr="0019661A" w:rsidRDefault="00905250" w:rsidP="004235E6">
      <w:r w:rsidRPr="0019661A">
        <w:rPr>
          <w:rFonts w:hint="eastAsia"/>
        </w:rPr>
        <w:t>《枣庄市土地利用总体规划（2006-2020年）》</w:t>
      </w:r>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11" w:name="_Toc469493922"/>
      <w:bookmarkStart w:id="12" w:name="_Toc469915206"/>
      <w:bookmarkStart w:id="13" w:name="_Toc472950011"/>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三</w:t>
      </w:r>
      <w:r w:rsidRPr="00E10EC1">
        <w:rPr>
          <w:rFonts w:ascii="楷体_GB2312" w:eastAsia="楷体_GB2312" w:hAnsi="黑体" w:cs="Times New Roman" w:hint="eastAsia"/>
          <w:b/>
          <w:bCs w:val="0"/>
          <w:kern w:val="44"/>
          <w:sz w:val="32"/>
          <w:szCs w:val="32"/>
        </w:rPr>
        <w:t>）</w:t>
      </w:r>
      <w:r w:rsidR="00905250" w:rsidRPr="00C1224D">
        <w:rPr>
          <w:rFonts w:ascii="楷体_GB2312" w:eastAsia="楷体_GB2312" w:hAnsi="黑体" w:cs="Times New Roman" w:hint="eastAsia"/>
          <w:b/>
          <w:bCs w:val="0"/>
          <w:kern w:val="44"/>
          <w:sz w:val="32"/>
          <w:szCs w:val="32"/>
        </w:rPr>
        <w:t>编制范围</w:t>
      </w:r>
      <w:bookmarkEnd w:id="11"/>
      <w:bookmarkEnd w:id="12"/>
      <w:bookmarkEnd w:id="13"/>
    </w:p>
    <w:p w:rsidR="00DC288A" w:rsidRPr="0019661A" w:rsidRDefault="00905250" w:rsidP="004235E6">
      <w:r w:rsidRPr="0019661A">
        <w:rPr>
          <w:rFonts w:hint="eastAsia"/>
        </w:rPr>
        <w:t>空间范围：枣庄市所</w:t>
      </w:r>
      <w:r w:rsidR="008A3D3C" w:rsidRPr="0019661A">
        <w:rPr>
          <w:rFonts w:hint="eastAsia"/>
        </w:rPr>
        <w:t>辖行政区</w:t>
      </w:r>
      <w:r w:rsidRPr="0019661A">
        <w:rPr>
          <w:rFonts w:hint="eastAsia"/>
        </w:rPr>
        <w:t>。</w:t>
      </w:r>
    </w:p>
    <w:p w:rsidR="00DC288A" w:rsidRPr="0019661A" w:rsidRDefault="00905250" w:rsidP="004235E6">
      <w:r w:rsidRPr="0019661A">
        <w:rPr>
          <w:rFonts w:hint="eastAsia"/>
        </w:rPr>
        <w:t>时间范围：2017-2021年。</w:t>
      </w:r>
    </w:p>
    <w:p w:rsidR="00DC288A" w:rsidRPr="0019661A" w:rsidRDefault="00DC288A" w:rsidP="004235E6"/>
    <w:p w:rsidR="00DC288A" w:rsidRPr="00E10EC1" w:rsidRDefault="00E10EC1" w:rsidP="00E10EC1">
      <w:pPr>
        <w:pStyle w:val="1"/>
        <w:spacing w:line="360" w:lineRule="auto"/>
        <w:ind w:firstLineChars="229" w:firstLine="733"/>
        <w:jc w:val="left"/>
        <w:rPr>
          <w:rFonts w:ascii="黑体" w:eastAsia="黑体" w:hAnsi="黑体" w:cs="Times New Roman"/>
          <w:bCs w:val="0"/>
          <w:kern w:val="44"/>
          <w:sz w:val="32"/>
          <w:szCs w:val="32"/>
        </w:rPr>
      </w:pPr>
      <w:bookmarkStart w:id="14" w:name="_Toc464566403"/>
      <w:bookmarkStart w:id="15" w:name="_Toc469493923"/>
      <w:bookmarkStart w:id="16" w:name="_Toc469915207"/>
      <w:bookmarkStart w:id="17" w:name="_Toc472950012"/>
      <w:r>
        <w:rPr>
          <w:rFonts w:ascii="黑体" w:eastAsia="黑体" w:hAnsi="黑体" w:cs="Times New Roman" w:hint="eastAsia"/>
          <w:bCs w:val="0"/>
          <w:kern w:val="44"/>
          <w:sz w:val="32"/>
          <w:szCs w:val="32"/>
        </w:rPr>
        <w:t>二、</w:t>
      </w:r>
      <w:r w:rsidR="00905250" w:rsidRPr="00E10EC1">
        <w:rPr>
          <w:rFonts w:ascii="黑体" w:eastAsia="黑体" w:hAnsi="黑体" w:cs="Times New Roman" w:hint="eastAsia"/>
          <w:bCs w:val="0"/>
          <w:kern w:val="44"/>
          <w:sz w:val="32"/>
          <w:szCs w:val="32"/>
        </w:rPr>
        <w:t>发展回顾和形势分析</w:t>
      </w:r>
      <w:bookmarkEnd w:id="14"/>
      <w:bookmarkEnd w:id="15"/>
      <w:bookmarkEnd w:id="16"/>
      <w:bookmarkEnd w:id="17"/>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18" w:name="_Toc464566404"/>
      <w:bookmarkStart w:id="19" w:name="_Toc469493924"/>
      <w:bookmarkStart w:id="20" w:name="_Toc469915208"/>
      <w:bookmarkStart w:id="21" w:name="_Toc472950013"/>
      <w:r w:rsidRPr="00E10EC1">
        <w:rPr>
          <w:rFonts w:ascii="楷体_GB2312" w:eastAsia="楷体_GB2312" w:hAnsi="黑体" w:cs="Times New Roman" w:hint="eastAsia"/>
          <w:b/>
          <w:bCs w:val="0"/>
          <w:kern w:val="44"/>
          <w:sz w:val="32"/>
          <w:szCs w:val="32"/>
        </w:rPr>
        <w:t>（一）</w:t>
      </w:r>
      <w:r w:rsidR="00905250" w:rsidRPr="00C1224D">
        <w:rPr>
          <w:rFonts w:ascii="楷体_GB2312" w:eastAsia="楷体_GB2312" w:hAnsi="黑体" w:cs="Times New Roman" w:hint="eastAsia"/>
          <w:b/>
          <w:bCs w:val="0"/>
          <w:kern w:val="44"/>
          <w:sz w:val="32"/>
          <w:szCs w:val="32"/>
        </w:rPr>
        <w:t xml:space="preserve"> </w:t>
      </w:r>
      <w:bookmarkEnd w:id="18"/>
      <w:r w:rsidR="00905250" w:rsidRPr="00C1224D">
        <w:rPr>
          <w:rFonts w:ascii="楷体_GB2312" w:eastAsia="楷体_GB2312" w:hAnsi="黑体" w:cs="Times New Roman" w:hint="eastAsia"/>
          <w:b/>
          <w:bCs w:val="0"/>
          <w:kern w:val="44"/>
          <w:sz w:val="32"/>
          <w:szCs w:val="32"/>
        </w:rPr>
        <w:t>发展回顾</w:t>
      </w:r>
      <w:bookmarkEnd w:id="19"/>
      <w:bookmarkEnd w:id="20"/>
      <w:bookmarkEnd w:id="21"/>
    </w:p>
    <w:p w:rsidR="00C1224D" w:rsidRPr="00FD26ED" w:rsidRDefault="00C1224D" w:rsidP="00C1224D">
      <w:pPr>
        <w:rPr>
          <w:rFonts w:ascii="仿宋_GB2312" w:eastAsia="仿宋_GB2312"/>
          <w:b/>
        </w:rPr>
      </w:pPr>
      <w:bookmarkStart w:id="22" w:name="_Toc464566405"/>
      <w:bookmarkStart w:id="23" w:name="_Toc469915209"/>
      <w:r w:rsidRPr="00FD26ED">
        <w:rPr>
          <w:rFonts w:ascii="仿宋_GB2312" w:eastAsia="仿宋_GB2312" w:hint="eastAsia"/>
          <w:b/>
        </w:rPr>
        <w:t>1.我国装备制造业发展现状</w:t>
      </w:r>
      <w:bookmarkEnd w:id="22"/>
      <w:bookmarkEnd w:id="23"/>
    </w:p>
    <w:p w:rsidR="00DC288A" w:rsidRPr="0019661A" w:rsidRDefault="00905250" w:rsidP="004235E6">
      <w:r w:rsidRPr="0019661A">
        <w:rPr>
          <w:rFonts w:hint="eastAsia"/>
        </w:rPr>
        <w:t>进入21世纪以来，我国装备制造业发展</w:t>
      </w:r>
      <w:r w:rsidR="006B55F0" w:rsidRPr="0019661A">
        <w:rPr>
          <w:rFonts w:hint="eastAsia"/>
        </w:rPr>
        <w:t>迅速</w:t>
      </w:r>
      <w:r w:rsidRPr="0019661A">
        <w:rPr>
          <w:rFonts w:hint="eastAsia"/>
        </w:rPr>
        <w:t>，目前已经形成门类齐全、具有相当实力的工业生产体系。2015年，全行业主营业务收入</w:t>
      </w:r>
      <w:r w:rsidR="00266BBA" w:rsidRPr="0019661A">
        <w:rPr>
          <w:rFonts w:hint="eastAsia"/>
        </w:rPr>
        <w:t>接近38</w:t>
      </w:r>
      <w:r w:rsidRPr="0019661A">
        <w:rPr>
          <w:rFonts w:hint="eastAsia"/>
        </w:rPr>
        <w:t>万亿元，占全球装备制造业的比重超过1/3，稳居世界首位。据《中国装备制造业进出口竞争力报告》，2015年我国装备制造业出口额达2445亿美元，</w:t>
      </w:r>
      <w:r w:rsidR="006B55F0" w:rsidRPr="0019661A">
        <w:rPr>
          <w:rFonts w:hint="eastAsia"/>
        </w:rPr>
        <w:t>与</w:t>
      </w:r>
      <w:r w:rsidRPr="0019661A">
        <w:rPr>
          <w:rFonts w:hint="eastAsia"/>
        </w:rPr>
        <w:t>2000年</w:t>
      </w:r>
      <w:r w:rsidR="006B55F0" w:rsidRPr="0019661A">
        <w:rPr>
          <w:rFonts w:hint="eastAsia"/>
        </w:rPr>
        <w:t>相比</w:t>
      </w:r>
      <w:r w:rsidRPr="0019661A">
        <w:rPr>
          <w:rFonts w:hint="eastAsia"/>
        </w:rPr>
        <w:t>增长超过16倍。电力、通信、石化、航空等大型成套设备出口呈快速增长势头，已发展成全球制造大国。产业自主创新能力明显提升，掌握了一批重大技术装备的核心技术和关键技术。</w:t>
      </w:r>
      <w:r w:rsidR="006B55F0" w:rsidRPr="0019661A">
        <w:rPr>
          <w:rFonts w:hint="eastAsia"/>
        </w:rPr>
        <w:t>2015年</w:t>
      </w:r>
      <w:r w:rsidRPr="0019661A">
        <w:rPr>
          <w:rFonts w:hint="eastAsia"/>
        </w:rPr>
        <w:t>我国多数装备产品产量位居世界第一：发电设备产量1.33亿千瓦，约占全球总量的60%；造船完工量3905万载重吨，新承接订单5995万载重吨，占全球市场50.5%；汽车产量2372.3万辆，占全球比重27.2%；机床产量95.9万台，占全球比重38%，产品国内市场占有率超过85%以上。</w:t>
      </w:r>
    </w:p>
    <w:p w:rsidR="00DC288A" w:rsidRPr="0019661A" w:rsidRDefault="00C1224D" w:rsidP="00A2223F">
      <w:pPr>
        <w:pStyle w:val="ae"/>
        <w:spacing w:beforeLines="0" w:afterLines="0"/>
        <w:rPr>
          <w:sz w:val="28"/>
          <w:szCs w:val="28"/>
        </w:rPr>
      </w:pPr>
      <w:r w:rsidRPr="00CD72AC">
        <w:rPr>
          <w:rFonts w:ascii="仿宋_GB2312" w:eastAsia="仿宋_GB2312" w:hint="eastAsia"/>
          <w:b/>
          <w:sz w:val="28"/>
          <w:szCs w:val="28"/>
        </w:rPr>
        <w:t>图1：2011-2015年我国装备制造业发展状况</w:t>
      </w:r>
      <w:r w:rsidRPr="00CD72AC">
        <w:rPr>
          <w:rFonts w:ascii="仿宋_GB2312" w:eastAsia="仿宋_GB2312" w:hint="eastAsia"/>
          <w:sz w:val="28"/>
          <w:szCs w:val="28"/>
        </w:rPr>
        <w:t>（单位：亿元、</w:t>
      </w:r>
      <w:proofErr w:type="gramStart"/>
      <w:r w:rsidRPr="00CD72AC">
        <w:rPr>
          <w:rFonts w:ascii="仿宋_GB2312" w:eastAsia="仿宋_GB2312" w:hint="eastAsia"/>
          <w:sz w:val="28"/>
          <w:szCs w:val="28"/>
        </w:rPr>
        <w:t>个</w:t>
      </w:r>
      <w:proofErr w:type="gramEnd"/>
      <w:r w:rsidRPr="00CD72AC">
        <w:rPr>
          <w:rFonts w:ascii="仿宋_GB2312" w:eastAsia="仿宋_GB2312" w:hint="eastAsia"/>
          <w:sz w:val="28"/>
          <w:szCs w:val="28"/>
        </w:rPr>
        <w:t>）</w:t>
      </w:r>
    </w:p>
    <w:p w:rsidR="00AB3B36" w:rsidRPr="0019661A" w:rsidRDefault="00AB3B36" w:rsidP="00A2223F">
      <w:pPr>
        <w:pStyle w:val="ae"/>
        <w:spacing w:beforeLines="0" w:afterLines="0"/>
        <w:ind w:firstLine="0"/>
      </w:pPr>
      <w:r w:rsidRPr="0019661A">
        <w:rPr>
          <w:noProof/>
        </w:rPr>
        <w:drawing>
          <wp:inline distT="0" distB="0" distL="0" distR="0">
            <wp:extent cx="5486400" cy="33312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486400" cy="3331210"/>
                    </a:xfrm>
                    <a:prstGeom prst="rect">
                      <a:avLst/>
                    </a:prstGeom>
                  </pic:spPr>
                </pic:pic>
              </a:graphicData>
            </a:graphic>
          </wp:inline>
        </w:drawing>
      </w:r>
    </w:p>
    <w:p w:rsidR="003C283F" w:rsidRPr="0019661A" w:rsidRDefault="00E60AEE" w:rsidP="004235E6">
      <w:r w:rsidRPr="0019661A">
        <w:rPr>
          <w:rFonts w:hint="eastAsia"/>
        </w:rPr>
        <w:t>按</w:t>
      </w:r>
      <w:r w:rsidR="00905250" w:rsidRPr="0019661A">
        <w:rPr>
          <w:rFonts w:hint="eastAsia"/>
        </w:rPr>
        <w:t>2015</w:t>
      </w:r>
      <w:r w:rsidRPr="0019661A">
        <w:rPr>
          <w:rFonts w:hint="eastAsia"/>
        </w:rPr>
        <w:t>年我</w:t>
      </w:r>
      <w:r w:rsidR="00905250" w:rsidRPr="0019661A">
        <w:rPr>
          <w:rFonts w:hint="eastAsia"/>
        </w:rPr>
        <w:t>国装备制造业</w:t>
      </w:r>
      <w:r w:rsidRPr="0019661A">
        <w:rPr>
          <w:rFonts w:hint="eastAsia"/>
        </w:rPr>
        <w:t>主营业务收入看，</w:t>
      </w:r>
      <w:r w:rsidR="00905250" w:rsidRPr="0019661A">
        <w:rPr>
          <w:rFonts w:hint="eastAsia"/>
        </w:rPr>
        <w:t>通信设备、计算机及其</w:t>
      </w:r>
      <w:r w:rsidR="00D6601E" w:rsidRPr="0019661A">
        <w:rPr>
          <w:rFonts w:hint="eastAsia"/>
        </w:rPr>
        <w:t>它</w:t>
      </w:r>
      <w:r w:rsidR="00905250" w:rsidRPr="0019661A">
        <w:rPr>
          <w:rFonts w:hint="eastAsia"/>
        </w:rPr>
        <w:t>电子设备制造业</w:t>
      </w:r>
      <w:r w:rsidR="006B55F0" w:rsidRPr="0019661A">
        <w:rPr>
          <w:rFonts w:hint="eastAsia"/>
        </w:rPr>
        <w:t>所占</w:t>
      </w:r>
      <w:r w:rsidR="00905250" w:rsidRPr="0019661A">
        <w:rPr>
          <w:rFonts w:hint="eastAsia"/>
        </w:rPr>
        <w:t>比重最大，达到24.12%</w:t>
      </w:r>
      <w:r w:rsidR="006B55F0" w:rsidRPr="0019661A">
        <w:rPr>
          <w:rFonts w:hint="eastAsia"/>
        </w:rPr>
        <w:t>；</w:t>
      </w:r>
      <w:r w:rsidR="00905250" w:rsidRPr="0019661A">
        <w:rPr>
          <w:rFonts w:hint="eastAsia"/>
        </w:rPr>
        <w:t>其次为汽车制造业、电气机械及器材制造业、通用设备制造业、金属制品业、专用设备制造业、铁路、船舶、航空航天和其他运输设备制造业、仪器仪表制造业，</w:t>
      </w:r>
      <w:r w:rsidR="006B55F0" w:rsidRPr="0019661A">
        <w:rPr>
          <w:rFonts w:hint="eastAsia"/>
        </w:rPr>
        <w:t>占比</w:t>
      </w:r>
      <w:r w:rsidR="00905250" w:rsidRPr="0019661A">
        <w:rPr>
          <w:rFonts w:hint="eastAsia"/>
        </w:rPr>
        <w:t>分别为18.71%、18.21%、12.38%、9.81%、9.44%、5.02%和2.30%，见下表。</w:t>
      </w:r>
    </w:p>
    <w:p w:rsidR="003C283F" w:rsidRPr="0019661A" w:rsidRDefault="003C283F">
      <w:pPr>
        <w:widowControl/>
        <w:spacing w:line="240" w:lineRule="auto"/>
        <w:ind w:firstLine="0"/>
        <w:jc w:val="left"/>
      </w:pPr>
      <w:r w:rsidRPr="0019661A">
        <w:br w:type="page"/>
      </w:r>
    </w:p>
    <w:p w:rsidR="00DC288A" w:rsidRPr="0019661A" w:rsidRDefault="00A2223F" w:rsidP="00A2223F">
      <w:pPr>
        <w:ind w:firstLine="0"/>
        <w:jc w:val="center"/>
      </w:pPr>
      <w:r w:rsidRPr="0019661A">
        <w:rPr>
          <w:rFonts w:hint="eastAsia"/>
          <w:b/>
        </w:rPr>
        <w:t xml:space="preserve">    </w:t>
      </w:r>
      <w:r w:rsidR="00C1224D">
        <w:rPr>
          <w:rFonts w:hint="eastAsia"/>
          <w:b/>
        </w:rPr>
        <w:t>表1：</w:t>
      </w:r>
      <w:r w:rsidRPr="0019661A">
        <w:rPr>
          <w:rFonts w:hint="eastAsia"/>
          <w:b/>
        </w:rPr>
        <w:t xml:space="preserve"> </w:t>
      </w:r>
      <w:r w:rsidR="00905250" w:rsidRPr="0019661A">
        <w:rPr>
          <w:rFonts w:hint="eastAsia"/>
          <w:b/>
        </w:rPr>
        <w:t>2015年</w:t>
      </w:r>
      <w:r w:rsidRPr="0019661A">
        <w:rPr>
          <w:rFonts w:hint="eastAsia"/>
          <w:b/>
        </w:rPr>
        <w:t>我国</w:t>
      </w:r>
      <w:r w:rsidR="00905250" w:rsidRPr="0019661A">
        <w:rPr>
          <w:rFonts w:hint="eastAsia"/>
          <w:b/>
        </w:rPr>
        <w:t>规模以上装备制造业指标</w:t>
      </w:r>
      <w:r w:rsidRPr="0019661A">
        <w:rPr>
          <w:rFonts w:hint="eastAsia"/>
          <w:b/>
        </w:rPr>
        <w:t xml:space="preserve">   </w:t>
      </w:r>
      <w:r w:rsidR="00905250" w:rsidRPr="0019661A">
        <w:rPr>
          <w:rFonts w:hint="eastAsia"/>
          <w:sz w:val="24"/>
          <w:szCs w:val="24"/>
        </w:rPr>
        <w:t>单位：亿元</w:t>
      </w:r>
    </w:p>
    <w:tbl>
      <w:tblPr>
        <w:tblW w:w="5000" w:type="pct"/>
        <w:tblLook w:val="04A0" w:firstRow="1" w:lastRow="0" w:firstColumn="1" w:lastColumn="0" w:noHBand="0" w:noVBand="1"/>
      </w:tblPr>
      <w:tblGrid>
        <w:gridCol w:w="2739"/>
        <w:gridCol w:w="1089"/>
        <w:gridCol w:w="1309"/>
        <w:gridCol w:w="1309"/>
        <w:gridCol w:w="1198"/>
        <w:gridCol w:w="1189"/>
      </w:tblGrid>
      <w:tr w:rsidR="00BD5B05" w:rsidRPr="0019661A" w:rsidTr="00266BBA">
        <w:trPr>
          <w:trHeight w:val="300"/>
          <w:tblHeader/>
        </w:trPr>
        <w:tc>
          <w:tcPr>
            <w:tcW w:w="1550" w:type="pct"/>
            <w:vMerge w:val="restart"/>
            <w:tcBorders>
              <w:top w:val="single" w:sz="4" w:space="0" w:color="auto"/>
              <w:left w:val="single" w:sz="4" w:space="0" w:color="auto"/>
              <w:bottom w:val="single" w:sz="4" w:space="0" w:color="auto"/>
              <w:right w:val="single" w:sz="4" w:space="0" w:color="000000"/>
            </w:tcBorders>
            <w:shd w:val="clear" w:color="auto" w:fill="auto"/>
            <w:vAlign w:val="center"/>
          </w:tcPr>
          <w:p w:rsidR="00BD5B05" w:rsidRPr="0019661A" w:rsidRDefault="00BD5B05" w:rsidP="00BD5B05">
            <w:pPr>
              <w:widowControl/>
              <w:spacing w:line="240" w:lineRule="auto"/>
              <w:ind w:firstLine="360"/>
              <w:jc w:val="center"/>
              <w:rPr>
                <w:sz w:val="24"/>
                <w:szCs w:val="24"/>
              </w:rPr>
            </w:pPr>
            <w:r w:rsidRPr="0019661A">
              <w:rPr>
                <w:rFonts w:hint="eastAsia"/>
                <w:sz w:val="24"/>
                <w:szCs w:val="24"/>
              </w:rPr>
              <w:t>项目分类</w:t>
            </w:r>
          </w:p>
        </w:tc>
        <w:tc>
          <w:tcPr>
            <w:tcW w:w="616" w:type="pct"/>
            <w:tcBorders>
              <w:top w:val="single" w:sz="8" w:space="0" w:color="auto"/>
              <w:left w:val="nil"/>
              <w:bottom w:val="nil"/>
              <w:right w:val="nil"/>
            </w:tcBorders>
            <w:shd w:val="clear" w:color="auto" w:fill="auto"/>
            <w:vAlign w:val="center"/>
          </w:tcPr>
          <w:p w:rsidR="00BD5B05" w:rsidRPr="0019661A" w:rsidRDefault="00BD5B05" w:rsidP="00BD5B05">
            <w:pPr>
              <w:widowControl/>
              <w:spacing w:line="240" w:lineRule="auto"/>
              <w:ind w:firstLine="0"/>
              <w:jc w:val="center"/>
              <w:rPr>
                <w:sz w:val="24"/>
                <w:szCs w:val="24"/>
              </w:rPr>
            </w:pPr>
            <w:r w:rsidRPr="0019661A">
              <w:rPr>
                <w:rFonts w:hint="eastAsia"/>
                <w:sz w:val="24"/>
                <w:szCs w:val="24"/>
              </w:rPr>
              <w:t>企  业</w:t>
            </w:r>
          </w:p>
        </w:tc>
        <w:tc>
          <w:tcPr>
            <w:tcW w:w="741" w:type="pct"/>
            <w:vMerge w:val="restart"/>
            <w:tcBorders>
              <w:top w:val="single" w:sz="8" w:space="0" w:color="auto"/>
              <w:left w:val="single" w:sz="4" w:space="0" w:color="000000"/>
              <w:bottom w:val="nil"/>
              <w:right w:val="single" w:sz="4" w:space="0" w:color="000000"/>
            </w:tcBorders>
            <w:shd w:val="clear" w:color="auto" w:fill="auto"/>
            <w:vAlign w:val="center"/>
          </w:tcPr>
          <w:p w:rsidR="00BD5B05" w:rsidRPr="0019661A" w:rsidRDefault="00BD5B05" w:rsidP="00BD5B05">
            <w:pPr>
              <w:widowControl/>
              <w:spacing w:line="240" w:lineRule="auto"/>
              <w:ind w:firstLine="0"/>
              <w:jc w:val="center"/>
              <w:rPr>
                <w:sz w:val="24"/>
                <w:szCs w:val="24"/>
              </w:rPr>
            </w:pPr>
            <w:r w:rsidRPr="0019661A">
              <w:rPr>
                <w:rFonts w:hint="eastAsia"/>
                <w:sz w:val="24"/>
                <w:szCs w:val="24"/>
              </w:rPr>
              <w:t>资  产</w:t>
            </w:r>
          </w:p>
          <w:p w:rsidR="00BD5B05" w:rsidRPr="0019661A" w:rsidRDefault="00BD5B05" w:rsidP="00BD5B05">
            <w:pPr>
              <w:widowControl/>
              <w:spacing w:line="240" w:lineRule="auto"/>
              <w:ind w:firstLine="0"/>
              <w:jc w:val="center"/>
              <w:rPr>
                <w:sz w:val="24"/>
                <w:szCs w:val="24"/>
              </w:rPr>
            </w:pPr>
            <w:r w:rsidRPr="0019661A">
              <w:rPr>
                <w:rFonts w:hint="eastAsia"/>
                <w:sz w:val="24"/>
                <w:szCs w:val="24"/>
              </w:rPr>
              <w:t>总  计</w:t>
            </w:r>
          </w:p>
        </w:tc>
        <w:tc>
          <w:tcPr>
            <w:tcW w:w="741" w:type="pct"/>
            <w:vMerge w:val="restart"/>
            <w:tcBorders>
              <w:top w:val="single" w:sz="8" w:space="0" w:color="auto"/>
              <w:left w:val="single" w:sz="4" w:space="0" w:color="000000"/>
              <w:bottom w:val="nil"/>
              <w:right w:val="single" w:sz="4" w:space="0" w:color="000000"/>
            </w:tcBorders>
            <w:shd w:val="clear" w:color="auto" w:fill="auto"/>
            <w:vAlign w:val="center"/>
          </w:tcPr>
          <w:p w:rsidR="00BD5B05" w:rsidRPr="0019661A" w:rsidRDefault="00BD5B05" w:rsidP="00BD5B05">
            <w:pPr>
              <w:widowControl/>
              <w:spacing w:line="240" w:lineRule="auto"/>
              <w:ind w:firstLine="0"/>
              <w:jc w:val="center"/>
              <w:rPr>
                <w:sz w:val="24"/>
                <w:szCs w:val="24"/>
              </w:rPr>
            </w:pPr>
            <w:r w:rsidRPr="0019661A">
              <w:rPr>
                <w:rFonts w:hint="eastAsia"/>
                <w:sz w:val="24"/>
                <w:szCs w:val="24"/>
              </w:rPr>
              <w:t>负  债</w:t>
            </w:r>
          </w:p>
          <w:p w:rsidR="00BD5B05" w:rsidRPr="0019661A" w:rsidRDefault="00BD5B05" w:rsidP="00BD5B05">
            <w:pPr>
              <w:widowControl/>
              <w:spacing w:line="240" w:lineRule="auto"/>
              <w:ind w:firstLine="0"/>
              <w:jc w:val="center"/>
              <w:rPr>
                <w:sz w:val="24"/>
                <w:szCs w:val="24"/>
              </w:rPr>
            </w:pPr>
            <w:r w:rsidRPr="0019661A">
              <w:rPr>
                <w:rFonts w:hint="eastAsia"/>
                <w:sz w:val="24"/>
                <w:szCs w:val="24"/>
              </w:rPr>
              <w:t>合  计</w:t>
            </w:r>
          </w:p>
        </w:tc>
        <w:tc>
          <w:tcPr>
            <w:tcW w:w="678" w:type="pct"/>
            <w:vMerge w:val="restart"/>
            <w:tcBorders>
              <w:top w:val="single" w:sz="8" w:space="0" w:color="auto"/>
              <w:left w:val="single" w:sz="4" w:space="0" w:color="000000"/>
              <w:right w:val="nil"/>
            </w:tcBorders>
            <w:shd w:val="clear" w:color="auto" w:fill="auto"/>
            <w:vAlign w:val="center"/>
          </w:tcPr>
          <w:p w:rsidR="00BD5B05" w:rsidRPr="0019661A" w:rsidRDefault="00BD5B05" w:rsidP="00BD5B05">
            <w:pPr>
              <w:widowControl/>
              <w:spacing w:line="240" w:lineRule="auto"/>
              <w:ind w:firstLine="0"/>
              <w:jc w:val="center"/>
              <w:rPr>
                <w:sz w:val="24"/>
                <w:szCs w:val="24"/>
              </w:rPr>
            </w:pPr>
            <w:r w:rsidRPr="0019661A">
              <w:rPr>
                <w:rFonts w:hint="eastAsia"/>
                <w:sz w:val="24"/>
                <w:szCs w:val="24"/>
              </w:rPr>
              <w:t>主营业务</w:t>
            </w:r>
          </w:p>
          <w:p w:rsidR="00BD5B05" w:rsidRPr="0019661A" w:rsidRDefault="00BD5B05" w:rsidP="00BD5B05">
            <w:pPr>
              <w:widowControl/>
              <w:spacing w:line="240" w:lineRule="auto"/>
              <w:ind w:firstLine="0"/>
              <w:jc w:val="center"/>
              <w:rPr>
                <w:sz w:val="24"/>
                <w:szCs w:val="24"/>
              </w:rPr>
            </w:pPr>
            <w:r w:rsidRPr="0019661A">
              <w:rPr>
                <w:rFonts w:hint="eastAsia"/>
                <w:sz w:val="24"/>
                <w:szCs w:val="24"/>
              </w:rPr>
              <w:t>收   入</w:t>
            </w:r>
          </w:p>
        </w:tc>
        <w:tc>
          <w:tcPr>
            <w:tcW w:w="673" w:type="pct"/>
            <w:vMerge w:val="restart"/>
            <w:tcBorders>
              <w:top w:val="single" w:sz="8" w:space="0" w:color="auto"/>
              <w:left w:val="single" w:sz="4" w:space="0" w:color="000000"/>
              <w:bottom w:val="nil"/>
              <w:right w:val="single" w:sz="4" w:space="0" w:color="000000"/>
            </w:tcBorders>
            <w:shd w:val="clear" w:color="auto" w:fill="auto"/>
            <w:vAlign w:val="center"/>
          </w:tcPr>
          <w:p w:rsidR="00BD5B05" w:rsidRPr="0019661A" w:rsidRDefault="00BD5B05" w:rsidP="00BD5B05">
            <w:pPr>
              <w:widowControl/>
              <w:spacing w:line="240" w:lineRule="auto"/>
              <w:ind w:firstLine="0"/>
              <w:jc w:val="center"/>
              <w:rPr>
                <w:sz w:val="24"/>
                <w:szCs w:val="24"/>
              </w:rPr>
            </w:pPr>
            <w:r w:rsidRPr="0019661A">
              <w:rPr>
                <w:rFonts w:hint="eastAsia"/>
                <w:sz w:val="24"/>
                <w:szCs w:val="24"/>
              </w:rPr>
              <w:t>利  润</w:t>
            </w:r>
          </w:p>
          <w:p w:rsidR="00BD5B05" w:rsidRPr="0019661A" w:rsidRDefault="00BD5B05" w:rsidP="00BD5B05">
            <w:pPr>
              <w:widowControl/>
              <w:spacing w:line="240" w:lineRule="auto"/>
              <w:ind w:firstLine="0"/>
              <w:jc w:val="center"/>
              <w:rPr>
                <w:sz w:val="24"/>
                <w:szCs w:val="24"/>
              </w:rPr>
            </w:pPr>
            <w:r w:rsidRPr="0019661A">
              <w:rPr>
                <w:rFonts w:hint="eastAsia"/>
                <w:sz w:val="24"/>
                <w:szCs w:val="24"/>
              </w:rPr>
              <w:t>总  额</w:t>
            </w:r>
          </w:p>
        </w:tc>
      </w:tr>
      <w:tr w:rsidR="00BD5B05" w:rsidRPr="0019661A" w:rsidTr="00266BBA">
        <w:trPr>
          <w:trHeight w:val="300"/>
          <w:tblHeader/>
        </w:trPr>
        <w:tc>
          <w:tcPr>
            <w:tcW w:w="1550" w:type="pct"/>
            <w:vMerge/>
            <w:tcBorders>
              <w:top w:val="single" w:sz="8" w:space="0" w:color="auto"/>
              <w:left w:val="single" w:sz="4" w:space="0" w:color="auto"/>
              <w:bottom w:val="single" w:sz="4" w:space="0" w:color="auto"/>
              <w:right w:val="single" w:sz="4" w:space="0" w:color="000000"/>
            </w:tcBorders>
            <w:shd w:val="clear" w:color="auto" w:fill="auto"/>
            <w:vAlign w:val="center"/>
          </w:tcPr>
          <w:p w:rsidR="00BD5B05" w:rsidRPr="0019661A" w:rsidRDefault="00BD5B05" w:rsidP="00BD5B05">
            <w:pPr>
              <w:widowControl/>
              <w:spacing w:line="240" w:lineRule="auto"/>
              <w:ind w:firstLine="360"/>
              <w:jc w:val="left"/>
              <w:rPr>
                <w:sz w:val="24"/>
                <w:szCs w:val="24"/>
              </w:rPr>
            </w:pPr>
          </w:p>
        </w:tc>
        <w:tc>
          <w:tcPr>
            <w:tcW w:w="616" w:type="pct"/>
            <w:tcBorders>
              <w:top w:val="nil"/>
              <w:left w:val="nil"/>
              <w:bottom w:val="single" w:sz="4" w:space="0" w:color="auto"/>
              <w:right w:val="nil"/>
            </w:tcBorders>
            <w:shd w:val="clear" w:color="auto" w:fill="auto"/>
            <w:vAlign w:val="center"/>
          </w:tcPr>
          <w:p w:rsidR="00BD5B05" w:rsidRPr="0019661A" w:rsidRDefault="00BD5B05" w:rsidP="00BD5B05">
            <w:pPr>
              <w:widowControl/>
              <w:spacing w:line="240" w:lineRule="auto"/>
              <w:ind w:firstLine="0"/>
              <w:jc w:val="center"/>
              <w:rPr>
                <w:sz w:val="24"/>
                <w:szCs w:val="24"/>
              </w:rPr>
            </w:pPr>
            <w:r w:rsidRPr="0019661A">
              <w:rPr>
                <w:rFonts w:hint="eastAsia"/>
                <w:sz w:val="24"/>
                <w:szCs w:val="24"/>
              </w:rPr>
              <w:t>单位数(个)</w:t>
            </w:r>
          </w:p>
        </w:tc>
        <w:tc>
          <w:tcPr>
            <w:tcW w:w="741" w:type="pct"/>
            <w:vMerge/>
            <w:tcBorders>
              <w:top w:val="single" w:sz="8" w:space="0" w:color="auto"/>
              <w:left w:val="single" w:sz="4" w:space="0" w:color="000000"/>
              <w:bottom w:val="single" w:sz="4" w:space="0" w:color="auto"/>
              <w:right w:val="single" w:sz="4" w:space="0" w:color="000000"/>
            </w:tcBorders>
            <w:shd w:val="clear" w:color="auto" w:fill="auto"/>
            <w:vAlign w:val="center"/>
          </w:tcPr>
          <w:p w:rsidR="00BD5B05" w:rsidRPr="0019661A" w:rsidRDefault="00BD5B05" w:rsidP="00BD5B05">
            <w:pPr>
              <w:widowControl/>
              <w:spacing w:line="240" w:lineRule="auto"/>
              <w:ind w:firstLine="0"/>
              <w:jc w:val="left"/>
              <w:rPr>
                <w:sz w:val="24"/>
                <w:szCs w:val="24"/>
              </w:rPr>
            </w:pPr>
          </w:p>
        </w:tc>
        <w:tc>
          <w:tcPr>
            <w:tcW w:w="741" w:type="pct"/>
            <w:vMerge/>
            <w:tcBorders>
              <w:top w:val="single" w:sz="8" w:space="0" w:color="auto"/>
              <w:left w:val="single" w:sz="4" w:space="0" w:color="000000"/>
              <w:bottom w:val="single" w:sz="4" w:space="0" w:color="auto"/>
              <w:right w:val="single" w:sz="4" w:space="0" w:color="000000"/>
            </w:tcBorders>
            <w:shd w:val="clear" w:color="auto" w:fill="auto"/>
            <w:vAlign w:val="center"/>
          </w:tcPr>
          <w:p w:rsidR="00BD5B05" w:rsidRPr="0019661A" w:rsidRDefault="00BD5B05" w:rsidP="00BD5B05">
            <w:pPr>
              <w:widowControl/>
              <w:spacing w:line="240" w:lineRule="auto"/>
              <w:ind w:firstLine="0"/>
              <w:jc w:val="left"/>
              <w:rPr>
                <w:sz w:val="24"/>
                <w:szCs w:val="24"/>
              </w:rPr>
            </w:pPr>
          </w:p>
        </w:tc>
        <w:tc>
          <w:tcPr>
            <w:tcW w:w="678" w:type="pct"/>
            <w:vMerge/>
            <w:tcBorders>
              <w:left w:val="single" w:sz="4" w:space="0" w:color="000000"/>
              <w:bottom w:val="single" w:sz="4" w:space="0" w:color="auto"/>
              <w:right w:val="nil"/>
            </w:tcBorders>
            <w:shd w:val="clear" w:color="auto" w:fill="auto"/>
            <w:vAlign w:val="center"/>
          </w:tcPr>
          <w:p w:rsidR="00BD5B05" w:rsidRPr="0019661A" w:rsidRDefault="00BD5B05" w:rsidP="00BD5B05">
            <w:pPr>
              <w:widowControl/>
              <w:spacing w:line="240" w:lineRule="auto"/>
              <w:ind w:firstLine="0"/>
              <w:rPr>
                <w:sz w:val="24"/>
                <w:szCs w:val="24"/>
              </w:rPr>
            </w:pPr>
          </w:p>
        </w:tc>
        <w:tc>
          <w:tcPr>
            <w:tcW w:w="673" w:type="pct"/>
            <w:vMerge/>
            <w:tcBorders>
              <w:top w:val="single" w:sz="8" w:space="0" w:color="auto"/>
              <w:left w:val="single" w:sz="4" w:space="0" w:color="000000"/>
              <w:bottom w:val="single" w:sz="4" w:space="0" w:color="auto"/>
              <w:right w:val="single" w:sz="4" w:space="0" w:color="000000"/>
            </w:tcBorders>
            <w:shd w:val="clear" w:color="auto" w:fill="auto"/>
            <w:vAlign w:val="center"/>
          </w:tcPr>
          <w:p w:rsidR="00BD5B05" w:rsidRPr="0019661A" w:rsidRDefault="00BD5B05" w:rsidP="00BD5B05">
            <w:pPr>
              <w:widowControl/>
              <w:spacing w:line="240" w:lineRule="auto"/>
              <w:ind w:firstLine="0"/>
              <w:jc w:val="left"/>
              <w:rPr>
                <w:sz w:val="24"/>
                <w:szCs w:val="24"/>
              </w:rPr>
            </w:pP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 xml:space="preserve">金属制品业 </w:t>
            </w:r>
          </w:p>
        </w:tc>
        <w:tc>
          <w:tcPr>
            <w:tcW w:w="616"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21137</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25889.81</w:t>
            </w:r>
          </w:p>
        </w:tc>
        <w:tc>
          <w:tcPr>
            <w:tcW w:w="741" w:type="pct"/>
            <w:tcBorders>
              <w:top w:val="single" w:sz="4" w:space="0" w:color="auto"/>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13367.84</w:t>
            </w:r>
          </w:p>
        </w:tc>
        <w:tc>
          <w:tcPr>
            <w:tcW w:w="678"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37257.26</w:t>
            </w:r>
          </w:p>
        </w:tc>
        <w:tc>
          <w:tcPr>
            <w:tcW w:w="673"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2239.34</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通用设备制造业</w:t>
            </w:r>
          </w:p>
        </w:tc>
        <w:tc>
          <w:tcPr>
            <w:tcW w:w="616"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24592</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41842.85</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21855.18</w:t>
            </w:r>
          </w:p>
        </w:tc>
        <w:tc>
          <w:tcPr>
            <w:tcW w:w="678"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47039.64</w:t>
            </w:r>
          </w:p>
        </w:tc>
        <w:tc>
          <w:tcPr>
            <w:tcW w:w="673"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3142.93</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 xml:space="preserve">专用设备制造业 </w:t>
            </w:r>
          </w:p>
        </w:tc>
        <w:tc>
          <w:tcPr>
            <w:tcW w:w="616"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17800</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35455.17</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18817.64</w:t>
            </w:r>
          </w:p>
        </w:tc>
        <w:tc>
          <w:tcPr>
            <w:tcW w:w="678"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35873.75</w:t>
            </w:r>
          </w:p>
        </w:tc>
        <w:tc>
          <w:tcPr>
            <w:tcW w:w="673"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2186.65</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汽车制造业</w:t>
            </w:r>
          </w:p>
        </w:tc>
        <w:tc>
          <w:tcPr>
            <w:tcW w:w="616"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14149</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59940.81</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34595.23</w:t>
            </w:r>
          </w:p>
        </w:tc>
        <w:tc>
          <w:tcPr>
            <w:tcW w:w="678"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71069.4</w:t>
            </w:r>
          </w:p>
        </w:tc>
        <w:tc>
          <w:tcPr>
            <w:tcW w:w="673"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6243.25</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铁路、船舶、航空航天和其他运输设备制造业</w:t>
            </w:r>
          </w:p>
        </w:tc>
        <w:tc>
          <w:tcPr>
            <w:tcW w:w="616"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5054</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22416.91</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14259.2</w:t>
            </w:r>
          </w:p>
        </w:tc>
        <w:tc>
          <w:tcPr>
            <w:tcW w:w="678"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19087.69</w:t>
            </w:r>
          </w:p>
        </w:tc>
        <w:tc>
          <w:tcPr>
            <w:tcW w:w="673"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1106.68</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 xml:space="preserve">电气机械和器材制造业 </w:t>
            </w:r>
          </w:p>
        </w:tc>
        <w:tc>
          <w:tcPr>
            <w:tcW w:w="616"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23674</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57153.76</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32322.06</w:t>
            </w:r>
          </w:p>
        </w:tc>
        <w:tc>
          <w:tcPr>
            <w:tcW w:w="678"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69183.18</w:t>
            </w:r>
          </w:p>
        </w:tc>
        <w:tc>
          <w:tcPr>
            <w:tcW w:w="673"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4524.31</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计算机、通信和其他</w:t>
            </w:r>
          </w:p>
          <w:p w:rsidR="00BD5B05" w:rsidRPr="0019661A" w:rsidRDefault="00BD5B05" w:rsidP="00BD5B05">
            <w:pPr>
              <w:widowControl/>
              <w:spacing w:line="240" w:lineRule="auto"/>
              <w:ind w:firstLine="0"/>
              <w:jc w:val="left"/>
              <w:rPr>
                <w:sz w:val="24"/>
                <w:szCs w:val="24"/>
              </w:rPr>
            </w:pPr>
            <w:r w:rsidRPr="0019661A">
              <w:rPr>
                <w:rFonts w:hint="eastAsia"/>
                <w:sz w:val="24"/>
                <w:szCs w:val="24"/>
              </w:rPr>
              <w:t>电子设备制造业</w:t>
            </w:r>
          </w:p>
        </w:tc>
        <w:tc>
          <w:tcPr>
            <w:tcW w:w="616"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14594</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67231.29</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38631.6</w:t>
            </w:r>
          </w:p>
        </w:tc>
        <w:tc>
          <w:tcPr>
            <w:tcW w:w="678"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91606.58</w:t>
            </w:r>
          </w:p>
        </w:tc>
        <w:tc>
          <w:tcPr>
            <w:tcW w:w="673"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4563.74</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仪器仪表制造业</w:t>
            </w:r>
          </w:p>
        </w:tc>
        <w:tc>
          <w:tcPr>
            <w:tcW w:w="616"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4261</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8024.43</w:t>
            </w:r>
          </w:p>
        </w:tc>
        <w:tc>
          <w:tcPr>
            <w:tcW w:w="741"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3609.18</w:t>
            </w:r>
          </w:p>
        </w:tc>
        <w:tc>
          <w:tcPr>
            <w:tcW w:w="678"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8741.75</w:t>
            </w:r>
          </w:p>
        </w:tc>
        <w:tc>
          <w:tcPr>
            <w:tcW w:w="673" w:type="pct"/>
            <w:tcBorders>
              <w:top w:val="nil"/>
              <w:left w:val="nil"/>
              <w:bottom w:val="single" w:sz="4" w:space="0" w:color="auto"/>
              <w:right w:val="single" w:sz="4" w:space="0" w:color="auto"/>
            </w:tcBorders>
            <w:shd w:val="clear" w:color="auto" w:fill="auto"/>
            <w:vAlign w:val="center"/>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743.75</w:t>
            </w:r>
          </w:p>
        </w:tc>
      </w:tr>
      <w:tr w:rsidR="00BD5B05" w:rsidRPr="0019661A" w:rsidTr="00266BBA">
        <w:trPr>
          <w:trHeight w:val="340"/>
        </w:trPr>
        <w:tc>
          <w:tcPr>
            <w:tcW w:w="1550" w:type="pct"/>
            <w:tcBorders>
              <w:top w:val="nil"/>
              <w:left w:val="single" w:sz="4" w:space="0" w:color="auto"/>
              <w:bottom w:val="single" w:sz="4" w:space="0" w:color="auto"/>
              <w:right w:val="single" w:sz="4" w:space="0" w:color="auto"/>
            </w:tcBorders>
            <w:shd w:val="clear" w:color="auto" w:fill="auto"/>
            <w:vAlign w:val="center"/>
          </w:tcPr>
          <w:p w:rsidR="00BD5B05" w:rsidRPr="0019661A" w:rsidRDefault="00BD5B05" w:rsidP="00BD5B05">
            <w:pPr>
              <w:widowControl/>
              <w:spacing w:line="240" w:lineRule="auto"/>
              <w:ind w:firstLine="0"/>
              <w:jc w:val="left"/>
              <w:rPr>
                <w:sz w:val="24"/>
                <w:szCs w:val="24"/>
              </w:rPr>
            </w:pPr>
            <w:r w:rsidRPr="0019661A">
              <w:rPr>
                <w:rFonts w:hint="eastAsia"/>
                <w:sz w:val="24"/>
                <w:szCs w:val="24"/>
              </w:rPr>
              <w:t>装备制造业合计</w:t>
            </w:r>
          </w:p>
        </w:tc>
        <w:tc>
          <w:tcPr>
            <w:tcW w:w="616"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125261</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317955</w:t>
            </w:r>
          </w:p>
        </w:tc>
        <w:tc>
          <w:tcPr>
            <w:tcW w:w="741"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177457.9</w:t>
            </w:r>
          </w:p>
        </w:tc>
        <w:tc>
          <w:tcPr>
            <w:tcW w:w="678"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379859.3</w:t>
            </w:r>
          </w:p>
        </w:tc>
        <w:tc>
          <w:tcPr>
            <w:tcW w:w="673" w:type="pct"/>
            <w:tcBorders>
              <w:top w:val="nil"/>
              <w:left w:val="nil"/>
              <w:bottom w:val="single" w:sz="4" w:space="0" w:color="auto"/>
              <w:right w:val="single" w:sz="4" w:space="0" w:color="auto"/>
            </w:tcBorders>
            <w:shd w:val="clear" w:color="auto" w:fill="auto"/>
          </w:tcPr>
          <w:p w:rsidR="00BD5B05" w:rsidRPr="0019661A" w:rsidRDefault="00BD5B05" w:rsidP="00241D9D">
            <w:pPr>
              <w:widowControl/>
              <w:spacing w:line="240" w:lineRule="auto"/>
              <w:ind w:leftChars="-25" w:left="-80" w:rightChars="-27" w:right="-86" w:firstLine="0"/>
              <w:jc w:val="center"/>
              <w:rPr>
                <w:rFonts w:cs="Arial"/>
                <w:sz w:val="24"/>
                <w:szCs w:val="24"/>
              </w:rPr>
            </w:pPr>
            <w:r w:rsidRPr="0019661A">
              <w:rPr>
                <w:rFonts w:cs="Arial"/>
                <w:sz w:val="24"/>
                <w:szCs w:val="24"/>
              </w:rPr>
              <w:t>24750.65</w:t>
            </w:r>
          </w:p>
        </w:tc>
      </w:tr>
    </w:tbl>
    <w:p w:rsidR="00DC288A" w:rsidRPr="0019661A" w:rsidRDefault="00905250" w:rsidP="004235E6">
      <w:r w:rsidRPr="0019661A">
        <w:rPr>
          <w:rFonts w:hint="eastAsia"/>
        </w:rPr>
        <w:t>行业发展总体特点表现为：在经济下行压力不断加大的背景下，企业内生发展动力持续增强，产业结构调整持续推进，自主创新能力不断提高，“四基”产业取得有效成果，东中西区域产业结构不断优化，投资结构和对外贸易结构不断改善，智能制造、服务型制造等新业态、新模式不断涌现。</w:t>
      </w:r>
    </w:p>
    <w:p w:rsidR="00DC288A" w:rsidRPr="0019661A" w:rsidRDefault="00905250" w:rsidP="004235E6">
      <w:r w:rsidRPr="0019661A">
        <w:t>我国已成为装备制造业大国，但还不是装备制造业强国，与先进国家相比</w:t>
      </w:r>
      <w:r w:rsidR="00227AFE" w:rsidRPr="0019661A">
        <w:rPr>
          <w:rFonts w:hint="eastAsia"/>
        </w:rPr>
        <w:t>仍存在</w:t>
      </w:r>
      <w:r w:rsidRPr="0019661A">
        <w:t>较大差距。主要表现在：一是自主创新能力薄弱，研发设计水平较低，试验检测手段不足，关键共性技术缺失；二是基础配套能力不足，核心零部件受制于人，基础制造工艺落后，关键材料依赖进口</w:t>
      </w:r>
      <w:r w:rsidRPr="0019661A">
        <w:rPr>
          <w:rFonts w:hint="eastAsia"/>
        </w:rPr>
        <w:t>。</w:t>
      </w:r>
      <w:r w:rsidRPr="0019661A">
        <w:t>目前中国装备制造业技术对外依存度超过了50%，80%的高端芯片、80%的发电设备优质大型铸锻件、90%的高</w:t>
      </w:r>
      <w:r w:rsidRPr="0019661A">
        <w:rPr>
          <w:rFonts w:hint="eastAsia"/>
        </w:rPr>
        <w:t>档</w:t>
      </w:r>
      <w:r w:rsidRPr="0019661A">
        <w:t>数控机床及机器人、近100%的高铁轴承都依赖国外进口；三是产业结构不合理，低端产能过剩、高端产能不足、生产性服务业发展滞后；四是发展质量效益不高，目前我国装备</w:t>
      </w:r>
      <w:r w:rsidR="006B55F0" w:rsidRPr="0019661A">
        <w:rPr>
          <w:rFonts w:hint="eastAsia"/>
        </w:rPr>
        <w:t>制造</w:t>
      </w:r>
      <w:r w:rsidR="006B55F0" w:rsidRPr="0019661A">
        <w:t>业</w:t>
      </w:r>
      <w:r w:rsidRPr="0019661A">
        <w:t>增加值率26%，低于发达国家平均水平6</w:t>
      </w:r>
      <w:r w:rsidRPr="0019661A">
        <w:rPr>
          <w:rFonts w:hint="eastAsia"/>
        </w:rPr>
        <w:t>-</w:t>
      </w:r>
      <w:r w:rsidRPr="0019661A">
        <w:t>8个百分点。</w:t>
      </w:r>
    </w:p>
    <w:p w:rsidR="00C1224D" w:rsidRPr="00FD26ED" w:rsidRDefault="00C1224D" w:rsidP="00C1224D">
      <w:pPr>
        <w:rPr>
          <w:rFonts w:ascii="仿宋_GB2312" w:eastAsia="仿宋_GB2312"/>
          <w:b/>
        </w:rPr>
      </w:pPr>
      <w:r w:rsidRPr="00FD26ED">
        <w:rPr>
          <w:rFonts w:ascii="仿宋_GB2312" w:eastAsia="仿宋_GB2312" w:hint="eastAsia"/>
          <w:b/>
        </w:rPr>
        <w:t>2.山东省装备制造业发展现状</w:t>
      </w:r>
    </w:p>
    <w:p w:rsidR="00331B33" w:rsidRPr="0019661A" w:rsidRDefault="00355810" w:rsidP="005270B3">
      <w:r w:rsidRPr="0019661A">
        <w:rPr>
          <w:rFonts w:hint="eastAsia"/>
        </w:rPr>
        <w:t>经过多年发展，山东省</w:t>
      </w:r>
      <w:r w:rsidR="009700C4" w:rsidRPr="0019661A">
        <w:rPr>
          <w:rFonts w:hint="eastAsia"/>
        </w:rPr>
        <w:t>装备制造业形成了较好的产业基础和比较优势，产业规模迅速增长，结构不断优化，自主创新能力不断增强，核心竞争力不断提高，重大技术装备和高端装备制造不断实现突破。</w:t>
      </w:r>
      <w:r w:rsidR="00727544" w:rsidRPr="0019661A">
        <w:rPr>
          <w:rFonts w:hint="eastAsia"/>
        </w:rPr>
        <w:t>山东省</w:t>
      </w:r>
      <w:r w:rsidRPr="0019661A">
        <w:rPr>
          <w:rFonts w:hint="eastAsia"/>
        </w:rPr>
        <w:t>装备制造业</w:t>
      </w:r>
      <w:r w:rsidRPr="0019661A">
        <w:t>无论规模总量还是经济效益，均居全国</w:t>
      </w:r>
      <w:r w:rsidRPr="0019661A">
        <w:rPr>
          <w:rFonts w:hint="eastAsia"/>
        </w:rPr>
        <w:t>前列，</w:t>
      </w:r>
      <w:r w:rsidR="00727544" w:rsidRPr="0019661A">
        <w:rPr>
          <w:rFonts w:hint="eastAsia"/>
        </w:rPr>
        <w:t>是</w:t>
      </w:r>
      <w:r w:rsidRPr="0019661A">
        <w:rPr>
          <w:rFonts w:hint="eastAsia"/>
        </w:rPr>
        <w:t>装备</w:t>
      </w:r>
      <w:r w:rsidRPr="0019661A">
        <w:t>制造业大省</w:t>
      </w:r>
      <w:r w:rsidR="00902536" w:rsidRPr="0019661A">
        <w:rPr>
          <w:rFonts w:hint="eastAsia"/>
        </w:rPr>
        <w:t>。</w:t>
      </w:r>
    </w:p>
    <w:p w:rsidR="003A098F" w:rsidRPr="0019661A" w:rsidRDefault="00902536" w:rsidP="005270B3">
      <w:r w:rsidRPr="0019661A">
        <w:rPr>
          <w:rFonts w:hint="eastAsia"/>
        </w:rPr>
        <w:t>全省</w:t>
      </w:r>
      <w:r w:rsidR="00DF142B" w:rsidRPr="0019661A">
        <w:rPr>
          <w:rFonts w:hint="eastAsia"/>
        </w:rPr>
        <w:t>装备制造业</w:t>
      </w:r>
      <w:r w:rsidR="00870ACC" w:rsidRPr="0019661A">
        <w:rPr>
          <w:rFonts w:hint="eastAsia"/>
        </w:rPr>
        <w:t>现有</w:t>
      </w:r>
      <w:r w:rsidR="00DF142B" w:rsidRPr="0019661A">
        <w:t>11个行业、40个中行业和104个小行业。企业生产的产品有3万多种</w:t>
      </w:r>
      <w:r w:rsidR="00D3247A" w:rsidRPr="0019661A">
        <w:rPr>
          <w:rFonts w:hint="eastAsia"/>
        </w:rPr>
        <w:t>，成为支撑和拉动全省工业经济增长的重要支柱产业</w:t>
      </w:r>
      <w:r w:rsidR="00DF142B" w:rsidRPr="0019661A">
        <w:t>。其中汽车、农业机械、工程机械、机床工具、电工电器</w:t>
      </w:r>
      <w:r w:rsidR="00D3247A" w:rsidRPr="0019661A">
        <w:rPr>
          <w:rFonts w:hint="eastAsia"/>
        </w:rPr>
        <w:t>等</w:t>
      </w:r>
      <w:r w:rsidR="00DF142B" w:rsidRPr="0019661A">
        <w:t>五大重点行业</w:t>
      </w:r>
      <w:r w:rsidR="00DF142B" w:rsidRPr="0019661A">
        <w:rPr>
          <w:rFonts w:hint="eastAsia"/>
        </w:rPr>
        <w:t>在全国具有明显竞争力</w:t>
      </w:r>
      <w:r w:rsidR="007878EC" w:rsidRPr="0019661A">
        <w:rPr>
          <w:rFonts w:hint="eastAsia"/>
        </w:rPr>
        <w:t>，</w:t>
      </w:r>
      <w:r w:rsidR="007878EC" w:rsidRPr="0019661A">
        <w:t>2015年中国装备制造业100强榜单中，潍柴动力、青岛海尔等山东企业占据8个席位。</w:t>
      </w:r>
      <w:r w:rsidR="00A604DD" w:rsidRPr="0019661A">
        <w:rPr>
          <w:rFonts w:hint="eastAsia"/>
        </w:rPr>
        <w:t>“十二五”</w:t>
      </w:r>
      <w:r w:rsidR="00870ACC" w:rsidRPr="0019661A">
        <w:rPr>
          <w:rFonts w:hint="eastAsia"/>
        </w:rPr>
        <w:t>期间</w:t>
      </w:r>
      <w:r w:rsidR="00E01C94" w:rsidRPr="0019661A">
        <w:rPr>
          <w:rFonts w:hint="eastAsia"/>
        </w:rPr>
        <w:t>，</w:t>
      </w:r>
      <w:r w:rsidR="00227AFE" w:rsidRPr="0019661A">
        <w:rPr>
          <w:rFonts w:hint="eastAsia"/>
        </w:rPr>
        <w:t>山东省装备制造业</w:t>
      </w:r>
      <w:r w:rsidR="00227AFE" w:rsidRPr="0019661A">
        <w:t>转型升级步伐</w:t>
      </w:r>
      <w:r w:rsidR="00227AFE" w:rsidRPr="0019661A">
        <w:rPr>
          <w:rFonts w:hint="eastAsia"/>
        </w:rPr>
        <w:t>明显</w:t>
      </w:r>
      <w:r w:rsidR="00227AFE" w:rsidRPr="0019661A">
        <w:t>加快，</w:t>
      </w:r>
      <w:r w:rsidR="00A604DD" w:rsidRPr="0019661A">
        <w:rPr>
          <w:rFonts w:hint="eastAsia"/>
        </w:rPr>
        <w:t>2015年</w:t>
      </w:r>
      <w:r w:rsidR="00E01C94" w:rsidRPr="0019661A">
        <w:rPr>
          <w:rFonts w:hint="eastAsia"/>
        </w:rPr>
        <w:t>技术改造投资6694.6亿元，增长10.8%，</w:t>
      </w:r>
      <w:r w:rsidR="00E01C94" w:rsidRPr="0019661A">
        <w:t>占制造业的比重达到32.1%。</w:t>
      </w:r>
    </w:p>
    <w:p w:rsidR="00331B33" w:rsidRPr="0019661A" w:rsidRDefault="00331B33" w:rsidP="005270B3">
      <w:r w:rsidRPr="0019661A">
        <w:rPr>
          <w:rFonts w:hint="eastAsia"/>
        </w:rPr>
        <w:t>但是，影响全省装备制造业发展的深层次问题还没有完全解决，参与国际竞争的能力较弱，存在着产业和产品结构不合理、自主创新能力不强、高端产业比重小、缺乏核心竞争力强的大企业和“专、精、特、新”的小企业、关键零部件和高档工作母机依赖进口等突出问题。</w:t>
      </w:r>
    </w:p>
    <w:p w:rsidR="00C1224D" w:rsidRPr="00FD26ED" w:rsidRDefault="00C1224D" w:rsidP="00C1224D">
      <w:pPr>
        <w:rPr>
          <w:rFonts w:ascii="仿宋_GB2312" w:eastAsia="仿宋_GB2312"/>
          <w:b/>
        </w:rPr>
      </w:pPr>
      <w:bookmarkStart w:id="24" w:name="_Toc464566406"/>
      <w:bookmarkStart w:id="25" w:name="_Toc469915210"/>
      <w:r w:rsidRPr="00FD26ED">
        <w:rPr>
          <w:rFonts w:ascii="仿宋_GB2312" w:eastAsia="仿宋_GB2312" w:hint="eastAsia"/>
          <w:b/>
        </w:rPr>
        <w:t>3.枣庄市装备制造业发展现状</w:t>
      </w:r>
      <w:bookmarkEnd w:id="24"/>
      <w:bookmarkEnd w:id="25"/>
    </w:p>
    <w:p w:rsidR="00C1224D" w:rsidRPr="00FD26ED" w:rsidRDefault="00C1224D" w:rsidP="00C1224D">
      <w:pPr>
        <w:rPr>
          <w:rFonts w:ascii="仿宋_GB2312" w:eastAsia="仿宋_GB2312"/>
          <w:b/>
        </w:rPr>
      </w:pPr>
      <w:r w:rsidRPr="00FD26ED">
        <w:rPr>
          <w:rFonts w:ascii="仿宋_GB2312" w:eastAsia="仿宋_GB2312" w:hint="eastAsia"/>
          <w:b/>
        </w:rPr>
        <w:t>（1）产业规模不断壮大</w:t>
      </w:r>
    </w:p>
    <w:p w:rsidR="00DC288A" w:rsidRPr="0019661A" w:rsidRDefault="00C1224D" w:rsidP="00C1224D">
      <w:r w:rsidRPr="0019661A">
        <w:rPr>
          <w:rFonts w:hint="eastAsia"/>
        </w:rPr>
        <w:t xml:space="preserve"> </w:t>
      </w:r>
      <w:r w:rsidR="00905250" w:rsidRPr="0019661A">
        <w:rPr>
          <w:rFonts w:hint="eastAsia"/>
        </w:rPr>
        <w:t>“十二五”期间，枣庄</w:t>
      </w:r>
      <w:r w:rsidR="00905250" w:rsidRPr="0019661A">
        <w:t>装备制造业</w:t>
      </w:r>
      <w:r w:rsidR="006A14F2" w:rsidRPr="0019661A">
        <w:rPr>
          <w:rFonts w:hint="eastAsia"/>
        </w:rPr>
        <w:t>占工业比重不断提升，</w:t>
      </w:r>
      <w:r w:rsidR="00905250" w:rsidRPr="0019661A">
        <w:t>成为</w:t>
      </w:r>
      <w:r w:rsidR="00905250" w:rsidRPr="0019661A">
        <w:rPr>
          <w:rFonts w:hint="eastAsia"/>
        </w:rPr>
        <w:t>枣庄市</w:t>
      </w:r>
      <w:r w:rsidR="00905250" w:rsidRPr="0019661A">
        <w:t>第</w:t>
      </w:r>
      <w:r w:rsidR="00905250" w:rsidRPr="0019661A">
        <w:rPr>
          <w:rFonts w:hint="eastAsia"/>
        </w:rPr>
        <w:t>一</w:t>
      </w:r>
      <w:r w:rsidR="00905250" w:rsidRPr="0019661A">
        <w:t>大主导产业</w:t>
      </w:r>
      <w:r w:rsidR="006A14F2" w:rsidRPr="0019661A">
        <w:rPr>
          <w:rFonts w:hint="eastAsia"/>
        </w:rPr>
        <w:t>，</w:t>
      </w:r>
      <w:r w:rsidR="00905250" w:rsidRPr="0019661A">
        <w:t>初步形成了产品门类比较齐全、</w:t>
      </w:r>
      <w:r w:rsidR="00905250" w:rsidRPr="0019661A">
        <w:rPr>
          <w:rFonts w:hint="eastAsia"/>
        </w:rPr>
        <w:t>有一定</w:t>
      </w:r>
      <w:r w:rsidR="00905250" w:rsidRPr="0019661A">
        <w:t>特色</w:t>
      </w:r>
      <w:r w:rsidR="00905250" w:rsidRPr="0019661A">
        <w:rPr>
          <w:rFonts w:hint="eastAsia"/>
        </w:rPr>
        <w:t>、</w:t>
      </w:r>
      <w:r w:rsidR="00905250" w:rsidRPr="0019661A">
        <w:t>规模和技术水平的产业体系。2015年，</w:t>
      </w:r>
      <w:r w:rsidR="00905250" w:rsidRPr="0019661A">
        <w:rPr>
          <w:rFonts w:hint="eastAsia"/>
        </w:rPr>
        <w:t>全市</w:t>
      </w:r>
      <w:r w:rsidR="00905250" w:rsidRPr="0019661A">
        <w:t>装备制造业规模以上企业39</w:t>
      </w:r>
      <w:r w:rsidR="006A14F2" w:rsidRPr="0019661A">
        <w:rPr>
          <w:rFonts w:hint="eastAsia"/>
        </w:rPr>
        <w:t>2</w:t>
      </w:r>
      <w:r w:rsidR="00905250" w:rsidRPr="0019661A">
        <w:t>家，</w:t>
      </w:r>
      <w:r w:rsidR="00905250" w:rsidRPr="0019661A">
        <w:rPr>
          <w:rFonts w:hint="eastAsia"/>
        </w:rPr>
        <w:t>从业人员</w:t>
      </w:r>
      <w:r w:rsidR="006A14F2" w:rsidRPr="0019661A">
        <w:rPr>
          <w:rFonts w:hint="eastAsia"/>
        </w:rPr>
        <w:t>8</w:t>
      </w:r>
      <w:r w:rsidR="00905250" w:rsidRPr="0019661A">
        <w:t>万人，实现</w:t>
      </w:r>
      <w:r w:rsidR="00905250" w:rsidRPr="0019661A">
        <w:rPr>
          <w:rFonts w:hint="eastAsia"/>
        </w:rPr>
        <w:t>主营业务收入</w:t>
      </w:r>
      <w:r w:rsidR="00905250" w:rsidRPr="0019661A">
        <w:t>878.1亿元，占全</w:t>
      </w:r>
      <w:r w:rsidR="00905250" w:rsidRPr="0019661A">
        <w:rPr>
          <w:rFonts w:hint="eastAsia"/>
        </w:rPr>
        <w:t>市规模以</w:t>
      </w:r>
      <w:r w:rsidR="00905250" w:rsidRPr="0019661A">
        <w:t>上工业</w:t>
      </w:r>
      <w:r w:rsidR="00F02DDA" w:rsidRPr="0019661A">
        <w:rPr>
          <w:rFonts w:hint="eastAsia"/>
        </w:rPr>
        <w:t>比重</w:t>
      </w:r>
      <w:r w:rsidR="00905250" w:rsidRPr="0019661A">
        <w:t>23.56%</w:t>
      </w:r>
      <w:r w:rsidR="00905250" w:rsidRPr="0019661A">
        <w:rPr>
          <w:rFonts w:hint="eastAsia"/>
        </w:rPr>
        <w:t>，利润</w:t>
      </w:r>
      <w:r w:rsidR="00905250" w:rsidRPr="0019661A">
        <w:t>44.7亿元，利税79.2亿元。</w:t>
      </w:r>
    </w:p>
    <w:p w:rsidR="00C1224D" w:rsidRPr="00FD26ED" w:rsidRDefault="00C1224D" w:rsidP="00C1224D">
      <w:pPr>
        <w:rPr>
          <w:rFonts w:ascii="仿宋_GB2312" w:eastAsia="仿宋_GB2312"/>
          <w:b/>
        </w:rPr>
      </w:pPr>
      <w:r w:rsidRPr="00FD26ED">
        <w:rPr>
          <w:rFonts w:ascii="仿宋_GB2312" w:eastAsia="仿宋_GB2312" w:hint="eastAsia"/>
          <w:b/>
        </w:rPr>
        <w:t>（2）创新体系进一步完善</w:t>
      </w:r>
    </w:p>
    <w:p w:rsidR="00DC288A" w:rsidRPr="0019661A" w:rsidRDefault="00C1224D" w:rsidP="00C1224D">
      <w:r w:rsidRPr="0019661A">
        <w:t xml:space="preserve"> </w:t>
      </w:r>
      <w:r w:rsidR="00905250" w:rsidRPr="0019661A">
        <w:t>“十二五”期间，以市场为导向</w:t>
      </w:r>
      <w:r w:rsidR="00905250" w:rsidRPr="0019661A">
        <w:rPr>
          <w:rFonts w:hint="eastAsia"/>
        </w:rPr>
        <w:t>、以</w:t>
      </w:r>
      <w:r w:rsidR="00905250" w:rsidRPr="0019661A">
        <w:t>企业为主体</w:t>
      </w:r>
      <w:r w:rsidR="00905250" w:rsidRPr="0019661A">
        <w:rPr>
          <w:rFonts w:hint="eastAsia"/>
        </w:rPr>
        <w:t>、以政策为动力，装备制造业</w:t>
      </w:r>
      <w:r w:rsidR="00905250" w:rsidRPr="0019661A">
        <w:t>自主创新体系</w:t>
      </w:r>
      <w:r w:rsidR="00905250" w:rsidRPr="0019661A">
        <w:rPr>
          <w:rFonts w:hint="eastAsia"/>
        </w:rPr>
        <w:t>得到</w:t>
      </w:r>
      <w:r w:rsidR="00905250" w:rsidRPr="0019661A">
        <w:t>进一步完善</w:t>
      </w:r>
      <w:r w:rsidR="00905250" w:rsidRPr="0019661A">
        <w:rPr>
          <w:rFonts w:hint="eastAsia"/>
        </w:rPr>
        <w:t>。</w:t>
      </w:r>
      <w:r w:rsidR="00905250" w:rsidRPr="0019661A">
        <w:t>201</w:t>
      </w:r>
      <w:r w:rsidR="00CF3C2F" w:rsidRPr="0019661A">
        <w:rPr>
          <w:rFonts w:hint="eastAsia"/>
        </w:rPr>
        <w:t>5</w:t>
      </w:r>
      <w:r w:rsidR="00905250" w:rsidRPr="0019661A">
        <w:t>年，</w:t>
      </w:r>
      <w:r w:rsidR="00377434" w:rsidRPr="0019661A">
        <w:rPr>
          <w:rFonts w:hint="eastAsia"/>
        </w:rPr>
        <w:t>枣庄市</w:t>
      </w:r>
      <w:r w:rsidR="00905250" w:rsidRPr="0019661A">
        <w:t>装备制造业</w:t>
      </w:r>
      <w:r w:rsidR="00905250" w:rsidRPr="0019661A">
        <w:rPr>
          <w:rFonts w:hint="eastAsia"/>
        </w:rPr>
        <w:t>有高新技术企业</w:t>
      </w:r>
      <w:r w:rsidR="00905250" w:rsidRPr="0019661A">
        <w:t>64家，占全</w:t>
      </w:r>
      <w:r w:rsidR="00905250" w:rsidRPr="0019661A">
        <w:rPr>
          <w:rFonts w:hint="eastAsia"/>
        </w:rPr>
        <w:t>市比重</w:t>
      </w:r>
      <w:r w:rsidR="00905250" w:rsidRPr="0019661A">
        <w:t>72.94%；院士工作站7个，企业省级实训基地</w:t>
      </w:r>
      <w:r w:rsidR="00C660A9" w:rsidRPr="0019661A">
        <w:rPr>
          <w:rFonts w:hint="eastAsia"/>
        </w:rPr>
        <w:t>33</w:t>
      </w:r>
      <w:r w:rsidR="00905250" w:rsidRPr="0019661A">
        <w:t>个，省级企业技术中心2</w:t>
      </w:r>
      <w:r w:rsidR="00C660A9" w:rsidRPr="0019661A">
        <w:rPr>
          <w:rFonts w:hint="eastAsia"/>
        </w:rPr>
        <w:t>1</w:t>
      </w:r>
      <w:r w:rsidR="00905250" w:rsidRPr="0019661A">
        <w:t>个。</w:t>
      </w:r>
      <w:r w:rsidR="00905250" w:rsidRPr="0019661A">
        <w:rPr>
          <w:rFonts w:hint="eastAsia"/>
        </w:rPr>
        <w:t>形成了一些行业专业研究机构，如滕州市机械工业生产力促进中心、国家机床产品质量监督检验中心等。枣庄市</w:t>
      </w:r>
      <w:r w:rsidR="00905250" w:rsidRPr="0019661A">
        <w:t>大中型企业</w:t>
      </w:r>
      <w:r w:rsidR="00905250" w:rsidRPr="0019661A">
        <w:rPr>
          <w:rFonts w:hint="eastAsia"/>
        </w:rPr>
        <w:t>普遍</w:t>
      </w:r>
      <w:r w:rsidR="00905250" w:rsidRPr="0019661A">
        <w:t>采用</w:t>
      </w:r>
      <w:r w:rsidR="00D6601E" w:rsidRPr="0019661A">
        <w:rPr>
          <w:rFonts w:hint="eastAsia"/>
        </w:rPr>
        <w:t>比</w:t>
      </w:r>
      <w:r w:rsidR="007E2A8A" w:rsidRPr="0019661A">
        <w:rPr>
          <w:rFonts w:hint="eastAsia"/>
        </w:rPr>
        <w:t>较专业的</w:t>
      </w:r>
      <w:r w:rsidR="00905250" w:rsidRPr="0019661A">
        <w:rPr>
          <w:rFonts w:hint="eastAsia"/>
        </w:rPr>
        <w:t>设计软件和</w:t>
      </w:r>
      <w:r w:rsidR="006B55F0" w:rsidRPr="0019661A">
        <w:t>信息</w:t>
      </w:r>
      <w:r w:rsidR="006B55F0" w:rsidRPr="0019661A">
        <w:rPr>
          <w:rFonts w:hint="eastAsia"/>
        </w:rPr>
        <w:t>管理系统</w:t>
      </w:r>
      <w:r w:rsidR="00905250" w:rsidRPr="0019661A">
        <w:t>，</w:t>
      </w:r>
      <w:r w:rsidR="00905250" w:rsidRPr="0019661A">
        <w:rPr>
          <w:rFonts w:hint="eastAsia"/>
        </w:rPr>
        <w:t>初步</w:t>
      </w:r>
      <w:r w:rsidR="007E2A8A" w:rsidRPr="0019661A">
        <w:rPr>
          <w:rFonts w:hint="eastAsia"/>
        </w:rPr>
        <w:t>具备</w:t>
      </w:r>
      <w:r w:rsidR="00905250" w:rsidRPr="0019661A">
        <w:rPr>
          <w:rFonts w:hint="eastAsia"/>
        </w:rPr>
        <w:t>了</w:t>
      </w:r>
      <w:r w:rsidR="00905250" w:rsidRPr="0019661A">
        <w:t>生产过程</w:t>
      </w:r>
      <w:r w:rsidR="00905250" w:rsidRPr="0019661A">
        <w:rPr>
          <w:rFonts w:hint="eastAsia"/>
        </w:rPr>
        <w:t>管理</w:t>
      </w:r>
      <w:r w:rsidR="00905250" w:rsidRPr="0019661A">
        <w:t>及产品</w:t>
      </w:r>
      <w:r w:rsidR="00905250" w:rsidRPr="0019661A">
        <w:rPr>
          <w:rFonts w:hint="eastAsia"/>
        </w:rPr>
        <w:t>设计</w:t>
      </w:r>
      <w:r w:rsidR="00905250" w:rsidRPr="0019661A">
        <w:t>的智能</w:t>
      </w:r>
      <w:r w:rsidR="00905250" w:rsidRPr="0019661A">
        <w:rPr>
          <w:rFonts w:hint="eastAsia"/>
        </w:rPr>
        <w:t>制造基础</w:t>
      </w:r>
      <w:r w:rsidR="00905250" w:rsidRPr="0019661A">
        <w:t>。</w:t>
      </w:r>
      <w:r w:rsidR="00227D32" w:rsidRPr="0019661A">
        <w:rPr>
          <w:rFonts w:hint="eastAsia"/>
        </w:rPr>
        <w:t>“十二五”期间共</w:t>
      </w:r>
      <w:r w:rsidR="00905250" w:rsidRPr="0019661A">
        <w:rPr>
          <w:rFonts w:hint="eastAsia"/>
        </w:rPr>
        <w:t>有</w:t>
      </w:r>
      <w:r w:rsidR="00C660A9" w:rsidRPr="0019661A">
        <w:rPr>
          <w:rFonts w:hint="eastAsia"/>
        </w:rPr>
        <w:t>269</w:t>
      </w:r>
      <w:r w:rsidR="00905250" w:rsidRPr="0019661A">
        <w:t>个</w:t>
      </w:r>
      <w:r w:rsidR="00905250" w:rsidRPr="0019661A">
        <w:rPr>
          <w:rFonts w:hint="eastAsia"/>
        </w:rPr>
        <w:t>项目被列入省级技术创新项目计划，被</w:t>
      </w:r>
      <w:r w:rsidR="00C660A9" w:rsidRPr="0019661A">
        <w:rPr>
          <w:rFonts w:hint="eastAsia"/>
        </w:rPr>
        <w:t>列入</w:t>
      </w:r>
      <w:r w:rsidR="00905250" w:rsidRPr="0019661A">
        <w:rPr>
          <w:rFonts w:hint="eastAsia"/>
        </w:rPr>
        <w:t>省内首台（套）技术装备</w:t>
      </w:r>
      <w:r w:rsidR="00C660A9" w:rsidRPr="0019661A">
        <w:rPr>
          <w:rFonts w:hint="eastAsia"/>
        </w:rPr>
        <w:t>及关键核心零部件有20项</w:t>
      </w:r>
      <w:r w:rsidR="00905250" w:rsidRPr="0019661A">
        <w:rPr>
          <w:rFonts w:hint="eastAsia"/>
        </w:rPr>
        <w:t>。</w:t>
      </w:r>
    </w:p>
    <w:p w:rsidR="00E01C94" w:rsidRPr="0019661A" w:rsidRDefault="00CB5B75" w:rsidP="00E01C94">
      <w:r w:rsidRPr="0019661A">
        <w:rPr>
          <w:rFonts w:hint="eastAsia"/>
        </w:rPr>
        <w:t>产品研发取得积极</w:t>
      </w:r>
      <w:r w:rsidR="00E01C94" w:rsidRPr="0019661A">
        <w:rPr>
          <w:rFonts w:hint="eastAsia"/>
        </w:rPr>
        <w:t>成果。</w:t>
      </w:r>
      <w:r w:rsidR="00AC1B79" w:rsidRPr="0019661A">
        <w:rPr>
          <w:rFonts w:hint="eastAsia"/>
        </w:rPr>
        <w:t>威达重工高精度龙门复合加工中心获得</w:t>
      </w:r>
      <w:r w:rsidR="00E9590B" w:rsidRPr="0019661A">
        <w:rPr>
          <w:rFonts w:hint="eastAsia"/>
        </w:rPr>
        <w:t>省级</w:t>
      </w:r>
      <w:r w:rsidR="00AC1B79" w:rsidRPr="0019661A">
        <w:rPr>
          <w:rFonts w:hint="eastAsia"/>
        </w:rPr>
        <w:t>机械工业科技进步一等奖</w:t>
      </w:r>
      <w:r w:rsidR="00E9590B" w:rsidRPr="0019661A">
        <w:rPr>
          <w:rFonts w:hint="eastAsia"/>
        </w:rPr>
        <w:t>。</w:t>
      </w:r>
      <w:r w:rsidR="00AC1B79" w:rsidRPr="0019661A">
        <w:t>金山机械</w:t>
      </w:r>
      <w:r w:rsidR="00AC1B79" w:rsidRPr="0019661A">
        <w:rPr>
          <w:rFonts w:hint="eastAsia"/>
        </w:rPr>
        <w:t>的</w:t>
      </w:r>
      <w:r w:rsidR="00AC1B79" w:rsidRPr="0019661A">
        <w:t>矿物破碎流水生产线智能管控系统</w:t>
      </w:r>
      <w:r w:rsidR="00AC1B79" w:rsidRPr="0019661A">
        <w:rPr>
          <w:rFonts w:hint="eastAsia"/>
        </w:rPr>
        <w:t>、</w:t>
      </w:r>
      <w:r w:rsidR="00AC1B79" w:rsidRPr="0019661A">
        <w:t>多乐采暖设备</w:t>
      </w:r>
      <w:r w:rsidR="00AC1B79" w:rsidRPr="0019661A">
        <w:rPr>
          <w:rFonts w:hint="eastAsia"/>
        </w:rPr>
        <w:t>的</w:t>
      </w:r>
      <w:r w:rsidR="00AC1B79" w:rsidRPr="0019661A">
        <w:t>秸秆类生物质颗粒锅炉</w:t>
      </w:r>
      <w:r w:rsidR="007B30AF" w:rsidRPr="0019661A">
        <w:rPr>
          <w:rFonts w:hint="eastAsia"/>
        </w:rPr>
        <w:t>、威达重工XH6380数控卧式加工中心</w:t>
      </w:r>
      <w:r w:rsidR="00E9590B" w:rsidRPr="0019661A">
        <w:rPr>
          <w:rFonts w:hint="eastAsia"/>
        </w:rPr>
        <w:t>先后</w:t>
      </w:r>
      <w:r w:rsidR="00AC1B79" w:rsidRPr="0019661A">
        <w:rPr>
          <w:rFonts w:hint="eastAsia"/>
        </w:rPr>
        <w:t>获得</w:t>
      </w:r>
      <w:r w:rsidR="00AC1B79" w:rsidRPr="0019661A">
        <w:t>省</w:t>
      </w:r>
      <w:r w:rsidR="007B30AF" w:rsidRPr="0019661A">
        <w:rPr>
          <w:rFonts w:hint="eastAsia"/>
        </w:rPr>
        <w:t>级</w:t>
      </w:r>
      <w:r w:rsidR="00AC1B79" w:rsidRPr="0019661A">
        <w:t>机械工业科技进步</w:t>
      </w:r>
      <w:r w:rsidR="00AC1B79" w:rsidRPr="0019661A">
        <w:rPr>
          <w:rFonts w:hint="eastAsia"/>
        </w:rPr>
        <w:t>二等</w:t>
      </w:r>
      <w:r w:rsidR="00AC1B79" w:rsidRPr="0019661A">
        <w:t>奖</w:t>
      </w:r>
      <w:r w:rsidR="00AC1B79" w:rsidRPr="0019661A">
        <w:rPr>
          <w:rFonts w:hint="eastAsia"/>
        </w:rPr>
        <w:t>。</w:t>
      </w:r>
    </w:p>
    <w:p w:rsidR="00C1224D" w:rsidRPr="00FD26ED" w:rsidRDefault="00C1224D" w:rsidP="00C1224D">
      <w:pPr>
        <w:rPr>
          <w:rFonts w:ascii="仿宋_GB2312" w:eastAsia="仿宋_GB2312"/>
          <w:b/>
        </w:rPr>
      </w:pPr>
      <w:r w:rsidRPr="00FD26ED">
        <w:rPr>
          <w:rFonts w:ascii="仿宋_GB2312" w:eastAsia="仿宋_GB2312" w:hint="eastAsia"/>
          <w:b/>
        </w:rPr>
        <w:t>（3）转型升级取得初步效果</w:t>
      </w:r>
    </w:p>
    <w:p w:rsidR="006B55F0" w:rsidRPr="0019661A" w:rsidRDefault="00C1224D" w:rsidP="00C1224D">
      <w:r w:rsidRPr="0019661A">
        <w:rPr>
          <w:rFonts w:hint="eastAsia"/>
        </w:rPr>
        <w:t xml:space="preserve"> </w:t>
      </w:r>
      <w:r w:rsidR="00905250" w:rsidRPr="0019661A">
        <w:rPr>
          <w:rFonts w:hint="eastAsia"/>
        </w:rPr>
        <w:t>“十二五”期间，枣庄市</w:t>
      </w:r>
      <w:r w:rsidR="00905250" w:rsidRPr="0019661A">
        <w:t>装备制造业</w:t>
      </w:r>
      <w:r w:rsidR="00905250" w:rsidRPr="0019661A">
        <w:rPr>
          <w:rFonts w:hint="eastAsia"/>
        </w:rPr>
        <w:t>骨干企业不断适应市场</w:t>
      </w:r>
      <w:r w:rsidR="00951667" w:rsidRPr="0019661A">
        <w:rPr>
          <w:rFonts w:hint="eastAsia"/>
        </w:rPr>
        <w:t>需求</w:t>
      </w:r>
      <w:r w:rsidR="00905250" w:rsidRPr="0019661A">
        <w:rPr>
          <w:rFonts w:hint="eastAsia"/>
        </w:rPr>
        <w:t>，通过转型升级形成一些</w:t>
      </w:r>
      <w:r w:rsidR="00905250" w:rsidRPr="0019661A">
        <w:t>龙头企业和</w:t>
      </w:r>
      <w:r w:rsidR="00905250" w:rsidRPr="0019661A">
        <w:rPr>
          <w:rFonts w:hint="eastAsia"/>
        </w:rPr>
        <w:t>知名</w:t>
      </w:r>
      <w:r w:rsidR="00905250" w:rsidRPr="0019661A">
        <w:t>产品。</w:t>
      </w:r>
      <w:r w:rsidR="00905250" w:rsidRPr="0019661A">
        <w:rPr>
          <w:rFonts w:hint="eastAsia"/>
        </w:rPr>
        <w:t>威达重工与山东省机械设计研究院合作研发</w:t>
      </w:r>
      <w:r w:rsidR="006B55F0" w:rsidRPr="0019661A">
        <w:rPr>
          <w:rFonts w:hint="eastAsia"/>
        </w:rPr>
        <w:t>了</w:t>
      </w:r>
      <w:r w:rsidR="00905250" w:rsidRPr="0019661A">
        <w:rPr>
          <w:rFonts w:hint="eastAsia"/>
        </w:rPr>
        <w:t>大型、精密数控机床。</w:t>
      </w:r>
      <w:r w:rsidR="007F5686" w:rsidRPr="0019661A">
        <w:rPr>
          <w:rFonts w:hint="eastAsia"/>
        </w:rPr>
        <w:t>鑫金山机械开发</w:t>
      </w:r>
      <w:r w:rsidR="003C34DA" w:rsidRPr="0019661A">
        <w:rPr>
          <w:rFonts w:hint="eastAsia"/>
        </w:rPr>
        <w:t>的高效能</w:t>
      </w:r>
      <w:r w:rsidR="007F5686" w:rsidRPr="0019661A">
        <w:rPr>
          <w:rFonts w:hint="eastAsia"/>
        </w:rPr>
        <w:t>砂石骨料生产线</w:t>
      </w:r>
      <w:r w:rsidR="00F241E3" w:rsidRPr="0019661A">
        <w:rPr>
          <w:rFonts w:hint="eastAsia"/>
        </w:rPr>
        <w:t>，产品</w:t>
      </w:r>
      <w:r w:rsidR="003C34DA" w:rsidRPr="0019661A">
        <w:rPr>
          <w:rFonts w:hint="eastAsia"/>
        </w:rPr>
        <w:t>技术达到国内领先水平。</w:t>
      </w:r>
      <w:r w:rsidR="00905250" w:rsidRPr="0019661A">
        <w:rPr>
          <w:rFonts w:hint="eastAsia"/>
        </w:rPr>
        <w:t>普鲁特机床的CTX650数控车铣复合中心等产品达到行业先进水平。</w:t>
      </w:r>
    </w:p>
    <w:p w:rsidR="006B55F0" w:rsidRPr="0019661A" w:rsidRDefault="00905250" w:rsidP="004235E6">
      <w:r w:rsidRPr="0019661A">
        <w:rPr>
          <w:rFonts w:hint="eastAsia"/>
        </w:rPr>
        <w:t>部分企业</w:t>
      </w:r>
      <w:r w:rsidR="006B55F0" w:rsidRPr="0019661A">
        <w:rPr>
          <w:rFonts w:hint="eastAsia"/>
        </w:rPr>
        <w:t>的</w:t>
      </w:r>
      <w:r w:rsidRPr="0019661A">
        <w:rPr>
          <w:rFonts w:hint="eastAsia"/>
        </w:rPr>
        <w:t>生产和销售已在全国或同行业中</w:t>
      </w:r>
      <w:r w:rsidR="006B55F0" w:rsidRPr="0019661A">
        <w:rPr>
          <w:rFonts w:hint="eastAsia"/>
        </w:rPr>
        <w:t>占据</w:t>
      </w:r>
      <w:r w:rsidRPr="0019661A">
        <w:rPr>
          <w:rFonts w:hint="eastAsia"/>
        </w:rPr>
        <w:t>重要地位，三合机械的锯床</w:t>
      </w:r>
      <w:r w:rsidR="00441058" w:rsidRPr="0019661A">
        <w:rPr>
          <w:rFonts w:hint="eastAsia"/>
        </w:rPr>
        <w:t>、</w:t>
      </w:r>
      <w:r w:rsidRPr="0019661A">
        <w:rPr>
          <w:rFonts w:hint="eastAsia"/>
        </w:rPr>
        <w:t>威达</w:t>
      </w:r>
      <w:r w:rsidR="006B55F0" w:rsidRPr="0019661A">
        <w:rPr>
          <w:rFonts w:hint="eastAsia"/>
        </w:rPr>
        <w:t>重工</w:t>
      </w:r>
      <w:r w:rsidR="00441058" w:rsidRPr="0019661A">
        <w:rPr>
          <w:rFonts w:hint="eastAsia"/>
        </w:rPr>
        <w:t>的</w:t>
      </w:r>
      <w:r w:rsidRPr="0019661A">
        <w:rPr>
          <w:rFonts w:hint="eastAsia"/>
        </w:rPr>
        <w:t>铣床</w:t>
      </w:r>
      <w:r w:rsidR="00441058" w:rsidRPr="0019661A">
        <w:rPr>
          <w:rFonts w:hint="eastAsia"/>
        </w:rPr>
        <w:t>、</w:t>
      </w:r>
      <w:r w:rsidRPr="0019661A">
        <w:rPr>
          <w:rFonts w:hint="eastAsia"/>
        </w:rPr>
        <w:t>腾达不锈钢制品的不锈钢拉丝</w:t>
      </w:r>
      <w:r w:rsidR="00441058" w:rsidRPr="0019661A">
        <w:rPr>
          <w:rFonts w:hint="eastAsia"/>
        </w:rPr>
        <w:t>产量居全国</w:t>
      </w:r>
      <w:r w:rsidR="00A151F1" w:rsidRPr="0019661A">
        <w:rPr>
          <w:rFonts w:hint="eastAsia"/>
        </w:rPr>
        <w:t>第一</w:t>
      </w:r>
      <w:r w:rsidR="00441058" w:rsidRPr="0019661A">
        <w:rPr>
          <w:rFonts w:hint="eastAsia"/>
        </w:rPr>
        <w:t>，</w:t>
      </w:r>
      <w:r w:rsidRPr="0019661A">
        <w:rPr>
          <w:rFonts w:hint="eastAsia"/>
        </w:rPr>
        <w:t>山森数控的机床操作面板</w:t>
      </w:r>
      <w:r w:rsidR="00441058" w:rsidRPr="0019661A">
        <w:rPr>
          <w:rFonts w:hint="eastAsia"/>
        </w:rPr>
        <w:t>在国内</w:t>
      </w:r>
      <w:r w:rsidR="00A151F1" w:rsidRPr="0019661A">
        <w:rPr>
          <w:rFonts w:hint="eastAsia"/>
        </w:rPr>
        <w:t>市场</w:t>
      </w:r>
      <w:r w:rsidR="00441058" w:rsidRPr="0019661A">
        <w:rPr>
          <w:rFonts w:hint="eastAsia"/>
        </w:rPr>
        <w:t>占有</w:t>
      </w:r>
      <w:r w:rsidR="00A151F1" w:rsidRPr="0019661A">
        <w:rPr>
          <w:rFonts w:hint="eastAsia"/>
        </w:rPr>
        <w:t>率70%</w:t>
      </w:r>
      <w:r w:rsidR="00441058" w:rsidRPr="0019661A">
        <w:rPr>
          <w:rFonts w:hint="eastAsia"/>
        </w:rPr>
        <w:t>，</w:t>
      </w:r>
      <w:r w:rsidRPr="0019661A">
        <w:rPr>
          <w:rFonts w:hint="eastAsia"/>
        </w:rPr>
        <w:t>洪海光电</w:t>
      </w:r>
      <w:r w:rsidR="00441058" w:rsidRPr="0019661A">
        <w:rPr>
          <w:rFonts w:hint="eastAsia"/>
        </w:rPr>
        <w:t>集团的光电智能广告设备</w:t>
      </w:r>
      <w:r w:rsidRPr="0019661A">
        <w:rPr>
          <w:rFonts w:hint="eastAsia"/>
        </w:rPr>
        <w:t>研发水平和产品产量位居行业前列。</w:t>
      </w:r>
    </w:p>
    <w:p w:rsidR="00DC288A" w:rsidRPr="0019661A" w:rsidRDefault="00905250" w:rsidP="004235E6">
      <w:r w:rsidRPr="0019661A">
        <w:rPr>
          <w:rFonts w:hint="eastAsia"/>
        </w:rPr>
        <w:t>行业拥有驰名商标</w:t>
      </w:r>
      <w:r w:rsidR="00377434" w:rsidRPr="0019661A">
        <w:rPr>
          <w:rFonts w:hint="eastAsia"/>
        </w:rPr>
        <w:t>3个</w:t>
      </w:r>
      <w:r w:rsidRPr="0019661A">
        <w:rPr>
          <w:rFonts w:hint="eastAsia"/>
        </w:rPr>
        <w:t>、著名商标21个，涉及</w:t>
      </w:r>
      <w:r w:rsidR="00377434" w:rsidRPr="0019661A">
        <w:rPr>
          <w:rFonts w:hint="eastAsia"/>
        </w:rPr>
        <w:t>机床、</w:t>
      </w:r>
      <w:r w:rsidRPr="0019661A">
        <w:rPr>
          <w:rFonts w:hint="eastAsia"/>
        </w:rPr>
        <w:t>广告设备、豆制品加工机械、医疗设备、电池、不锈钢等十几个行业。</w:t>
      </w:r>
    </w:p>
    <w:p w:rsidR="00C1224D" w:rsidRPr="00FD26ED" w:rsidRDefault="00C1224D" w:rsidP="00C1224D">
      <w:pPr>
        <w:rPr>
          <w:rFonts w:ascii="仿宋_GB2312" w:eastAsia="仿宋_GB2312"/>
          <w:b/>
        </w:rPr>
      </w:pPr>
      <w:r w:rsidRPr="00FD26ED">
        <w:rPr>
          <w:rFonts w:ascii="仿宋_GB2312" w:eastAsia="仿宋_GB2312" w:hint="eastAsia"/>
          <w:b/>
        </w:rPr>
        <w:t>（4）产业集群建设初见成效</w:t>
      </w:r>
    </w:p>
    <w:p w:rsidR="00DC288A" w:rsidRPr="0019661A" w:rsidRDefault="00905250" w:rsidP="004235E6">
      <w:r w:rsidRPr="0019661A">
        <w:rPr>
          <w:rFonts w:hint="eastAsia"/>
        </w:rPr>
        <w:t>以</w:t>
      </w:r>
      <w:r w:rsidRPr="0019661A">
        <w:t>产业基地</w:t>
      </w:r>
      <w:r w:rsidRPr="0019661A">
        <w:rPr>
          <w:rFonts w:hint="eastAsia"/>
        </w:rPr>
        <w:t>和</w:t>
      </w:r>
      <w:r w:rsidRPr="0019661A">
        <w:t>产业</w:t>
      </w:r>
      <w:r w:rsidRPr="0019661A">
        <w:rPr>
          <w:rFonts w:hint="eastAsia"/>
        </w:rPr>
        <w:t>集聚区的建设为特征，形成了规模化、差异化，特色化的产业发展格局。截止到201</w:t>
      </w:r>
      <w:r w:rsidR="000C3B7E" w:rsidRPr="0019661A">
        <w:rPr>
          <w:rFonts w:hint="eastAsia"/>
        </w:rPr>
        <w:t>6</w:t>
      </w:r>
      <w:r w:rsidRPr="0019661A">
        <w:rPr>
          <w:rFonts w:hint="eastAsia"/>
        </w:rPr>
        <w:t>年底，枣庄市装备制造行业拥有中国机械</w:t>
      </w:r>
      <w:r w:rsidR="00377434" w:rsidRPr="0019661A">
        <w:rPr>
          <w:rFonts w:hint="eastAsia"/>
        </w:rPr>
        <w:t>工业</w:t>
      </w:r>
      <w:r w:rsidRPr="0019661A">
        <w:rPr>
          <w:rFonts w:hint="eastAsia"/>
        </w:rPr>
        <w:t>联合会、山东省机械工业协会和山东省质监局授予的“中国中小机床之都”、“山东省造纸机械产业基地”、“山东省生物质成型设备制造业基地”、“山东省成长型食品机械产业基地”和“山东省汽车油箱生产基地”等多个特色</w:t>
      </w:r>
      <w:r w:rsidR="00377434" w:rsidRPr="0019661A">
        <w:rPr>
          <w:rFonts w:hint="eastAsia"/>
        </w:rPr>
        <w:t>产业</w:t>
      </w:r>
      <w:r w:rsidRPr="0019661A">
        <w:rPr>
          <w:rFonts w:hint="eastAsia"/>
        </w:rPr>
        <w:t>基地。滕州形成了以威达重工、鲁南机床、三合机械</w:t>
      </w:r>
      <w:r w:rsidR="00377434" w:rsidRPr="0019661A">
        <w:rPr>
          <w:rFonts w:hint="eastAsia"/>
        </w:rPr>
        <w:t>、普鲁特机床</w:t>
      </w:r>
      <w:r w:rsidRPr="0019661A">
        <w:rPr>
          <w:rFonts w:hint="eastAsia"/>
        </w:rPr>
        <w:t>等龙头企业带动，中小企业合作互补的机床产业集群；台儿庄区形成了以鲁台造纸、明源机械为代表</w:t>
      </w:r>
      <w:r w:rsidR="00951667" w:rsidRPr="0019661A">
        <w:rPr>
          <w:rFonts w:hint="eastAsia"/>
        </w:rPr>
        <w:t>的</w:t>
      </w:r>
      <w:r w:rsidRPr="0019661A">
        <w:rPr>
          <w:rFonts w:hint="eastAsia"/>
        </w:rPr>
        <w:t>造纸机械产业集群；</w:t>
      </w:r>
      <w:r w:rsidR="0076295A" w:rsidRPr="0019661A">
        <w:rPr>
          <w:rFonts w:hint="eastAsia"/>
        </w:rPr>
        <w:t>山亭区</w:t>
      </w:r>
      <w:r w:rsidRPr="0019661A">
        <w:rPr>
          <w:rFonts w:hint="eastAsia"/>
        </w:rPr>
        <w:t>桑村镇形成了生物质成型设备制造集群；城头镇形成</w:t>
      </w:r>
      <w:r w:rsidR="0076295A" w:rsidRPr="0019661A">
        <w:rPr>
          <w:rFonts w:hint="eastAsia"/>
        </w:rPr>
        <w:t>了</w:t>
      </w:r>
      <w:r w:rsidRPr="0019661A">
        <w:rPr>
          <w:rFonts w:hint="eastAsia"/>
        </w:rPr>
        <w:t>全国最大的特色豆制品机械制造基地</w:t>
      </w:r>
      <w:r w:rsidR="00951667" w:rsidRPr="0019661A">
        <w:rPr>
          <w:rFonts w:hint="eastAsia"/>
        </w:rPr>
        <w:t>，</w:t>
      </w:r>
      <w:r w:rsidRPr="0019661A">
        <w:rPr>
          <w:rFonts w:hint="eastAsia"/>
        </w:rPr>
        <w:t>西集镇形成了</w:t>
      </w:r>
      <w:r w:rsidR="00951667" w:rsidRPr="0019661A">
        <w:rPr>
          <w:rFonts w:hint="eastAsia"/>
        </w:rPr>
        <w:t>汽车</w:t>
      </w:r>
      <w:r w:rsidRPr="0019661A">
        <w:rPr>
          <w:rFonts w:hint="eastAsia"/>
        </w:rPr>
        <w:t>油箱产业基地。其他还有市中区的户外广告设备、台儿庄区的矿山专用破碎设备等也形成了一定规模的产业集聚。</w:t>
      </w:r>
    </w:p>
    <w:p w:rsidR="00C1224D" w:rsidRPr="00FD26ED" w:rsidRDefault="00C1224D" w:rsidP="00C1224D">
      <w:pPr>
        <w:rPr>
          <w:rFonts w:ascii="仿宋_GB2312" w:eastAsia="仿宋_GB2312"/>
          <w:b/>
        </w:rPr>
      </w:pPr>
      <w:bookmarkStart w:id="26" w:name="_Toc469915211"/>
      <w:r w:rsidRPr="00FD26ED">
        <w:rPr>
          <w:rFonts w:ascii="仿宋_GB2312" w:eastAsia="仿宋_GB2312" w:hint="eastAsia"/>
          <w:b/>
        </w:rPr>
        <w:t>4.枣庄市装备制造业问题和差距</w:t>
      </w:r>
      <w:bookmarkEnd w:id="26"/>
    </w:p>
    <w:p w:rsidR="00DC288A" w:rsidRPr="0019661A" w:rsidRDefault="00905250" w:rsidP="004235E6">
      <w:r w:rsidRPr="0019661A">
        <w:rPr>
          <w:rFonts w:hint="eastAsia"/>
        </w:rPr>
        <w:t>枣庄市</w:t>
      </w:r>
      <w:r w:rsidRPr="0019661A">
        <w:t>装备制造业经过多年发展，在一些领域取得了</w:t>
      </w:r>
      <w:r w:rsidRPr="0019661A">
        <w:rPr>
          <w:rFonts w:hint="eastAsia"/>
        </w:rPr>
        <w:t>明显成果</w:t>
      </w:r>
      <w:r w:rsidRPr="0019661A">
        <w:t>，但</w:t>
      </w:r>
      <w:r w:rsidR="00062A45" w:rsidRPr="0019661A">
        <w:rPr>
          <w:rFonts w:hint="eastAsia"/>
        </w:rPr>
        <w:t>整体水平</w:t>
      </w:r>
      <w:r w:rsidRPr="0019661A">
        <w:t>与</w:t>
      </w:r>
      <w:r w:rsidRPr="0019661A">
        <w:rPr>
          <w:rFonts w:hint="eastAsia"/>
        </w:rPr>
        <w:t>国内、省内装备制造业</w:t>
      </w:r>
      <w:r w:rsidRPr="0019661A">
        <w:t>发达</w:t>
      </w:r>
      <w:r w:rsidRPr="0019661A">
        <w:rPr>
          <w:rFonts w:hint="eastAsia"/>
        </w:rPr>
        <w:t>地区相比</w:t>
      </w:r>
      <w:r w:rsidRPr="0019661A">
        <w:t>差距依旧</w:t>
      </w:r>
      <w:r w:rsidRPr="0019661A">
        <w:rPr>
          <w:rFonts w:hint="eastAsia"/>
        </w:rPr>
        <w:t>很大，存在一些</w:t>
      </w:r>
      <w:r w:rsidRPr="0019661A">
        <w:t>制约</w:t>
      </w:r>
      <w:r w:rsidR="007F2215" w:rsidRPr="0019661A">
        <w:rPr>
          <w:rFonts w:hint="eastAsia"/>
        </w:rPr>
        <w:t>行业</w:t>
      </w:r>
      <w:r w:rsidRPr="0019661A">
        <w:rPr>
          <w:rFonts w:hint="eastAsia"/>
        </w:rPr>
        <w:t>企业</w:t>
      </w:r>
      <w:r w:rsidRPr="0019661A">
        <w:t>进一步发展的深层次矛盾</w:t>
      </w:r>
      <w:r w:rsidRPr="0019661A">
        <w:rPr>
          <w:rFonts w:hint="eastAsia"/>
        </w:rPr>
        <w:t>和问题</w:t>
      </w:r>
      <w:r w:rsidR="006C4041" w:rsidRPr="0019661A">
        <w:t>，主要表现</w:t>
      </w:r>
      <w:r w:rsidR="006C4041" w:rsidRPr="0019661A">
        <w:rPr>
          <w:rFonts w:hint="eastAsia"/>
        </w:rPr>
        <w:t>如下</w:t>
      </w:r>
      <w:r w:rsidR="00F02DDA" w:rsidRPr="0019661A">
        <w:rPr>
          <w:rFonts w:hint="eastAsia"/>
        </w:rPr>
        <w:t>：</w:t>
      </w:r>
    </w:p>
    <w:p w:rsidR="00C1224D" w:rsidRPr="00FD26ED" w:rsidRDefault="00C1224D" w:rsidP="00C1224D">
      <w:pPr>
        <w:rPr>
          <w:rFonts w:ascii="仿宋_GB2312" w:eastAsia="仿宋_GB2312"/>
          <w:b/>
        </w:rPr>
      </w:pPr>
      <w:r w:rsidRPr="00FD26ED">
        <w:rPr>
          <w:rFonts w:ascii="仿宋_GB2312" w:eastAsia="仿宋_GB2312" w:hint="eastAsia"/>
          <w:b/>
        </w:rPr>
        <w:t>（1）产业集聚效应不明显</w:t>
      </w:r>
    </w:p>
    <w:p w:rsidR="00273C56" w:rsidRPr="0019661A" w:rsidRDefault="00284D7E" w:rsidP="004235E6">
      <w:r w:rsidRPr="0019661A">
        <w:rPr>
          <w:rFonts w:hint="eastAsia"/>
        </w:rPr>
        <w:t>枣庄装备制造业</w:t>
      </w:r>
      <w:r w:rsidR="003C19D5" w:rsidRPr="0019661A">
        <w:rPr>
          <w:rFonts w:hint="eastAsia"/>
        </w:rPr>
        <w:t>产业集中度不高，龙头企业规模不够大，竞争力不够强，对</w:t>
      </w:r>
      <w:r w:rsidR="00132107" w:rsidRPr="0019661A">
        <w:rPr>
          <w:rFonts w:hint="eastAsia"/>
        </w:rPr>
        <w:t>行业的引领和支撑作用相对较弱。</w:t>
      </w:r>
      <w:r w:rsidRPr="0019661A">
        <w:rPr>
          <w:rFonts w:hint="eastAsia"/>
        </w:rPr>
        <w:t>现有</w:t>
      </w:r>
      <w:r w:rsidRPr="0019661A">
        <w:t>园区</w:t>
      </w:r>
      <w:r w:rsidRPr="0019661A">
        <w:rPr>
          <w:rFonts w:hint="eastAsia"/>
        </w:rPr>
        <w:t>、基地和集聚区</w:t>
      </w:r>
      <w:r w:rsidRPr="0019661A">
        <w:t>内</w:t>
      </w:r>
      <w:r w:rsidR="003C19D5" w:rsidRPr="0019661A">
        <w:rPr>
          <w:rFonts w:hint="eastAsia"/>
        </w:rPr>
        <w:t>产业只在</w:t>
      </w:r>
      <w:r w:rsidRPr="0019661A">
        <w:rPr>
          <w:rFonts w:hint="eastAsia"/>
        </w:rPr>
        <w:t>空间</w:t>
      </w:r>
      <w:r w:rsidR="003C19D5" w:rsidRPr="0019661A">
        <w:rPr>
          <w:rFonts w:hint="eastAsia"/>
        </w:rPr>
        <w:t>上聚集，</w:t>
      </w:r>
      <w:r w:rsidR="00464CDB" w:rsidRPr="0019661A">
        <w:rPr>
          <w:rFonts w:hint="eastAsia"/>
        </w:rPr>
        <w:t>区域品牌意识不强，企业抱团发展能力较弱，</w:t>
      </w:r>
      <w:r w:rsidRPr="0019661A">
        <w:rPr>
          <w:rFonts w:hint="eastAsia"/>
        </w:rPr>
        <w:t>没有</w:t>
      </w:r>
      <w:r w:rsidRPr="0019661A">
        <w:t>形成</w:t>
      </w:r>
      <w:r w:rsidR="007B3FFA" w:rsidRPr="0019661A">
        <w:t>产业分工基础上的协作配套</w:t>
      </w:r>
      <w:r w:rsidR="007B3FFA" w:rsidRPr="0019661A">
        <w:rPr>
          <w:rFonts w:hint="eastAsia"/>
        </w:rPr>
        <w:t>关</w:t>
      </w:r>
      <w:r w:rsidRPr="0019661A">
        <w:t>系。</w:t>
      </w:r>
      <w:r w:rsidR="00132107" w:rsidRPr="0019661A">
        <w:rPr>
          <w:rFonts w:hint="eastAsia"/>
        </w:rPr>
        <w:t>不同企业之间没有形成差异化优势，同质化竞争多，专业化协作少</w:t>
      </w:r>
      <w:r w:rsidR="007B3FFA" w:rsidRPr="0019661A">
        <w:rPr>
          <w:rFonts w:hint="eastAsia"/>
        </w:rPr>
        <w:t>。行业整体竞争力不强，盈利水平</w:t>
      </w:r>
      <w:r w:rsidR="00132107" w:rsidRPr="0019661A">
        <w:rPr>
          <w:rFonts w:hint="eastAsia"/>
        </w:rPr>
        <w:t>有待提高</w:t>
      </w:r>
      <w:r w:rsidR="007B3FFA" w:rsidRPr="0019661A">
        <w:rPr>
          <w:rFonts w:hint="eastAsia"/>
        </w:rPr>
        <w:t>，</w:t>
      </w:r>
      <w:r w:rsidRPr="0019661A">
        <w:rPr>
          <w:rFonts w:hint="eastAsia"/>
        </w:rPr>
        <w:t>产业总体表现为粗放型发展，</w:t>
      </w:r>
      <w:r w:rsidRPr="0019661A">
        <w:t>可持续发展的动力不足。</w:t>
      </w:r>
      <w:r w:rsidR="00273C56" w:rsidRPr="0019661A">
        <w:rPr>
          <w:rFonts w:hint="eastAsia"/>
        </w:rPr>
        <w:t>据统计，在2015年度山东省制造业百强企业中，枣庄市没有一家装备制造企业入围。</w:t>
      </w:r>
    </w:p>
    <w:p w:rsidR="00C1224D" w:rsidRPr="00FD26ED" w:rsidRDefault="00C1224D" w:rsidP="00C1224D">
      <w:pPr>
        <w:rPr>
          <w:rFonts w:ascii="仿宋_GB2312" w:eastAsia="仿宋_GB2312"/>
          <w:b/>
        </w:rPr>
      </w:pPr>
      <w:r w:rsidRPr="00FD26ED">
        <w:rPr>
          <w:rFonts w:ascii="仿宋_GB2312" w:eastAsia="仿宋_GB2312" w:hint="eastAsia"/>
          <w:b/>
        </w:rPr>
        <w:t>（2）企业竞争力不强</w:t>
      </w:r>
    </w:p>
    <w:p w:rsidR="007B3FFA" w:rsidRPr="0019661A" w:rsidRDefault="00C609DD" w:rsidP="004235E6">
      <w:r w:rsidRPr="0019661A">
        <w:rPr>
          <w:rFonts w:hint="eastAsia"/>
        </w:rPr>
        <w:t>多数</w:t>
      </w:r>
      <w:r w:rsidR="007B3FFA" w:rsidRPr="0019661A">
        <w:rPr>
          <w:rFonts w:hint="eastAsia"/>
        </w:rPr>
        <w:t>企业属于家族式管理，发展思路偏于保守，开拓和创新意识不强，</w:t>
      </w:r>
      <w:r w:rsidRPr="0019661A">
        <w:rPr>
          <w:rFonts w:hint="eastAsia"/>
        </w:rPr>
        <w:t>缺乏中长期发展战略和规划目标，</w:t>
      </w:r>
      <w:r w:rsidR="007B3FFA" w:rsidRPr="0019661A">
        <w:rPr>
          <w:rFonts w:hint="eastAsia"/>
        </w:rPr>
        <w:t>制约了企业的进一步发展。</w:t>
      </w:r>
      <w:r w:rsidR="00C82F59" w:rsidRPr="0019661A">
        <w:rPr>
          <w:rFonts w:hint="eastAsia"/>
        </w:rPr>
        <w:t>企业家群体不够成熟，</w:t>
      </w:r>
      <w:r w:rsidRPr="0019661A">
        <w:rPr>
          <w:rFonts w:hint="eastAsia"/>
        </w:rPr>
        <w:t>缺乏现代企业管理理念和意识，职业经理人管理模式没有得到普遍接受。大多数中小企业以劳动密集型生产为主，没有走上以科技创新为引领的</w:t>
      </w:r>
      <w:r w:rsidR="00C82F59" w:rsidRPr="0019661A">
        <w:rPr>
          <w:rFonts w:hint="eastAsia"/>
        </w:rPr>
        <w:t>新型</w:t>
      </w:r>
      <w:r w:rsidRPr="0019661A">
        <w:rPr>
          <w:rFonts w:hint="eastAsia"/>
        </w:rPr>
        <w:t>发展道路。</w:t>
      </w:r>
      <w:r w:rsidR="000F5031" w:rsidRPr="0019661A">
        <w:rPr>
          <w:rFonts w:hint="eastAsia"/>
        </w:rPr>
        <w:t>企业在产品、市场、技术</w:t>
      </w:r>
      <w:r w:rsidR="00464CDB" w:rsidRPr="0019661A">
        <w:rPr>
          <w:rFonts w:hint="eastAsia"/>
        </w:rPr>
        <w:t>、</w:t>
      </w:r>
      <w:r w:rsidR="000F5031" w:rsidRPr="0019661A">
        <w:rPr>
          <w:rFonts w:hint="eastAsia"/>
        </w:rPr>
        <w:t>工艺</w:t>
      </w:r>
      <w:r w:rsidR="00464CDB" w:rsidRPr="0019661A">
        <w:rPr>
          <w:rFonts w:hint="eastAsia"/>
        </w:rPr>
        <w:t>装备、人才培养</w:t>
      </w:r>
      <w:r w:rsidR="002336DA" w:rsidRPr="0019661A">
        <w:rPr>
          <w:rFonts w:hint="eastAsia"/>
        </w:rPr>
        <w:t>等方面</w:t>
      </w:r>
      <w:r w:rsidR="00C25F72" w:rsidRPr="0019661A">
        <w:rPr>
          <w:rFonts w:hint="eastAsia"/>
        </w:rPr>
        <w:t>投入</w:t>
      </w:r>
      <w:r w:rsidR="00951667" w:rsidRPr="0019661A">
        <w:rPr>
          <w:rFonts w:hint="eastAsia"/>
        </w:rPr>
        <w:t>的</w:t>
      </w:r>
      <w:r w:rsidR="00C25F72" w:rsidRPr="0019661A">
        <w:rPr>
          <w:rFonts w:hint="eastAsia"/>
        </w:rPr>
        <w:t>目标性和持续性</w:t>
      </w:r>
      <w:r w:rsidR="00464CDB" w:rsidRPr="0019661A">
        <w:rPr>
          <w:rFonts w:hint="eastAsia"/>
        </w:rPr>
        <w:t>不足，</w:t>
      </w:r>
      <w:r w:rsidR="00273C56" w:rsidRPr="0019661A">
        <w:rPr>
          <w:rFonts w:hint="eastAsia"/>
        </w:rPr>
        <w:t>产品技术</w:t>
      </w:r>
      <w:r w:rsidR="000E1712" w:rsidRPr="0019661A">
        <w:rPr>
          <w:rFonts w:hint="eastAsia"/>
        </w:rPr>
        <w:t>无</w:t>
      </w:r>
      <w:r w:rsidR="001271DD" w:rsidRPr="0019661A">
        <w:rPr>
          <w:rFonts w:hint="eastAsia"/>
        </w:rPr>
        <w:t>明显的“专、精、特”优势，</w:t>
      </w:r>
      <w:r w:rsidR="002336DA" w:rsidRPr="0019661A">
        <w:rPr>
          <w:rFonts w:hint="eastAsia"/>
        </w:rPr>
        <w:t>核心</w:t>
      </w:r>
      <w:r w:rsidR="00A87EDE" w:rsidRPr="0019661A">
        <w:rPr>
          <w:rFonts w:hint="eastAsia"/>
        </w:rPr>
        <w:t>竞争力</w:t>
      </w:r>
      <w:r w:rsidR="002336DA" w:rsidRPr="0019661A">
        <w:rPr>
          <w:rFonts w:hint="eastAsia"/>
        </w:rPr>
        <w:t>没有形成</w:t>
      </w:r>
      <w:r w:rsidR="00A87EDE" w:rsidRPr="0019661A">
        <w:rPr>
          <w:rFonts w:hint="eastAsia"/>
        </w:rPr>
        <w:t>。</w:t>
      </w:r>
    </w:p>
    <w:p w:rsidR="00C1224D" w:rsidRPr="00FD26ED" w:rsidRDefault="00C1224D" w:rsidP="00C1224D">
      <w:pPr>
        <w:rPr>
          <w:rFonts w:ascii="仿宋_GB2312" w:eastAsia="仿宋_GB2312"/>
          <w:b/>
        </w:rPr>
      </w:pPr>
      <w:r w:rsidRPr="00FD26ED">
        <w:rPr>
          <w:rFonts w:ascii="仿宋_GB2312" w:eastAsia="仿宋_GB2312" w:hint="eastAsia"/>
          <w:b/>
        </w:rPr>
        <w:t>（3）产品结构有待优化</w:t>
      </w:r>
    </w:p>
    <w:p w:rsidR="00091ECB" w:rsidRPr="0019661A" w:rsidRDefault="002336DA" w:rsidP="004235E6">
      <w:r w:rsidRPr="0019661A">
        <w:rPr>
          <w:rFonts w:hint="eastAsia"/>
        </w:rPr>
        <w:t>总体来看，</w:t>
      </w:r>
      <w:r w:rsidR="00905250" w:rsidRPr="0019661A">
        <w:rPr>
          <w:rFonts w:hint="eastAsia"/>
        </w:rPr>
        <w:t>枣庄市装备制造业</w:t>
      </w:r>
      <w:r w:rsidRPr="0019661A">
        <w:rPr>
          <w:rFonts w:hint="eastAsia"/>
        </w:rPr>
        <w:t>产品主要集中在低端领域，中高端产品较少，产品附加值</w:t>
      </w:r>
      <w:r w:rsidR="00727544" w:rsidRPr="0019661A">
        <w:rPr>
          <w:rFonts w:hint="eastAsia"/>
        </w:rPr>
        <w:t>不</w:t>
      </w:r>
      <w:r w:rsidRPr="0019661A">
        <w:rPr>
          <w:rFonts w:hint="eastAsia"/>
        </w:rPr>
        <w:t>高；单机设备多、集成能力弱、成套装备少，</w:t>
      </w:r>
      <w:r w:rsidR="00273C56" w:rsidRPr="0019661A">
        <w:rPr>
          <w:rFonts w:hint="eastAsia"/>
        </w:rPr>
        <w:t>产品固化于产业价值链的中低端。</w:t>
      </w:r>
      <w:r w:rsidR="00905250" w:rsidRPr="0019661A">
        <w:t>产业链条</w:t>
      </w:r>
      <w:r w:rsidR="0076295A" w:rsidRPr="0019661A">
        <w:rPr>
          <w:rFonts w:hint="eastAsia"/>
        </w:rPr>
        <w:t>不完善</w:t>
      </w:r>
      <w:r w:rsidR="00273C56" w:rsidRPr="0019661A">
        <w:rPr>
          <w:rFonts w:hint="eastAsia"/>
        </w:rPr>
        <w:t>，主要表现在</w:t>
      </w:r>
      <w:r w:rsidR="00905250" w:rsidRPr="0019661A">
        <w:rPr>
          <w:rFonts w:hint="eastAsia"/>
        </w:rPr>
        <w:t>本地关键零部件</w:t>
      </w:r>
      <w:r w:rsidR="00905250" w:rsidRPr="0019661A">
        <w:t>配套能力差</w:t>
      </w:r>
      <w:r w:rsidR="00273C56" w:rsidRPr="0019661A">
        <w:rPr>
          <w:rFonts w:hint="eastAsia"/>
        </w:rPr>
        <w:t>，如机床需要的精密电主轴、丝杠、导轨、数控系统等重点关键功能部件</w:t>
      </w:r>
      <w:r w:rsidR="0076295A" w:rsidRPr="0019661A">
        <w:rPr>
          <w:rFonts w:hint="eastAsia"/>
        </w:rPr>
        <w:t>需要</w:t>
      </w:r>
      <w:r w:rsidR="00273C56" w:rsidRPr="0019661A">
        <w:rPr>
          <w:rFonts w:hint="eastAsia"/>
        </w:rPr>
        <w:t>外购；铸造、锻造、</w:t>
      </w:r>
      <w:hyperlink r:id="rId12" w:tgtFrame="_blank" w:history="1">
        <w:r w:rsidR="00273C56" w:rsidRPr="0019661A">
          <w:rPr>
            <w:rFonts w:hint="eastAsia"/>
          </w:rPr>
          <w:t>热处理</w:t>
        </w:r>
      </w:hyperlink>
      <w:r w:rsidR="00273C56" w:rsidRPr="0019661A">
        <w:rPr>
          <w:rFonts w:hint="eastAsia"/>
        </w:rPr>
        <w:t>等基础件和基础工艺也需要外地协作，产业升级发展</w:t>
      </w:r>
      <w:r w:rsidR="00C25F72" w:rsidRPr="0019661A">
        <w:rPr>
          <w:rFonts w:hint="eastAsia"/>
        </w:rPr>
        <w:t>受到</w:t>
      </w:r>
      <w:r w:rsidR="00273C56" w:rsidRPr="0019661A">
        <w:rPr>
          <w:rFonts w:hint="eastAsia"/>
        </w:rPr>
        <w:t>制约。</w:t>
      </w:r>
      <w:r w:rsidR="00091ECB" w:rsidRPr="0019661A">
        <w:rPr>
          <w:rFonts w:hint="eastAsia"/>
        </w:rPr>
        <w:t>生产</w:t>
      </w:r>
      <w:r w:rsidR="00091ECB" w:rsidRPr="0019661A">
        <w:t>制造与服务融合深度</w:t>
      </w:r>
      <w:r w:rsidR="00091ECB" w:rsidRPr="0019661A">
        <w:rPr>
          <w:rFonts w:hint="eastAsia"/>
        </w:rPr>
        <w:t>不足，服务型制造水平和模式需要创新，</w:t>
      </w:r>
      <w:r w:rsidR="00091ECB" w:rsidRPr="0019661A">
        <w:t>生产性服务体系</w:t>
      </w:r>
      <w:r w:rsidR="00091ECB" w:rsidRPr="0019661A">
        <w:rPr>
          <w:rFonts w:hint="eastAsia"/>
        </w:rPr>
        <w:t>也有待进一步完善</w:t>
      </w:r>
      <w:r w:rsidR="00091ECB" w:rsidRPr="0019661A">
        <w:t>。</w:t>
      </w:r>
    </w:p>
    <w:p w:rsidR="00C1224D" w:rsidRPr="00FD26ED" w:rsidRDefault="00C1224D" w:rsidP="00C1224D">
      <w:pPr>
        <w:rPr>
          <w:rFonts w:ascii="仿宋_GB2312" w:eastAsia="仿宋_GB2312"/>
          <w:b/>
        </w:rPr>
      </w:pPr>
      <w:r w:rsidRPr="00FD26ED">
        <w:rPr>
          <w:rFonts w:ascii="仿宋_GB2312" w:eastAsia="仿宋_GB2312" w:hint="eastAsia"/>
          <w:b/>
        </w:rPr>
        <w:t>（4）自主创新能力薄弱</w:t>
      </w:r>
    </w:p>
    <w:p w:rsidR="00DC288A" w:rsidRPr="0019661A" w:rsidRDefault="00905250" w:rsidP="004235E6">
      <w:r w:rsidRPr="0019661A">
        <w:rPr>
          <w:rFonts w:hint="eastAsia"/>
        </w:rPr>
        <w:t>枣庄市规模以上装备制造企业</w:t>
      </w:r>
      <w:r w:rsidRPr="0019661A">
        <w:t>技术创新和研发投入</w:t>
      </w:r>
      <w:r w:rsidRPr="0019661A">
        <w:rPr>
          <w:rFonts w:hint="eastAsia"/>
        </w:rPr>
        <w:t>占比较低</w:t>
      </w:r>
      <w:r w:rsidRPr="0019661A">
        <w:t>，</w:t>
      </w:r>
      <w:r w:rsidRPr="0019661A">
        <w:rPr>
          <w:rFonts w:hint="eastAsia"/>
        </w:rPr>
        <w:t>企业自主研发能力差。</w:t>
      </w:r>
      <w:r w:rsidR="00C25F72" w:rsidRPr="0019661A">
        <w:rPr>
          <w:rFonts w:hint="eastAsia"/>
        </w:rPr>
        <w:t>企业效益制约了</w:t>
      </w:r>
      <w:r w:rsidRPr="0019661A">
        <w:rPr>
          <w:rFonts w:hint="eastAsia"/>
        </w:rPr>
        <w:t>高水平专业</w:t>
      </w:r>
      <w:r w:rsidR="00C76E15" w:rsidRPr="0019661A">
        <w:rPr>
          <w:rFonts w:hint="eastAsia"/>
        </w:rPr>
        <w:t>科技</w:t>
      </w:r>
      <w:r w:rsidRPr="0019661A">
        <w:rPr>
          <w:rFonts w:hint="eastAsia"/>
        </w:rPr>
        <w:t>人才</w:t>
      </w:r>
      <w:r w:rsidR="00C25F72" w:rsidRPr="0019661A">
        <w:rPr>
          <w:rFonts w:hint="eastAsia"/>
        </w:rPr>
        <w:t>的引进</w:t>
      </w:r>
      <w:r w:rsidRPr="0019661A">
        <w:rPr>
          <w:rFonts w:hint="eastAsia"/>
        </w:rPr>
        <w:t>，</w:t>
      </w:r>
      <w:r w:rsidR="00C76E15" w:rsidRPr="0019661A">
        <w:rPr>
          <w:rFonts w:hint="eastAsia"/>
        </w:rPr>
        <w:t>自有</w:t>
      </w:r>
      <w:r w:rsidRPr="0019661A">
        <w:rPr>
          <w:rFonts w:hint="eastAsia"/>
        </w:rPr>
        <w:t>人才</w:t>
      </w:r>
      <w:r w:rsidR="00C76E15" w:rsidRPr="0019661A">
        <w:rPr>
          <w:rFonts w:hint="eastAsia"/>
        </w:rPr>
        <w:t>的稳定性也难以保障</w:t>
      </w:r>
      <w:r w:rsidRPr="0019661A">
        <w:rPr>
          <w:rFonts w:hint="eastAsia"/>
        </w:rPr>
        <w:t>。</w:t>
      </w:r>
      <w:r w:rsidR="00C76E15" w:rsidRPr="0019661A">
        <w:rPr>
          <w:rFonts w:hint="eastAsia"/>
        </w:rPr>
        <w:t>相当一部分企业没有</w:t>
      </w:r>
      <w:r w:rsidRPr="0019661A">
        <w:rPr>
          <w:rFonts w:hint="eastAsia"/>
        </w:rPr>
        <w:t>自己的专门研发团队和机构，产品科技含量普遍不高，</w:t>
      </w:r>
      <w:r w:rsidR="00C76E15" w:rsidRPr="0019661A">
        <w:rPr>
          <w:rFonts w:hint="eastAsia"/>
        </w:rPr>
        <w:t>产品模仿多、原创少，缺乏</w:t>
      </w:r>
      <w:r w:rsidRPr="0019661A">
        <w:t>核</w:t>
      </w:r>
      <w:r w:rsidR="00C76E15" w:rsidRPr="0019661A">
        <w:t>心</w:t>
      </w:r>
      <w:r w:rsidRPr="0019661A">
        <w:t>技术</w:t>
      </w:r>
      <w:r w:rsidR="00C76E15" w:rsidRPr="0019661A">
        <w:rPr>
          <w:rFonts w:hint="eastAsia"/>
        </w:rPr>
        <w:t>和关键工艺能力</w:t>
      </w:r>
      <w:r w:rsidRPr="0019661A">
        <w:rPr>
          <w:rFonts w:hint="eastAsia"/>
        </w:rPr>
        <w:t>，产品</w:t>
      </w:r>
      <w:r w:rsidR="00C76E15" w:rsidRPr="0019661A">
        <w:rPr>
          <w:rFonts w:hint="eastAsia"/>
        </w:rPr>
        <w:t>档次难以提升</w:t>
      </w:r>
      <w:r w:rsidRPr="0019661A">
        <w:rPr>
          <w:rFonts w:hint="eastAsia"/>
        </w:rPr>
        <w:t>。山东省17</w:t>
      </w:r>
      <w:r w:rsidR="00C76E15" w:rsidRPr="0019661A">
        <w:rPr>
          <w:rFonts w:hint="eastAsia"/>
        </w:rPr>
        <w:t>个地级市装备制造业领域现有国家</w:t>
      </w:r>
      <w:r w:rsidRPr="0019661A">
        <w:rPr>
          <w:rFonts w:hint="eastAsia"/>
        </w:rPr>
        <w:t>企业技术中心40个，济南市和青岛市分别有10个和9</w:t>
      </w:r>
      <w:r w:rsidR="00091ECB" w:rsidRPr="0019661A">
        <w:rPr>
          <w:rFonts w:hint="eastAsia"/>
        </w:rPr>
        <w:t>个，而枣庄是全省四个没有国家</w:t>
      </w:r>
      <w:r w:rsidRPr="0019661A">
        <w:rPr>
          <w:rFonts w:hint="eastAsia"/>
        </w:rPr>
        <w:t>企业技术中心的地市之一。从服务能力看，</w:t>
      </w:r>
      <w:r w:rsidR="00034F3F" w:rsidRPr="0019661A">
        <w:rPr>
          <w:rFonts w:hint="eastAsia"/>
        </w:rPr>
        <w:t>区市</w:t>
      </w:r>
      <w:r w:rsidRPr="0019661A">
        <w:t>公共研发和设计平台</w:t>
      </w:r>
      <w:r w:rsidR="00091ECB" w:rsidRPr="0019661A">
        <w:rPr>
          <w:rFonts w:hint="eastAsia"/>
        </w:rPr>
        <w:t>建设</w:t>
      </w:r>
      <w:r w:rsidR="00456DFD" w:rsidRPr="0019661A">
        <w:rPr>
          <w:rFonts w:hint="eastAsia"/>
        </w:rPr>
        <w:t>获得</w:t>
      </w:r>
      <w:r w:rsidR="00091ECB" w:rsidRPr="0019661A">
        <w:rPr>
          <w:rFonts w:hint="eastAsia"/>
        </w:rPr>
        <w:t>相关部门</w:t>
      </w:r>
      <w:r w:rsidRPr="0019661A">
        <w:rPr>
          <w:rFonts w:hint="eastAsia"/>
        </w:rPr>
        <w:t>的支持力度不足，没有为企业</w:t>
      </w:r>
      <w:r w:rsidR="00091ECB" w:rsidRPr="0019661A">
        <w:rPr>
          <w:rFonts w:hint="eastAsia"/>
        </w:rPr>
        <w:t>科技</w:t>
      </w:r>
      <w:r w:rsidRPr="0019661A">
        <w:rPr>
          <w:rFonts w:hint="eastAsia"/>
        </w:rPr>
        <w:t>创新</w:t>
      </w:r>
      <w:r w:rsidR="00091ECB" w:rsidRPr="0019661A">
        <w:rPr>
          <w:rFonts w:hint="eastAsia"/>
        </w:rPr>
        <w:t>提供有效的支撑。</w:t>
      </w:r>
    </w:p>
    <w:p w:rsidR="00DC288A" w:rsidRPr="0019661A" w:rsidRDefault="00905250" w:rsidP="004235E6">
      <w:pPr>
        <w:pStyle w:val="4"/>
      </w:pPr>
      <w:r w:rsidRPr="0019661A">
        <w:rPr>
          <w:rFonts w:hint="eastAsia"/>
        </w:rPr>
        <w:t>（五）实体企业融资困难</w:t>
      </w:r>
    </w:p>
    <w:p w:rsidR="00DC288A" w:rsidRPr="0019661A" w:rsidRDefault="001C645E" w:rsidP="004235E6">
      <w:r w:rsidRPr="0019661A">
        <w:rPr>
          <w:rFonts w:hint="eastAsia"/>
        </w:rPr>
        <w:t>资金短缺是制约枣庄装备制造企业发展的一个重要因素</w:t>
      </w:r>
      <w:r w:rsidR="00905250" w:rsidRPr="0019661A">
        <w:rPr>
          <w:rFonts w:hint="eastAsia"/>
        </w:rPr>
        <w:t>。</w:t>
      </w:r>
      <w:r w:rsidRPr="0019661A">
        <w:rPr>
          <w:rFonts w:hint="eastAsia"/>
        </w:rPr>
        <w:t>企</w:t>
      </w:r>
      <w:r w:rsidRPr="0019661A">
        <w:t>业普遍存在流动资金和发展资金缺乏的问题</w:t>
      </w:r>
      <w:r w:rsidRPr="0019661A">
        <w:rPr>
          <w:rFonts w:hint="eastAsia"/>
        </w:rPr>
        <w:t>，</w:t>
      </w:r>
      <w:r w:rsidRPr="0019661A">
        <w:t>无法进行技术改造和</w:t>
      </w:r>
      <w:r w:rsidRPr="0019661A">
        <w:rPr>
          <w:rFonts w:hint="eastAsia"/>
        </w:rPr>
        <w:t>产品升级换代</w:t>
      </w:r>
      <w:r w:rsidRPr="0019661A">
        <w:t>，很大程度上限制了企业的发展。</w:t>
      </w:r>
      <w:r w:rsidRPr="0019661A">
        <w:rPr>
          <w:rFonts w:hint="eastAsia"/>
        </w:rPr>
        <w:t>部分</w:t>
      </w:r>
      <w:r w:rsidRPr="0019661A">
        <w:t>企业</w:t>
      </w:r>
      <w:r w:rsidRPr="0019661A">
        <w:rPr>
          <w:rFonts w:hint="eastAsia"/>
        </w:rPr>
        <w:t>资产不明晰（如缺少</w:t>
      </w:r>
      <w:r w:rsidRPr="0019661A">
        <w:t>土地使用权</w:t>
      </w:r>
      <w:r w:rsidRPr="0019661A">
        <w:rPr>
          <w:rFonts w:hint="eastAsia"/>
        </w:rPr>
        <w:t>和</w:t>
      </w:r>
      <w:r w:rsidRPr="0019661A">
        <w:t>产权证</w:t>
      </w:r>
      <w:r w:rsidR="0082165F" w:rsidRPr="0019661A">
        <w:rPr>
          <w:rFonts w:hint="eastAsia"/>
        </w:rPr>
        <w:t>等</w:t>
      </w:r>
      <w:r w:rsidRPr="0019661A">
        <w:rPr>
          <w:rFonts w:hint="eastAsia"/>
        </w:rPr>
        <w:t>）</w:t>
      </w:r>
      <w:r w:rsidR="0082165F" w:rsidRPr="0019661A">
        <w:rPr>
          <w:rFonts w:hint="eastAsia"/>
        </w:rPr>
        <w:t>，导致</w:t>
      </w:r>
      <w:r w:rsidR="0082165F" w:rsidRPr="0019661A">
        <w:t>资信程度</w:t>
      </w:r>
      <w:r w:rsidR="0082165F" w:rsidRPr="0019661A">
        <w:rPr>
          <w:rFonts w:hint="eastAsia"/>
        </w:rPr>
        <w:t>达不到标准。受到</w:t>
      </w:r>
      <w:r w:rsidR="0082165F" w:rsidRPr="0019661A">
        <w:t>银行服务和担保服务不到位</w:t>
      </w:r>
      <w:r w:rsidR="0082165F" w:rsidRPr="0019661A">
        <w:rPr>
          <w:rFonts w:hint="eastAsia"/>
        </w:rPr>
        <w:t>等多种因素影响，企业采取其它非抵押方式融资，贷款额度小、利息高、手续繁琐、办理周期长，民营企业得到银行支持的难度更大。企业融资渠道狭窄，政府对企业上市的引导和帮助力度不足，其它融资渠道的支持力度</w:t>
      </w:r>
      <w:r w:rsidR="00F02DDA" w:rsidRPr="0019661A">
        <w:rPr>
          <w:rFonts w:hint="eastAsia"/>
        </w:rPr>
        <w:t>也</w:t>
      </w:r>
      <w:r w:rsidR="0082165F" w:rsidRPr="0019661A">
        <w:rPr>
          <w:rFonts w:hint="eastAsia"/>
        </w:rPr>
        <w:t>不够，企业很少能够</w:t>
      </w:r>
      <w:r w:rsidR="00905250" w:rsidRPr="0019661A">
        <w:t>通过</w:t>
      </w:r>
      <w:r w:rsidR="00905250" w:rsidRPr="0019661A">
        <w:rPr>
          <w:rFonts w:hint="eastAsia"/>
        </w:rPr>
        <w:t>上市融资、发行债券、风险投资等渠道获得发展资金。</w:t>
      </w:r>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27" w:name="_Toc464566407"/>
      <w:bookmarkStart w:id="28" w:name="_Toc469493925"/>
      <w:bookmarkStart w:id="29" w:name="_Toc469915212"/>
      <w:bookmarkStart w:id="30" w:name="_Toc472950014"/>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二</w:t>
      </w:r>
      <w:r w:rsidRPr="00E10EC1">
        <w:rPr>
          <w:rFonts w:ascii="楷体_GB2312" w:eastAsia="楷体_GB2312" w:hAnsi="黑体" w:cs="Times New Roman" w:hint="eastAsia"/>
          <w:b/>
          <w:bCs w:val="0"/>
          <w:kern w:val="44"/>
          <w:sz w:val="32"/>
          <w:szCs w:val="32"/>
        </w:rPr>
        <w:t>）</w:t>
      </w:r>
      <w:r w:rsidR="00905250" w:rsidRPr="00C1224D">
        <w:rPr>
          <w:rFonts w:ascii="楷体_GB2312" w:eastAsia="楷体_GB2312" w:hAnsi="黑体" w:cs="Times New Roman" w:hint="eastAsia"/>
          <w:b/>
          <w:bCs w:val="0"/>
          <w:kern w:val="44"/>
          <w:sz w:val="32"/>
          <w:szCs w:val="32"/>
        </w:rPr>
        <w:t>面临形势</w:t>
      </w:r>
      <w:bookmarkEnd w:id="27"/>
      <w:bookmarkEnd w:id="28"/>
      <w:bookmarkEnd w:id="29"/>
      <w:bookmarkEnd w:id="30"/>
    </w:p>
    <w:p w:rsidR="00711679" w:rsidRPr="0019661A" w:rsidRDefault="00711679" w:rsidP="004235E6">
      <w:bookmarkStart w:id="31" w:name="_Toc464566408"/>
      <w:bookmarkStart w:id="32" w:name="_Toc469493926"/>
      <w:r w:rsidRPr="0019661A">
        <w:t>近年来，全球产业调整、技术升级和区域转移向纵深发展，国际装备制造业发展出现了新的趋势</w:t>
      </w:r>
      <w:r w:rsidRPr="0019661A">
        <w:rPr>
          <w:rFonts w:hint="eastAsia"/>
        </w:rPr>
        <w:t>。</w:t>
      </w:r>
      <w:r w:rsidR="00751BB0" w:rsidRPr="0019661A">
        <w:rPr>
          <w:rFonts w:hint="eastAsia"/>
        </w:rPr>
        <w:t>美、英等</w:t>
      </w:r>
      <w:r w:rsidRPr="0019661A">
        <w:t>发达国家“再工业化”步伐加快</w:t>
      </w:r>
      <w:r w:rsidRPr="0019661A">
        <w:rPr>
          <w:rFonts w:hint="eastAsia"/>
        </w:rPr>
        <w:t>，重新打造</w:t>
      </w:r>
      <w:r w:rsidRPr="0019661A">
        <w:t>制造业产业链</w:t>
      </w:r>
      <w:r w:rsidRPr="0019661A">
        <w:rPr>
          <w:rFonts w:hint="eastAsia"/>
        </w:rPr>
        <w:t>，并以产业</w:t>
      </w:r>
      <w:r w:rsidRPr="0019661A">
        <w:t>升级和发展新兴产业为核心</w:t>
      </w:r>
      <w:r w:rsidRPr="0019661A">
        <w:rPr>
          <w:rFonts w:hint="eastAsia"/>
        </w:rPr>
        <w:t>实现制造业</w:t>
      </w:r>
      <w:r w:rsidRPr="0019661A">
        <w:t>转型</w:t>
      </w:r>
      <w:r w:rsidRPr="0019661A">
        <w:rPr>
          <w:rFonts w:hint="eastAsia"/>
        </w:rPr>
        <w:t>，</w:t>
      </w:r>
      <w:r w:rsidRPr="0019661A">
        <w:t>抢占高端制造市场并扩大竞争优势</w:t>
      </w:r>
      <w:r w:rsidRPr="0019661A">
        <w:rPr>
          <w:rFonts w:hint="eastAsia"/>
        </w:rPr>
        <w:t>；</w:t>
      </w:r>
      <w:r w:rsidRPr="0019661A">
        <w:t>新兴国家也在加快对外开放和产业结构调整步伐</w:t>
      </w:r>
      <w:r w:rsidRPr="0019661A">
        <w:rPr>
          <w:rFonts w:hint="eastAsia"/>
        </w:rPr>
        <w:t>，</w:t>
      </w:r>
      <w:r w:rsidRPr="0019661A">
        <w:t>印度、巴西</w:t>
      </w:r>
      <w:r w:rsidRPr="0019661A">
        <w:rPr>
          <w:rFonts w:hint="eastAsia"/>
        </w:rPr>
        <w:t>、越南</w:t>
      </w:r>
      <w:r w:rsidRPr="0019661A">
        <w:t>等新兴市场国家利用</w:t>
      </w:r>
      <w:r w:rsidRPr="0019661A">
        <w:rPr>
          <w:rFonts w:hint="eastAsia"/>
        </w:rPr>
        <w:t>劳动力</w:t>
      </w:r>
      <w:r w:rsidRPr="0019661A">
        <w:t>数量和成本优势</w:t>
      </w:r>
      <w:r w:rsidRPr="0019661A">
        <w:rPr>
          <w:rFonts w:hint="eastAsia"/>
        </w:rPr>
        <w:t>，</w:t>
      </w:r>
      <w:r w:rsidRPr="0019661A">
        <w:t>积极承接国际产业转移，打造新一代“世界工厂”。围绕新一轮科技</w:t>
      </w:r>
      <w:r w:rsidRPr="0019661A">
        <w:rPr>
          <w:rFonts w:hint="eastAsia"/>
        </w:rPr>
        <w:t>升级</w:t>
      </w:r>
      <w:r w:rsidRPr="0019661A">
        <w:t>和产业革命</w:t>
      </w:r>
      <w:r w:rsidRPr="0019661A">
        <w:rPr>
          <w:rFonts w:hint="eastAsia"/>
        </w:rPr>
        <w:t>，</w:t>
      </w:r>
      <w:r w:rsidRPr="0019661A">
        <w:t>美国提出“</w:t>
      </w:r>
      <w:r w:rsidR="00B33A86" w:rsidRPr="0019661A">
        <w:rPr>
          <w:rFonts w:hint="eastAsia"/>
        </w:rPr>
        <w:t>先进制造业国家战略计划</w:t>
      </w:r>
      <w:r w:rsidRPr="0019661A">
        <w:t>”，英国提出制造业数字化引领第三次科技革命浪潮，德国提出“工业4.0”</w:t>
      </w:r>
      <w:r w:rsidRPr="0019661A">
        <w:rPr>
          <w:rFonts w:hint="eastAsia"/>
        </w:rPr>
        <w:t>，</w:t>
      </w:r>
      <w:r w:rsidRPr="0019661A">
        <w:t>通过互联网、高科技、大数据、虚拟制造信息技术与实体制造技术融合，实现智能制造。新技术、新产品、新业态、新模式</w:t>
      </w:r>
      <w:r w:rsidRPr="0019661A">
        <w:rPr>
          <w:rFonts w:hint="eastAsia"/>
        </w:rPr>
        <w:t>推陈出新，</w:t>
      </w:r>
      <w:r w:rsidRPr="0019661A">
        <w:t>生产方式向智能化、协同化、网络化、服务化方向</w:t>
      </w:r>
      <w:r w:rsidRPr="0019661A">
        <w:rPr>
          <w:rFonts w:hint="eastAsia"/>
        </w:rPr>
        <w:t>迈</w:t>
      </w:r>
      <w:r w:rsidRPr="0019661A">
        <w:t>进，</w:t>
      </w:r>
      <w:r w:rsidRPr="0019661A">
        <w:rPr>
          <w:rFonts w:hint="eastAsia"/>
        </w:rPr>
        <w:t>成为制造业新的发展趋势。</w:t>
      </w:r>
    </w:p>
    <w:p w:rsidR="00711679" w:rsidRPr="0019661A" w:rsidRDefault="00711679" w:rsidP="004235E6">
      <w:r w:rsidRPr="0019661A">
        <w:t>发达国家</w:t>
      </w:r>
      <w:r w:rsidRPr="0019661A">
        <w:rPr>
          <w:rFonts w:hint="eastAsia"/>
        </w:rPr>
        <w:t>的</w:t>
      </w:r>
      <w:r w:rsidRPr="0019661A">
        <w:t>“再工业化”和“制造业回归”</w:t>
      </w:r>
      <w:r w:rsidRPr="0019661A">
        <w:rPr>
          <w:rFonts w:hint="eastAsia"/>
        </w:rPr>
        <w:t>以及</w:t>
      </w:r>
      <w:r w:rsidRPr="0019661A">
        <w:t>新兴市场国家承接国际产业转移</w:t>
      </w:r>
      <w:r w:rsidRPr="0019661A">
        <w:rPr>
          <w:rFonts w:hint="eastAsia"/>
        </w:rPr>
        <w:t>战略，对我国装备制造业的发展构成激烈竞争，对国内已经形成优势的行业和产品也造成市场空间挤压，行业面临技术、成本的双重挑战。随着国内外</w:t>
      </w:r>
      <w:r w:rsidRPr="0019661A">
        <w:t>经济发展环境</w:t>
      </w:r>
      <w:r w:rsidRPr="0019661A">
        <w:rPr>
          <w:rFonts w:hint="eastAsia"/>
        </w:rPr>
        <w:t>的变化，我国</w:t>
      </w:r>
      <w:r w:rsidRPr="0019661A">
        <w:t>经济</w:t>
      </w:r>
      <w:r w:rsidRPr="0019661A">
        <w:rPr>
          <w:rFonts w:hint="eastAsia"/>
        </w:rPr>
        <w:t>由</w:t>
      </w:r>
      <w:r w:rsidRPr="0019661A">
        <w:t>高速增长转入</w:t>
      </w:r>
      <w:r w:rsidRPr="0019661A">
        <w:rPr>
          <w:rFonts w:hint="eastAsia"/>
        </w:rPr>
        <w:t>平稳增长的</w:t>
      </w:r>
      <w:r w:rsidRPr="0019661A">
        <w:t>新常态</w:t>
      </w:r>
      <w:r w:rsidRPr="0019661A">
        <w:rPr>
          <w:rFonts w:hint="eastAsia"/>
        </w:rPr>
        <w:t>，土地、劳动力等要素成本持续上升，资源环境约束日益增强，要求我国装备</w:t>
      </w:r>
      <w:r w:rsidRPr="0019661A">
        <w:t>制造业</w:t>
      </w:r>
      <w:r w:rsidRPr="0019661A">
        <w:rPr>
          <w:rFonts w:hint="eastAsia"/>
        </w:rPr>
        <w:t>必须改变</w:t>
      </w:r>
      <w:r w:rsidRPr="0019661A">
        <w:t>“要素驱动”</w:t>
      </w:r>
      <w:r w:rsidRPr="0019661A">
        <w:rPr>
          <w:rFonts w:hint="eastAsia"/>
        </w:rPr>
        <w:t>和</w:t>
      </w:r>
      <w:r w:rsidRPr="0019661A">
        <w:t>“投资驱动”</w:t>
      </w:r>
      <w:r w:rsidRPr="0019661A">
        <w:rPr>
          <w:rFonts w:hint="eastAsia"/>
        </w:rPr>
        <w:t>的发展模式，</w:t>
      </w:r>
      <w:r w:rsidRPr="0019661A">
        <w:t>向技术进步</w:t>
      </w:r>
      <w:r w:rsidRPr="0019661A">
        <w:rPr>
          <w:rFonts w:hint="eastAsia"/>
        </w:rPr>
        <w:t>和</w:t>
      </w:r>
      <w:r w:rsidRPr="0019661A">
        <w:t>提高劳动生产率的“创新驱动”</w:t>
      </w:r>
      <w:r w:rsidRPr="0019661A">
        <w:rPr>
          <w:rFonts w:hint="eastAsia"/>
        </w:rPr>
        <w:t>转变</w:t>
      </w:r>
      <w:r w:rsidRPr="0019661A">
        <w:t>。</w:t>
      </w:r>
    </w:p>
    <w:p w:rsidR="00711679" w:rsidRPr="0019661A" w:rsidRDefault="00711679" w:rsidP="004235E6">
      <w:r w:rsidRPr="0019661A">
        <w:rPr>
          <w:rFonts w:hint="eastAsia"/>
        </w:rPr>
        <w:t>未来较长一段时期内，按照《中国制造2025》的战略要求，我国制造业将通过政府引导、整合资源，实施“国家制造业创新中心建设、智能制造、工业强基、绿色制造、高端装备创新”等五项重大工程，实现长期制约制造业发展的关键共性技术突破，提升我国制造业的整体竞争力。重点任务包括：一是提高国家制造业创新能力；二是推进信息化与工业化深度融合；三是强化工业基础能力；四是加强质量品牌建设；五是全面推行绿色制造；六是大力推动重点领域突破发展，聚焦“新一代信息技术产业、高档数控机床和机器人、航空航天装备、海洋工程装备及高技术船舶、先进轨道交通装备、节能与新能源汽车、电力装备、农机装备、新材料、生物医药及高性能医疗器械”等十大重点领域；七是深入推进制造业结构调整；八是积极发展服务型制造和生产性服务业；九是提高制造业国际化发展水平。</w:t>
      </w:r>
    </w:p>
    <w:p w:rsidR="00711679" w:rsidRPr="0019661A" w:rsidRDefault="00711679" w:rsidP="004235E6">
      <w:pPr>
        <w:rPr>
          <w:b/>
        </w:rPr>
      </w:pPr>
      <w:r w:rsidRPr="0019661A">
        <w:rPr>
          <w:rFonts w:hint="eastAsia"/>
          <w:b/>
        </w:rPr>
        <w:t>从发展趋势来看，未来主要方向如下：</w:t>
      </w:r>
    </w:p>
    <w:p w:rsidR="00711679" w:rsidRPr="0019661A" w:rsidRDefault="00711679" w:rsidP="004235E6">
      <w:r w:rsidRPr="0019661A">
        <w:rPr>
          <w:rFonts w:hint="eastAsia"/>
        </w:rPr>
        <w:t>一是进一步着力强化制造基础，全面推进质量品牌建设。国家将以提高产品质量、可靠性和基础配套能力为目标，通过实施强基工程，提升产业链整体水平；鼓励主机与配套企业联合攻关，大力推广高效新型制造工艺流程；支持上下游企业协同创新，加强技术标准体系建设。此外，还通过强化企业质量主体责任，在重点领域推广可靠性工程，加强自主品牌创建和培育，严格生产、流通、进出口环节质量监管，实施一批重大质量工程、质量技术推进工程、质量素质提升工程等，全面推进质量品牌建设。</w:t>
      </w:r>
    </w:p>
    <w:p w:rsidR="00711679" w:rsidRPr="0019661A" w:rsidRDefault="00711679" w:rsidP="004235E6">
      <w:r w:rsidRPr="0019661A">
        <w:rPr>
          <w:rFonts w:hint="eastAsia"/>
        </w:rPr>
        <w:t>二是积极推行绿色制造，加快发展现代制造服务业。国家将建立和完善相关标准和法规，严格规范和管理，按照减量化、再利用、再循环的原则，着力降低能源、资源消耗，提高资源利用效率，降低废水、废气及固体废弃物排放水平。大力开发和推广节能、节材和环保技术装备，发展废水、废气、固体废弃物无害化处理和综合利用设备。特别是要加快推进企业由生产型制造向服务型制造转变，向产品曲线的两头延伸，实现服务增值。</w:t>
      </w:r>
    </w:p>
    <w:p w:rsidR="00711679" w:rsidRPr="0019661A" w:rsidRDefault="00711679" w:rsidP="004235E6">
      <w:r w:rsidRPr="0019661A">
        <w:rPr>
          <w:rFonts w:hint="eastAsia"/>
        </w:rPr>
        <w:t>三是培育具有全球竞争力的企业群体，推进中国装备“走出去”。国家将进一步推进改革、扩大开放，加强国际交流与合作，通过完善对外经济合作的政策体系，推动大型成套装备出口；鼓励大型装备制造企业、集成商通过工程总承包等形式带动上下游配套企业“走出去”，出台了《关于推进国际产能和装备制造合作的指导意见》；支持并购有品牌、技术、资源和市场的国外企业，开展全球资源和价值链整合；鼓励有条件的企业在海外建立研发机构，充分利用海外研发资源，最大限度突破技术壁垒限制。</w:t>
      </w:r>
    </w:p>
    <w:p w:rsidR="00711679" w:rsidRPr="0019661A" w:rsidRDefault="00711679" w:rsidP="004235E6">
      <w:r w:rsidRPr="0019661A">
        <w:rPr>
          <w:rFonts w:hint="eastAsia"/>
        </w:rPr>
        <w:t>从市场需求来看，“四化同步”发展创造巨大需求空间</w:t>
      </w:r>
      <w:r w:rsidRPr="0019661A">
        <w:t>，</w:t>
      </w:r>
      <w:r w:rsidRPr="0019661A">
        <w:rPr>
          <w:rFonts w:hint="eastAsia"/>
        </w:rPr>
        <w:t>为装备制造业提供了庞大的新需求和新市场。</w:t>
      </w:r>
      <w:r w:rsidRPr="0019661A">
        <w:t>改革释放制度红利支撑制造业由大到强</w:t>
      </w:r>
      <w:r w:rsidRPr="0019661A">
        <w:rPr>
          <w:rFonts w:hint="eastAsia"/>
        </w:rPr>
        <w:t>，</w:t>
      </w:r>
      <w:r w:rsidRPr="0019661A">
        <w:t>为</w:t>
      </w:r>
      <w:r w:rsidRPr="0019661A">
        <w:rPr>
          <w:rFonts w:hint="eastAsia"/>
        </w:rPr>
        <w:t>转变市场增长方式</w:t>
      </w:r>
      <w:r w:rsidRPr="0019661A">
        <w:t>提供强大的动力和保障。</w:t>
      </w:r>
      <w:r w:rsidRPr="0019661A">
        <w:rPr>
          <w:rFonts w:hint="eastAsia"/>
        </w:rPr>
        <w:t>中国装备已形成一批具有国际竞争力的企业群体，具备了强力走出去的条件。“一带一路”战略的实施和亚洲基础设施投资银行的运作，为我国制造企业参与沿线国家基础设施建设和产能合作开辟了新的市场。</w:t>
      </w:r>
      <w:r w:rsidRPr="0019661A">
        <w:t>国际产业</w:t>
      </w:r>
      <w:r w:rsidRPr="0019661A">
        <w:rPr>
          <w:rFonts w:hint="eastAsia"/>
        </w:rPr>
        <w:t>深度</w:t>
      </w:r>
      <w:r w:rsidRPr="0019661A">
        <w:t>合作和转移</w:t>
      </w:r>
      <w:r w:rsidRPr="0019661A">
        <w:rPr>
          <w:rFonts w:hint="eastAsia"/>
        </w:rPr>
        <w:t>为装备制造业提供新的发展机会，国内投资市场将为装备制造产品提供新的需求，</w:t>
      </w:r>
      <w:r w:rsidRPr="0019661A">
        <w:t>为</w:t>
      </w:r>
      <w:r w:rsidR="00F02DDA" w:rsidRPr="0019661A">
        <w:rPr>
          <w:rFonts w:hint="eastAsia"/>
        </w:rPr>
        <w:t>行业</w:t>
      </w:r>
      <w:r w:rsidRPr="0019661A">
        <w:t>带来</w:t>
      </w:r>
      <w:r w:rsidRPr="0019661A">
        <w:rPr>
          <w:rFonts w:hint="eastAsia"/>
        </w:rPr>
        <w:t>新</w:t>
      </w:r>
      <w:r w:rsidRPr="0019661A">
        <w:t>的市场增量。</w:t>
      </w:r>
      <w:r w:rsidRPr="0019661A">
        <w:rPr>
          <w:rFonts w:hint="eastAsia"/>
        </w:rPr>
        <w:t>在国家宏观政策和产业政策的大力支持下，我国装备制造业新的</w:t>
      </w:r>
      <w:r w:rsidRPr="0019661A">
        <w:t>市场空间不断拓宽，市场环境进一步向好。</w:t>
      </w:r>
    </w:p>
    <w:p w:rsidR="00711679" w:rsidRPr="0019661A" w:rsidRDefault="00711679" w:rsidP="004235E6">
      <w:r w:rsidRPr="0019661A">
        <w:rPr>
          <w:rFonts w:hint="eastAsia"/>
        </w:rPr>
        <w:t>从山东省发展重点来看，《山东省国民经济和社会发展第十三个五年规划纲要》提出：重点突破数控机床及数控系统、环保设备、大型施工机械、新型农业机械、大型化肥装置关键设备等20类重大装备。2020年全省规模以上装备制造业增加值占全行业的比重提高到45%，形成一批拥有自主知识产权、具有较强国际竞争力的特色产品，建立较为完备的装备制造业体系；在《关于加快山东省装备制造业发展的意见》中提出：以信息化、高端化、服务化、品牌化和市场化为主攻方向，加强自主创新、基础配套能力建设和示范应用，推进产业集群发展，把全省建设成为具有较强竞争力的装备制造业强省。《中国制造2025山东省行动纲要》则明确提出发展壮大汽车及汽车零部件、现代农业机械、节能环保装备等十大装备制造业，组织实施创新能力建设、智能制造、工业强基等八大专项工程。该行动纲领明确了产业发展趋势和重点方向，是未来10年山东省装备制造业的产业方向引领性文件。</w:t>
      </w:r>
    </w:p>
    <w:p w:rsidR="00711679" w:rsidRPr="0019661A" w:rsidRDefault="005456E1" w:rsidP="004235E6">
      <w:r w:rsidRPr="0019661A">
        <w:rPr>
          <w:rFonts w:hint="eastAsia"/>
        </w:rPr>
        <w:t>作为</w:t>
      </w:r>
      <w:r w:rsidR="00711679" w:rsidRPr="0019661A">
        <w:rPr>
          <w:rFonts w:hint="eastAsia"/>
        </w:rPr>
        <w:t>资源型工业城市的枣庄，多年来形成了以煤炭、</w:t>
      </w:r>
      <w:r w:rsidR="00607741" w:rsidRPr="0019661A">
        <w:rPr>
          <w:rFonts w:hint="eastAsia"/>
        </w:rPr>
        <w:t>化工</w:t>
      </w:r>
      <w:r w:rsidR="00711679" w:rsidRPr="0019661A">
        <w:rPr>
          <w:rFonts w:hint="eastAsia"/>
        </w:rPr>
        <w:t>为主的产业体系</w:t>
      </w:r>
      <w:r w:rsidR="00A01B3D" w:rsidRPr="0019661A">
        <w:rPr>
          <w:rFonts w:hint="eastAsia"/>
        </w:rPr>
        <w:t>。</w:t>
      </w:r>
      <w:r w:rsidR="00711679" w:rsidRPr="0019661A">
        <w:t>2009</w:t>
      </w:r>
      <w:r w:rsidR="00711679" w:rsidRPr="0019661A">
        <w:rPr>
          <w:rFonts w:hint="eastAsia"/>
        </w:rPr>
        <w:t>年</w:t>
      </w:r>
      <w:r w:rsidR="00711679" w:rsidRPr="0019661A">
        <w:t>，枣庄</w:t>
      </w:r>
      <w:r w:rsidR="00711679" w:rsidRPr="0019661A">
        <w:rPr>
          <w:rFonts w:hint="eastAsia"/>
        </w:rPr>
        <w:t>市被</w:t>
      </w:r>
      <w:r w:rsidR="00711679" w:rsidRPr="0019661A">
        <w:t>国务院</w:t>
      </w:r>
      <w:r w:rsidR="00711679" w:rsidRPr="0019661A">
        <w:rPr>
          <w:rFonts w:hint="eastAsia"/>
        </w:rPr>
        <w:t>确定</w:t>
      </w:r>
      <w:r w:rsidR="00711679" w:rsidRPr="0019661A">
        <w:t>为</w:t>
      </w:r>
      <w:r w:rsidR="00711679" w:rsidRPr="0019661A">
        <w:rPr>
          <w:rFonts w:hint="eastAsia"/>
        </w:rPr>
        <w:t>第二批</w:t>
      </w:r>
      <w:r w:rsidR="00711679" w:rsidRPr="0019661A">
        <w:t>资源枯竭</w:t>
      </w:r>
      <w:r w:rsidR="00727544" w:rsidRPr="0019661A">
        <w:rPr>
          <w:rFonts w:hint="eastAsia"/>
        </w:rPr>
        <w:t>型</w:t>
      </w:r>
      <w:r w:rsidR="00711679" w:rsidRPr="0019661A">
        <w:t>城市</w:t>
      </w:r>
      <w:r w:rsidR="00711679" w:rsidRPr="0019661A">
        <w:rPr>
          <w:rFonts w:hint="eastAsia"/>
        </w:rPr>
        <w:t>，</w:t>
      </w:r>
      <w:r w:rsidR="00607741" w:rsidRPr="0019661A">
        <w:rPr>
          <w:rFonts w:hint="eastAsia"/>
        </w:rPr>
        <w:t>急需</w:t>
      </w:r>
      <w:r w:rsidR="00711679" w:rsidRPr="0019661A">
        <w:rPr>
          <w:rFonts w:hint="eastAsia"/>
        </w:rPr>
        <w:t>产业转型，</w:t>
      </w:r>
      <w:r w:rsidR="00727544" w:rsidRPr="0019661A">
        <w:rPr>
          <w:rFonts w:hint="eastAsia"/>
        </w:rPr>
        <w:t>从而</w:t>
      </w:r>
      <w:r w:rsidR="00711679" w:rsidRPr="0019661A">
        <w:rPr>
          <w:rFonts w:hint="eastAsia"/>
        </w:rPr>
        <w:t>完成资源型城市向技术</w:t>
      </w:r>
      <w:r w:rsidR="00A01B3D" w:rsidRPr="0019661A">
        <w:rPr>
          <w:rFonts w:hint="eastAsia"/>
        </w:rPr>
        <w:t>型</w:t>
      </w:r>
      <w:r w:rsidR="00607741" w:rsidRPr="0019661A">
        <w:rPr>
          <w:rFonts w:hint="eastAsia"/>
        </w:rPr>
        <w:t>、创新型、服务型</w:t>
      </w:r>
      <w:r w:rsidR="00711679" w:rsidRPr="0019661A">
        <w:rPr>
          <w:rFonts w:hint="eastAsia"/>
        </w:rPr>
        <w:t>城市</w:t>
      </w:r>
      <w:r w:rsidR="00727544" w:rsidRPr="0019661A">
        <w:rPr>
          <w:rFonts w:hint="eastAsia"/>
        </w:rPr>
        <w:t>的</w:t>
      </w:r>
      <w:r w:rsidR="00711679" w:rsidRPr="0019661A">
        <w:rPr>
          <w:rFonts w:hint="eastAsia"/>
        </w:rPr>
        <w:t>转变。装备制造业作为全市转型的支柱产业，将成为工业发展的新引擎。</w:t>
      </w:r>
    </w:p>
    <w:p w:rsidR="0071295D" w:rsidRPr="0019661A" w:rsidRDefault="0071295D" w:rsidP="0071295D">
      <w:bookmarkStart w:id="33" w:name="_Toc469915213"/>
    </w:p>
    <w:p w:rsidR="00DC288A" w:rsidRPr="00E10EC1" w:rsidRDefault="00E10EC1" w:rsidP="00E10EC1">
      <w:pPr>
        <w:pStyle w:val="1"/>
        <w:spacing w:line="360" w:lineRule="auto"/>
        <w:ind w:firstLineChars="229" w:firstLine="733"/>
        <w:jc w:val="left"/>
        <w:rPr>
          <w:rFonts w:ascii="黑体" w:eastAsia="黑体" w:hAnsi="黑体" w:cs="Times New Roman"/>
          <w:bCs w:val="0"/>
          <w:kern w:val="44"/>
          <w:sz w:val="32"/>
          <w:szCs w:val="32"/>
        </w:rPr>
      </w:pPr>
      <w:bookmarkStart w:id="34" w:name="_Toc472950015"/>
      <w:r w:rsidRPr="00E10EC1">
        <w:rPr>
          <w:rFonts w:ascii="黑体" w:eastAsia="黑体" w:hAnsi="黑体" w:cs="Times New Roman" w:hint="eastAsia"/>
          <w:bCs w:val="0"/>
          <w:kern w:val="44"/>
          <w:sz w:val="32"/>
          <w:szCs w:val="32"/>
        </w:rPr>
        <w:t>三、</w:t>
      </w:r>
      <w:r w:rsidR="00905250" w:rsidRPr="00E10EC1">
        <w:rPr>
          <w:rFonts w:ascii="黑体" w:eastAsia="黑体" w:hAnsi="黑体" w:cs="Times New Roman" w:hint="eastAsia"/>
          <w:bCs w:val="0"/>
          <w:kern w:val="44"/>
          <w:sz w:val="32"/>
          <w:szCs w:val="32"/>
        </w:rPr>
        <w:t>总体思路和主要目标</w:t>
      </w:r>
      <w:bookmarkEnd w:id="31"/>
      <w:bookmarkEnd w:id="32"/>
      <w:bookmarkEnd w:id="33"/>
      <w:bookmarkEnd w:id="34"/>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35" w:name="_Toc464566409"/>
      <w:bookmarkStart w:id="36" w:name="_Toc469493927"/>
      <w:bookmarkStart w:id="37" w:name="_Toc469915214"/>
      <w:bookmarkStart w:id="38" w:name="_Toc472950016"/>
      <w:r w:rsidRPr="00E10EC1">
        <w:rPr>
          <w:rFonts w:ascii="楷体_GB2312" w:eastAsia="楷体_GB2312" w:hAnsi="黑体" w:cs="Times New Roman" w:hint="eastAsia"/>
          <w:b/>
          <w:bCs w:val="0"/>
          <w:kern w:val="44"/>
          <w:sz w:val="32"/>
          <w:szCs w:val="32"/>
        </w:rPr>
        <w:t>（一）</w:t>
      </w:r>
      <w:r w:rsidR="00905250" w:rsidRPr="00C1224D">
        <w:rPr>
          <w:rFonts w:ascii="楷体_GB2312" w:eastAsia="楷体_GB2312" w:hAnsi="黑体" w:cs="Times New Roman" w:hint="eastAsia"/>
          <w:b/>
          <w:bCs w:val="0"/>
          <w:kern w:val="44"/>
          <w:sz w:val="32"/>
          <w:szCs w:val="32"/>
        </w:rPr>
        <w:t xml:space="preserve"> 发展思路</w:t>
      </w:r>
      <w:bookmarkEnd w:id="35"/>
      <w:bookmarkEnd w:id="36"/>
      <w:bookmarkEnd w:id="37"/>
      <w:bookmarkEnd w:id="38"/>
    </w:p>
    <w:p w:rsidR="00DC288A" w:rsidRPr="0019661A" w:rsidRDefault="00905250" w:rsidP="004235E6">
      <w:pPr>
        <w:rPr>
          <w:b/>
          <w:bCs/>
        </w:rPr>
      </w:pPr>
      <w:r w:rsidRPr="0019661A">
        <w:rPr>
          <w:rFonts w:hint="eastAsia"/>
        </w:rPr>
        <w:t>深入贯彻十八大</w:t>
      </w:r>
      <w:r w:rsidR="00527589" w:rsidRPr="0019661A">
        <w:rPr>
          <w:rFonts w:hint="eastAsia"/>
        </w:rPr>
        <w:t>以来党的各项方针政策</w:t>
      </w:r>
      <w:r w:rsidRPr="0019661A">
        <w:rPr>
          <w:rFonts w:hint="eastAsia"/>
        </w:rPr>
        <w:t>和习近平总书记系列重要讲话精神，按照创新、协调、绿色、开放、共享的发展理念，主动对接国家“一带一路、京津冀协同发展、长江经济带”三大发展战略，积极承接产业转移，抓住</w:t>
      </w:r>
      <w:r w:rsidRPr="0019661A">
        <w:t>全球新一轮</w:t>
      </w:r>
      <w:r w:rsidRPr="0019661A">
        <w:rPr>
          <w:rFonts w:hint="eastAsia"/>
        </w:rPr>
        <w:t>制造</w:t>
      </w:r>
      <w:r w:rsidRPr="0019661A">
        <w:t>业</w:t>
      </w:r>
      <w:r w:rsidRPr="0019661A">
        <w:rPr>
          <w:rFonts w:hint="eastAsia"/>
        </w:rPr>
        <w:t>变革</w:t>
      </w:r>
      <w:r w:rsidRPr="0019661A">
        <w:t>和我</w:t>
      </w:r>
      <w:r w:rsidRPr="0019661A">
        <w:rPr>
          <w:rFonts w:hint="eastAsia"/>
        </w:rPr>
        <w:t>国实施《</w:t>
      </w:r>
      <w:r w:rsidRPr="0019661A">
        <w:t>中国</w:t>
      </w:r>
      <w:r w:rsidRPr="0019661A">
        <w:rPr>
          <w:rFonts w:hint="eastAsia"/>
        </w:rPr>
        <w:t>制造2025》</w:t>
      </w:r>
      <w:r w:rsidRPr="0019661A">
        <w:t>发展战略</w:t>
      </w:r>
      <w:r w:rsidRPr="0019661A">
        <w:rPr>
          <w:rFonts w:hint="eastAsia"/>
        </w:rPr>
        <w:t>的</w:t>
      </w:r>
      <w:r w:rsidRPr="0019661A">
        <w:t>机遇，</w:t>
      </w:r>
      <w:r w:rsidRPr="0019661A">
        <w:rPr>
          <w:rFonts w:hint="eastAsia"/>
        </w:rPr>
        <w:t>以《</w:t>
      </w:r>
      <w:r w:rsidRPr="0019661A">
        <w:t>中国制造2025山东省行动纲要</w:t>
      </w:r>
      <w:r w:rsidRPr="0019661A">
        <w:rPr>
          <w:rFonts w:hint="eastAsia"/>
        </w:rPr>
        <w:t>》实施为契机，以结构深度调整、提质增效和制造业转型升级为主线，</w:t>
      </w:r>
      <w:r w:rsidR="00843B10" w:rsidRPr="0019661A">
        <w:rPr>
          <w:rFonts w:hint="eastAsia"/>
        </w:rPr>
        <w:t>加强省内地市的协同合作和联动，</w:t>
      </w:r>
      <w:r w:rsidRPr="0019661A">
        <w:rPr>
          <w:rFonts w:hint="eastAsia"/>
        </w:rPr>
        <w:t>突出区域特色和产品特色，实施创新驱动</w:t>
      </w:r>
      <w:r w:rsidRPr="0019661A">
        <w:t>，</w:t>
      </w:r>
      <w:r w:rsidRPr="0019661A">
        <w:rPr>
          <w:rFonts w:hint="eastAsia"/>
        </w:rPr>
        <w:t>推动制造业集群化、高端化、智能化、绿色化、品牌化和制造业服务化，打造特色装备制造产业，努力将枣庄建设成为山东重要</w:t>
      </w:r>
      <w:r w:rsidR="00935BC0" w:rsidRPr="0019661A">
        <w:rPr>
          <w:rFonts w:hint="eastAsia"/>
        </w:rPr>
        <w:t>的</w:t>
      </w:r>
      <w:r w:rsidRPr="0019661A">
        <w:rPr>
          <w:rFonts w:hint="eastAsia"/>
        </w:rPr>
        <w:t>先进</w:t>
      </w:r>
      <w:r w:rsidR="00935BC0" w:rsidRPr="0019661A">
        <w:rPr>
          <w:rFonts w:hint="eastAsia"/>
        </w:rPr>
        <w:t>装备</w:t>
      </w:r>
      <w:r w:rsidRPr="0019661A">
        <w:rPr>
          <w:rFonts w:hint="eastAsia"/>
        </w:rPr>
        <w:t>制造业基地。</w:t>
      </w:r>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39" w:name="_Toc464566410"/>
      <w:bookmarkStart w:id="40" w:name="_Toc469493928"/>
      <w:bookmarkStart w:id="41" w:name="_Toc469915215"/>
      <w:bookmarkStart w:id="42" w:name="_Toc472950017"/>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二</w:t>
      </w:r>
      <w:r w:rsidRPr="00E10EC1">
        <w:rPr>
          <w:rFonts w:ascii="楷体_GB2312" w:eastAsia="楷体_GB2312" w:hAnsi="黑体" w:cs="Times New Roman" w:hint="eastAsia"/>
          <w:b/>
          <w:bCs w:val="0"/>
          <w:kern w:val="44"/>
          <w:sz w:val="32"/>
          <w:szCs w:val="32"/>
        </w:rPr>
        <w:t>）</w:t>
      </w:r>
      <w:r w:rsidR="00905250" w:rsidRPr="00C1224D">
        <w:rPr>
          <w:rFonts w:ascii="楷体_GB2312" w:eastAsia="楷体_GB2312" w:hAnsi="黑体" w:cs="Times New Roman" w:hint="eastAsia"/>
          <w:b/>
          <w:bCs w:val="0"/>
          <w:kern w:val="44"/>
          <w:sz w:val="32"/>
          <w:szCs w:val="32"/>
        </w:rPr>
        <w:t xml:space="preserve"> 基本原则</w:t>
      </w:r>
      <w:bookmarkEnd w:id="39"/>
      <w:bookmarkEnd w:id="40"/>
      <w:bookmarkEnd w:id="41"/>
      <w:bookmarkEnd w:id="42"/>
    </w:p>
    <w:p w:rsidR="00DC288A" w:rsidRPr="0019661A" w:rsidRDefault="00C1224D" w:rsidP="004235E6">
      <w:r w:rsidRPr="00C1224D">
        <w:rPr>
          <w:rFonts w:hint="eastAsia"/>
          <w:b/>
        </w:rPr>
        <w:t>1.</w:t>
      </w:r>
      <w:r w:rsidR="00905250" w:rsidRPr="00C1224D">
        <w:rPr>
          <w:rFonts w:hint="eastAsia"/>
          <w:b/>
        </w:rPr>
        <w:t>坚持企业主体原则。</w:t>
      </w:r>
      <w:r w:rsidR="00905250" w:rsidRPr="0019661A">
        <w:t>充分发挥市场在资源配置中的决定性作用，强化企业主体地位，激发企业活力和创造力</w:t>
      </w:r>
      <w:r w:rsidR="00905250" w:rsidRPr="0019661A">
        <w:rPr>
          <w:rFonts w:hint="eastAsia"/>
        </w:rPr>
        <w:t>，做优做精</w:t>
      </w:r>
      <w:r w:rsidR="00935BC0" w:rsidRPr="0019661A">
        <w:rPr>
          <w:rFonts w:hint="eastAsia"/>
        </w:rPr>
        <w:t>、</w:t>
      </w:r>
      <w:r w:rsidR="00905250" w:rsidRPr="0019661A">
        <w:rPr>
          <w:rFonts w:hint="eastAsia"/>
        </w:rPr>
        <w:t>做强做大</w:t>
      </w:r>
      <w:r w:rsidR="00905250" w:rsidRPr="0019661A">
        <w:t>。</w:t>
      </w:r>
    </w:p>
    <w:p w:rsidR="00DC288A" w:rsidRPr="0019661A" w:rsidRDefault="00C1224D" w:rsidP="004235E6">
      <w:r w:rsidRPr="00C1224D">
        <w:rPr>
          <w:rFonts w:hint="eastAsia"/>
          <w:b/>
        </w:rPr>
        <w:t>2.</w:t>
      </w:r>
      <w:r w:rsidR="00905250" w:rsidRPr="00C1224D">
        <w:rPr>
          <w:rFonts w:hint="eastAsia"/>
          <w:b/>
        </w:rPr>
        <w:t>坚持创新驱动原则。</w:t>
      </w:r>
      <w:r w:rsidR="00905250" w:rsidRPr="0019661A">
        <w:t>以创新发展为驱动，整合创新资源，</w:t>
      </w:r>
      <w:r w:rsidR="00905250" w:rsidRPr="0019661A">
        <w:rPr>
          <w:rFonts w:hint="eastAsia"/>
        </w:rPr>
        <w:t>建设创新体系，推进产学研用相结合</w:t>
      </w:r>
      <w:r w:rsidR="00905250" w:rsidRPr="0019661A">
        <w:t>。</w:t>
      </w:r>
    </w:p>
    <w:p w:rsidR="00DC288A" w:rsidRPr="0019661A" w:rsidRDefault="00C1224D" w:rsidP="004235E6">
      <w:r w:rsidRPr="00C1224D">
        <w:rPr>
          <w:rFonts w:hint="eastAsia"/>
          <w:b/>
        </w:rPr>
        <w:t>3.</w:t>
      </w:r>
      <w:r w:rsidR="00905250" w:rsidRPr="00C1224D">
        <w:rPr>
          <w:rFonts w:hint="eastAsia"/>
          <w:b/>
        </w:rPr>
        <w:t>坚持两化融合原则。</w:t>
      </w:r>
      <w:r w:rsidR="00905250" w:rsidRPr="0019661A">
        <w:rPr>
          <w:rFonts w:hint="eastAsia"/>
        </w:rPr>
        <w:t>推动</w:t>
      </w:r>
      <w:r w:rsidR="00905250" w:rsidRPr="0019661A">
        <w:t>两化融合行动实施，</w:t>
      </w:r>
      <w:r w:rsidR="002C3DCF" w:rsidRPr="0019661A">
        <w:rPr>
          <w:rFonts w:hint="eastAsia"/>
        </w:rPr>
        <w:t>充分发挥</w:t>
      </w:r>
      <w:r w:rsidR="00B33A86" w:rsidRPr="0019661A">
        <w:rPr>
          <w:rFonts w:hint="eastAsia"/>
        </w:rPr>
        <w:t>信息技术</w:t>
      </w:r>
      <w:r w:rsidR="00935BC0" w:rsidRPr="0019661A">
        <w:rPr>
          <w:rFonts w:hint="eastAsia"/>
        </w:rPr>
        <w:t>在</w:t>
      </w:r>
      <w:r w:rsidR="00905250" w:rsidRPr="0019661A">
        <w:rPr>
          <w:rFonts w:hint="eastAsia"/>
        </w:rPr>
        <w:t>智能制造、数字化</w:t>
      </w:r>
      <w:r w:rsidR="002C3DCF" w:rsidRPr="0019661A">
        <w:rPr>
          <w:rFonts w:hint="eastAsia"/>
        </w:rPr>
        <w:t>工厂中</w:t>
      </w:r>
      <w:r w:rsidR="00905250" w:rsidRPr="0019661A">
        <w:rPr>
          <w:rFonts w:hint="eastAsia"/>
        </w:rPr>
        <w:t>的</w:t>
      </w:r>
      <w:r w:rsidR="002C3DCF" w:rsidRPr="0019661A">
        <w:rPr>
          <w:rFonts w:hint="eastAsia"/>
        </w:rPr>
        <w:t>作</w:t>
      </w:r>
      <w:r w:rsidR="00905250" w:rsidRPr="0019661A">
        <w:rPr>
          <w:rFonts w:hint="eastAsia"/>
        </w:rPr>
        <w:t>用，</w:t>
      </w:r>
      <w:r w:rsidR="00905250" w:rsidRPr="0019661A">
        <w:t>推进信息技术</w:t>
      </w:r>
      <w:r w:rsidR="00905250" w:rsidRPr="0019661A">
        <w:rPr>
          <w:rFonts w:hint="eastAsia"/>
        </w:rPr>
        <w:t>与</w:t>
      </w:r>
      <w:r w:rsidR="00F02DDA" w:rsidRPr="0019661A">
        <w:t>装备制造业</w:t>
      </w:r>
      <w:r w:rsidR="00905250" w:rsidRPr="0019661A">
        <w:t>深度融合</w:t>
      </w:r>
      <w:r w:rsidR="00905250" w:rsidRPr="0019661A">
        <w:rPr>
          <w:rFonts w:hint="eastAsia"/>
        </w:rPr>
        <w:t>。</w:t>
      </w:r>
    </w:p>
    <w:p w:rsidR="00DD42E3" w:rsidRPr="0019661A" w:rsidRDefault="00C1224D" w:rsidP="004235E6">
      <w:r w:rsidRPr="00C1224D">
        <w:rPr>
          <w:rFonts w:hint="eastAsia"/>
          <w:b/>
        </w:rPr>
        <w:t>4.</w:t>
      </w:r>
      <w:r w:rsidR="00905250" w:rsidRPr="00C1224D">
        <w:rPr>
          <w:rFonts w:hint="eastAsia"/>
          <w:b/>
        </w:rPr>
        <w:t>坚持特色化发展原则。</w:t>
      </w:r>
      <w:r w:rsidR="00DD42E3" w:rsidRPr="0019661A">
        <w:rPr>
          <w:rFonts w:hint="eastAsia"/>
        </w:rPr>
        <w:t>坚持有所为有所不为，重点发展与枣庄产业关联度高、发展基础好、品牌知名度高，市场应用前景好、潜力大的产品和技术，实现特色化发展。</w:t>
      </w:r>
    </w:p>
    <w:p w:rsidR="00DC288A" w:rsidRPr="0019661A" w:rsidRDefault="00C1224D" w:rsidP="004235E6">
      <w:r w:rsidRPr="00C1224D">
        <w:rPr>
          <w:rFonts w:hint="eastAsia"/>
          <w:b/>
        </w:rPr>
        <w:t>5.</w:t>
      </w:r>
      <w:r w:rsidR="00905250" w:rsidRPr="00C1224D">
        <w:rPr>
          <w:rFonts w:hint="eastAsia"/>
          <w:b/>
        </w:rPr>
        <w:t>坚持集聚化发展原则。</w:t>
      </w:r>
      <w:r w:rsidR="00905250" w:rsidRPr="0019661A">
        <w:t>加快推</w:t>
      </w:r>
      <w:r w:rsidR="00905250" w:rsidRPr="0019661A">
        <w:rPr>
          <w:rFonts w:hint="eastAsia"/>
        </w:rPr>
        <w:t>进</w:t>
      </w:r>
      <w:r w:rsidR="001C506B" w:rsidRPr="0019661A">
        <w:rPr>
          <w:rFonts w:hint="eastAsia"/>
        </w:rPr>
        <w:t>装备制造</w:t>
      </w:r>
      <w:r w:rsidR="00905250" w:rsidRPr="0019661A">
        <w:t>产业基地、专业化园区</w:t>
      </w:r>
      <w:r w:rsidR="00905250" w:rsidRPr="0019661A">
        <w:rPr>
          <w:rFonts w:hint="eastAsia"/>
        </w:rPr>
        <w:t>和特色工业小镇</w:t>
      </w:r>
      <w:r w:rsidR="00905250" w:rsidRPr="0019661A">
        <w:t>建设，</w:t>
      </w:r>
      <w:r w:rsidR="00905250" w:rsidRPr="0019661A">
        <w:rPr>
          <w:rFonts w:hint="eastAsia"/>
        </w:rPr>
        <w:t>通过</w:t>
      </w:r>
      <w:r w:rsidR="00905250" w:rsidRPr="0019661A">
        <w:t>专业化分工</w:t>
      </w:r>
      <w:r w:rsidR="00905250" w:rsidRPr="0019661A">
        <w:rPr>
          <w:rFonts w:hint="eastAsia"/>
        </w:rPr>
        <w:t>和紧密</w:t>
      </w:r>
      <w:r w:rsidR="00905250" w:rsidRPr="0019661A">
        <w:t>协作配套</w:t>
      </w:r>
      <w:r w:rsidR="00905250" w:rsidRPr="0019661A">
        <w:rPr>
          <w:rFonts w:hint="eastAsia"/>
        </w:rPr>
        <w:t>体系的建立，实现产业集聚化发展。</w:t>
      </w:r>
    </w:p>
    <w:p w:rsidR="00721DD2" w:rsidRPr="0019661A" w:rsidRDefault="00C1224D" w:rsidP="004235E6">
      <w:r w:rsidRPr="00C1224D">
        <w:rPr>
          <w:rFonts w:hint="eastAsia"/>
          <w:b/>
        </w:rPr>
        <w:t>6</w:t>
      </w:r>
      <w:r w:rsidRPr="00C1224D">
        <w:rPr>
          <w:rFonts w:ascii="仿宋_GB2312" w:eastAsia="仿宋_GB2312" w:hint="eastAsia"/>
          <w:b/>
        </w:rPr>
        <w:t>.</w:t>
      </w:r>
      <w:r w:rsidR="00905250" w:rsidRPr="00C1224D">
        <w:rPr>
          <w:rFonts w:hint="eastAsia"/>
          <w:b/>
        </w:rPr>
        <w:t>坚持绿色发展原则。</w:t>
      </w:r>
      <w:r w:rsidR="00F02620" w:rsidRPr="0019661A">
        <w:rPr>
          <w:rFonts w:hint="eastAsia"/>
          <w:color w:val="070707"/>
        </w:rPr>
        <w:t>大力发展绿色制造</w:t>
      </w:r>
      <w:r w:rsidR="00721DD2" w:rsidRPr="0019661A">
        <w:rPr>
          <w:rFonts w:hint="eastAsia"/>
          <w:color w:val="070707"/>
        </w:rPr>
        <w:t>，推动绿色产品、绿色工厂、绿色园区和绿色供应链，</w:t>
      </w:r>
      <w:r w:rsidR="00F178D2" w:rsidRPr="0019661A">
        <w:rPr>
          <w:rFonts w:hint="eastAsia"/>
          <w:color w:val="070707"/>
        </w:rPr>
        <w:t>走清洁、</w:t>
      </w:r>
      <w:r w:rsidR="006C4041" w:rsidRPr="0019661A">
        <w:rPr>
          <w:rFonts w:hint="eastAsia"/>
          <w:color w:val="070707"/>
        </w:rPr>
        <w:t>高效、</w:t>
      </w:r>
      <w:r w:rsidR="00F178D2" w:rsidRPr="0019661A">
        <w:rPr>
          <w:rFonts w:hint="eastAsia"/>
          <w:color w:val="070707"/>
        </w:rPr>
        <w:t>低碳、循环的绿色发展道路</w:t>
      </w:r>
      <w:r w:rsidR="00721DD2" w:rsidRPr="0019661A">
        <w:rPr>
          <w:rFonts w:hint="eastAsia"/>
          <w:color w:val="070707"/>
        </w:rPr>
        <w:t>。</w:t>
      </w:r>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43" w:name="_Toc464566411"/>
      <w:bookmarkStart w:id="44" w:name="_Toc469493929"/>
      <w:bookmarkStart w:id="45" w:name="_Toc469915216"/>
      <w:bookmarkStart w:id="46" w:name="_Toc472950018"/>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三</w:t>
      </w:r>
      <w:r w:rsidRPr="00E10EC1">
        <w:rPr>
          <w:rFonts w:ascii="楷体_GB2312" w:eastAsia="楷体_GB2312" w:hAnsi="黑体" w:cs="Times New Roman" w:hint="eastAsia"/>
          <w:b/>
          <w:bCs w:val="0"/>
          <w:kern w:val="44"/>
          <w:sz w:val="32"/>
          <w:szCs w:val="32"/>
        </w:rPr>
        <w:t>）</w:t>
      </w:r>
      <w:r w:rsidR="00905250" w:rsidRPr="00C1224D">
        <w:rPr>
          <w:rFonts w:ascii="楷体_GB2312" w:eastAsia="楷体_GB2312" w:hAnsi="黑体" w:cs="Times New Roman" w:hint="eastAsia"/>
          <w:b/>
          <w:bCs w:val="0"/>
          <w:kern w:val="44"/>
          <w:sz w:val="32"/>
          <w:szCs w:val="32"/>
        </w:rPr>
        <w:t>主要目标</w:t>
      </w:r>
      <w:bookmarkEnd w:id="43"/>
      <w:bookmarkEnd w:id="44"/>
      <w:bookmarkEnd w:id="45"/>
      <w:bookmarkEnd w:id="46"/>
    </w:p>
    <w:p w:rsidR="00DC288A" w:rsidRPr="0019661A" w:rsidRDefault="00905250" w:rsidP="004235E6">
      <w:r w:rsidRPr="0019661A">
        <w:t>到202</w:t>
      </w:r>
      <w:r w:rsidRPr="0019661A">
        <w:rPr>
          <w:rFonts w:hint="eastAsia"/>
        </w:rPr>
        <w:t>1</w:t>
      </w:r>
      <w:r w:rsidRPr="0019661A">
        <w:t>年</w:t>
      </w:r>
      <w:r w:rsidR="002E29D0" w:rsidRPr="0019661A">
        <w:rPr>
          <w:rFonts w:hint="eastAsia"/>
        </w:rPr>
        <w:t>，装备制造业水平明显提升，经济效益大幅提高，竞争力显著增强，</w:t>
      </w:r>
      <w:r w:rsidRPr="0019661A">
        <w:rPr>
          <w:rFonts w:hint="eastAsia"/>
        </w:rPr>
        <w:t>继续保持</w:t>
      </w:r>
      <w:r w:rsidRPr="0019661A">
        <w:t>全</w:t>
      </w:r>
      <w:r w:rsidRPr="0019661A">
        <w:rPr>
          <w:rFonts w:hint="eastAsia"/>
        </w:rPr>
        <w:t>市</w:t>
      </w:r>
      <w:r w:rsidR="001C506B" w:rsidRPr="0019661A">
        <w:rPr>
          <w:rFonts w:hint="eastAsia"/>
        </w:rPr>
        <w:t>工业</w:t>
      </w:r>
      <w:r w:rsidRPr="0019661A">
        <w:t>第一</w:t>
      </w:r>
      <w:r w:rsidRPr="0019661A">
        <w:rPr>
          <w:rFonts w:hint="eastAsia"/>
        </w:rPr>
        <w:t>大支柱</w:t>
      </w:r>
      <w:r w:rsidRPr="0019661A">
        <w:t>产业，主要</w:t>
      </w:r>
      <w:r w:rsidRPr="0019661A">
        <w:rPr>
          <w:rFonts w:hint="eastAsia"/>
        </w:rPr>
        <w:t>经济</w:t>
      </w:r>
      <w:r w:rsidRPr="0019661A">
        <w:t>指标</w:t>
      </w:r>
      <w:r w:rsidRPr="0019661A">
        <w:rPr>
          <w:rFonts w:hint="eastAsia"/>
        </w:rPr>
        <w:t>如下：</w:t>
      </w:r>
    </w:p>
    <w:p w:rsidR="00DC288A" w:rsidRPr="0019661A" w:rsidRDefault="00C1224D" w:rsidP="004235E6">
      <w:r w:rsidRPr="00C1224D">
        <w:rPr>
          <w:rFonts w:hint="eastAsia"/>
          <w:b/>
        </w:rPr>
        <w:t>1.</w:t>
      </w:r>
      <w:r w:rsidR="00905250" w:rsidRPr="00C1224D">
        <w:rPr>
          <w:b/>
        </w:rPr>
        <w:t>产业规模</w:t>
      </w:r>
      <w:r w:rsidR="00CF72E6" w:rsidRPr="00C1224D">
        <w:rPr>
          <w:rFonts w:hint="eastAsia"/>
          <w:b/>
        </w:rPr>
        <w:t>和运行</w:t>
      </w:r>
      <w:r w:rsidR="00905250" w:rsidRPr="00C1224D">
        <w:rPr>
          <w:rFonts w:hint="eastAsia"/>
          <w:b/>
        </w:rPr>
        <w:t>质量稳步提升。</w:t>
      </w:r>
      <w:r w:rsidR="003D7241" w:rsidRPr="0019661A">
        <w:rPr>
          <w:rFonts w:hint="eastAsia"/>
        </w:rPr>
        <w:t>到</w:t>
      </w:r>
      <w:r w:rsidR="00905250" w:rsidRPr="0019661A">
        <w:rPr>
          <w:rFonts w:hint="eastAsia"/>
        </w:rPr>
        <w:t>2021年，</w:t>
      </w:r>
      <w:r w:rsidR="00F436F9" w:rsidRPr="0019661A">
        <w:rPr>
          <w:rFonts w:hint="eastAsia"/>
        </w:rPr>
        <w:t>全市</w:t>
      </w:r>
      <w:r w:rsidR="00905250" w:rsidRPr="0019661A">
        <w:t>装备制造</w:t>
      </w:r>
      <w:r w:rsidR="00905250" w:rsidRPr="0019661A">
        <w:rPr>
          <w:rFonts w:hint="eastAsia"/>
        </w:rPr>
        <w:t>业规模以上企业</w:t>
      </w:r>
      <w:r w:rsidR="00905250" w:rsidRPr="0019661A">
        <w:t>实现</w:t>
      </w:r>
      <w:r w:rsidR="00635247" w:rsidRPr="0019661A">
        <w:rPr>
          <w:rFonts w:hint="eastAsia"/>
        </w:rPr>
        <w:t>主营业务收入超过1200亿元，实现</w:t>
      </w:r>
      <w:r w:rsidR="00905250" w:rsidRPr="0019661A">
        <w:t>增加值</w:t>
      </w:r>
      <w:r w:rsidR="00635247" w:rsidRPr="0019661A">
        <w:rPr>
          <w:rFonts w:hint="eastAsia"/>
        </w:rPr>
        <w:t>300亿元以上，</w:t>
      </w:r>
      <w:r w:rsidR="00905250" w:rsidRPr="0019661A">
        <w:rPr>
          <w:rFonts w:hint="eastAsia"/>
        </w:rPr>
        <w:t>年均增长7.5%，占全市工业增加值的比重达到</w:t>
      </w:r>
      <w:r w:rsidR="00635247" w:rsidRPr="0019661A">
        <w:rPr>
          <w:rFonts w:hint="eastAsia"/>
        </w:rPr>
        <w:t>28</w:t>
      </w:r>
      <w:r w:rsidR="00905250" w:rsidRPr="0019661A">
        <w:rPr>
          <w:rFonts w:hint="eastAsia"/>
        </w:rPr>
        <w:t>%以上</w:t>
      </w:r>
      <w:r w:rsidR="00CF72E6" w:rsidRPr="0019661A">
        <w:rPr>
          <w:rFonts w:hint="eastAsia"/>
        </w:rPr>
        <w:t>。</w:t>
      </w:r>
      <w:r w:rsidR="00905250" w:rsidRPr="0019661A">
        <w:rPr>
          <w:rFonts w:hint="eastAsia"/>
        </w:rPr>
        <w:t>全员劳动生产率年均提高</w:t>
      </w:r>
      <w:r w:rsidR="00F436F9" w:rsidRPr="0019661A">
        <w:rPr>
          <w:rFonts w:hint="eastAsia"/>
        </w:rPr>
        <w:t>9</w:t>
      </w:r>
      <w:r w:rsidR="00905250" w:rsidRPr="0019661A">
        <w:rPr>
          <w:rFonts w:hint="eastAsia"/>
        </w:rPr>
        <w:t>%，</w:t>
      </w:r>
      <w:r w:rsidR="00635247" w:rsidRPr="0019661A">
        <w:rPr>
          <w:rFonts w:hint="eastAsia"/>
        </w:rPr>
        <w:t>重点</w:t>
      </w:r>
      <w:r w:rsidR="00905250" w:rsidRPr="0019661A">
        <w:rPr>
          <w:rFonts w:hint="eastAsia"/>
        </w:rPr>
        <w:t>骨干企业服务型</w:t>
      </w:r>
      <w:r w:rsidR="00F436F9" w:rsidRPr="0019661A">
        <w:rPr>
          <w:rFonts w:hint="eastAsia"/>
        </w:rPr>
        <w:t>业务</w:t>
      </w:r>
      <w:r w:rsidR="00905250" w:rsidRPr="0019661A">
        <w:rPr>
          <w:rFonts w:hint="eastAsia"/>
        </w:rPr>
        <w:t>收入占销售收入比重达到25%以上，经济运行质量和效益显著提高。</w:t>
      </w:r>
    </w:p>
    <w:p w:rsidR="00DC288A" w:rsidRPr="0019661A" w:rsidRDefault="00C1224D" w:rsidP="004235E6">
      <w:r w:rsidRPr="00C1224D">
        <w:rPr>
          <w:rFonts w:hint="eastAsia"/>
          <w:b/>
        </w:rPr>
        <w:t>2.</w:t>
      </w:r>
      <w:r w:rsidR="00905250" w:rsidRPr="00C1224D">
        <w:rPr>
          <w:rFonts w:hint="eastAsia"/>
          <w:b/>
        </w:rPr>
        <w:t>科技</w:t>
      </w:r>
      <w:r w:rsidR="00905250" w:rsidRPr="00C1224D">
        <w:rPr>
          <w:b/>
        </w:rPr>
        <w:t>创新能力进一步增强。</w:t>
      </w:r>
      <w:r w:rsidR="00905250" w:rsidRPr="0019661A">
        <w:rPr>
          <w:rFonts w:hint="eastAsia"/>
        </w:rPr>
        <w:t>高端数控机床、精密功能部件、户外广告设备、造纸机械</w:t>
      </w:r>
      <w:r w:rsidR="00905250" w:rsidRPr="0019661A">
        <w:t>等重点领域，达到国</w:t>
      </w:r>
      <w:r w:rsidR="00905250" w:rsidRPr="0019661A">
        <w:rPr>
          <w:rFonts w:hint="eastAsia"/>
        </w:rPr>
        <w:t>内</w:t>
      </w:r>
      <w:r w:rsidR="00905250" w:rsidRPr="0019661A">
        <w:t>先进水平。</w:t>
      </w:r>
      <w:r w:rsidR="00905250" w:rsidRPr="0019661A">
        <w:rPr>
          <w:rFonts w:hint="eastAsia"/>
        </w:rPr>
        <w:t>到2021年，争取国家企业技术中心</w:t>
      </w:r>
      <w:r w:rsidR="00F436F9" w:rsidRPr="0019661A">
        <w:rPr>
          <w:rFonts w:hint="eastAsia"/>
        </w:rPr>
        <w:t>建设有所突破</w:t>
      </w:r>
      <w:r w:rsidR="00905250" w:rsidRPr="0019661A">
        <w:rPr>
          <w:rFonts w:hint="eastAsia"/>
        </w:rPr>
        <w:t>，</w:t>
      </w:r>
      <w:r w:rsidR="00500EFD" w:rsidRPr="0019661A">
        <w:rPr>
          <w:rFonts w:hint="eastAsia"/>
        </w:rPr>
        <w:t>新增</w:t>
      </w:r>
      <w:r w:rsidR="00905250" w:rsidRPr="0019661A">
        <w:t>省级重点实验室、企业技术中心、工程（技术）研究中心等省级研发机构</w:t>
      </w:r>
      <w:r w:rsidR="00905250" w:rsidRPr="0019661A">
        <w:rPr>
          <w:rFonts w:hint="eastAsia"/>
        </w:rPr>
        <w:t>30</w:t>
      </w:r>
      <w:r w:rsidR="00905250" w:rsidRPr="0019661A">
        <w:t>家</w:t>
      </w:r>
      <w:r w:rsidR="00420FD9" w:rsidRPr="0019661A">
        <w:rPr>
          <w:rFonts w:hint="eastAsia"/>
        </w:rPr>
        <w:t>以上</w:t>
      </w:r>
      <w:r w:rsidR="00F436F9" w:rsidRPr="0019661A">
        <w:rPr>
          <w:rFonts w:hint="eastAsia"/>
        </w:rPr>
        <w:t>，院士工作站达到10家以上</w:t>
      </w:r>
      <w:r w:rsidR="00905250" w:rsidRPr="0019661A">
        <w:t>。</w:t>
      </w:r>
      <w:r w:rsidR="00420FD9" w:rsidRPr="0019661A">
        <w:t>重点骨干</w:t>
      </w:r>
      <w:r w:rsidR="00420FD9" w:rsidRPr="0019661A">
        <w:rPr>
          <w:rFonts w:hint="eastAsia"/>
        </w:rPr>
        <w:t>企业</w:t>
      </w:r>
      <w:r w:rsidR="00905250" w:rsidRPr="0019661A">
        <w:t>研发经费支出占主营业务收入比重</w:t>
      </w:r>
      <w:r w:rsidR="00420FD9" w:rsidRPr="0019661A">
        <w:rPr>
          <w:rFonts w:hint="eastAsia"/>
        </w:rPr>
        <w:t>力争</w:t>
      </w:r>
      <w:r w:rsidR="00905250" w:rsidRPr="0019661A">
        <w:t>达到</w:t>
      </w:r>
      <w:r w:rsidR="00B57209" w:rsidRPr="0019661A">
        <w:rPr>
          <w:rFonts w:hint="eastAsia"/>
        </w:rPr>
        <w:t>3</w:t>
      </w:r>
      <w:r w:rsidR="00905250" w:rsidRPr="0019661A">
        <w:t>%</w:t>
      </w:r>
      <w:r w:rsidR="00905250" w:rsidRPr="0019661A">
        <w:rPr>
          <w:rFonts w:hint="eastAsia"/>
        </w:rPr>
        <w:t>。</w:t>
      </w:r>
    </w:p>
    <w:p w:rsidR="00DC288A" w:rsidRPr="0019661A" w:rsidRDefault="00C1224D" w:rsidP="004235E6">
      <w:r w:rsidRPr="00C1224D">
        <w:rPr>
          <w:rFonts w:hint="eastAsia"/>
          <w:b/>
        </w:rPr>
        <w:t>3.</w:t>
      </w:r>
      <w:r w:rsidR="00905250" w:rsidRPr="00C1224D">
        <w:rPr>
          <w:b/>
        </w:rPr>
        <w:t>两化融合</w:t>
      </w:r>
      <w:r w:rsidR="00905250" w:rsidRPr="00C1224D">
        <w:rPr>
          <w:rFonts w:hint="eastAsia"/>
          <w:b/>
        </w:rPr>
        <w:t>、智能化制造</w:t>
      </w:r>
      <w:r w:rsidR="00905250" w:rsidRPr="00C1224D">
        <w:rPr>
          <w:b/>
        </w:rPr>
        <w:t>水平显著提升。</w:t>
      </w:r>
      <w:r w:rsidR="00905250" w:rsidRPr="0019661A">
        <w:t>加快推动新一代信息技术与先进装备制造技术融合发展，全面提升企业研发、生产、管理和服务的</w:t>
      </w:r>
      <w:r w:rsidR="008D6357" w:rsidRPr="0019661A">
        <w:rPr>
          <w:rFonts w:hint="eastAsia"/>
        </w:rPr>
        <w:t>信息</w:t>
      </w:r>
      <w:r w:rsidR="00905250" w:rsidRPr="0019661A">
        <w:t>化水平</w:t>
      </w:r>
      <w:r w:rsidR="008D6357" w:rsidRPr="0019661A">
        <w:rPr>
          <w:rFonts w:hint="eastAsia"/>
        </w:rPr>
        <w:t>，</w:t>
      </w:r>
      <w:r w:rsidR="00905250" w:rsidRPr="0019661A">
        <w:rPr>
          <w:rFonts w:hint="eastAsia"/>
        </w:rPr>
        <w:t>企业资源计划（ERP）普及率达到70%以上</w:t>
      </w:r>
      <w:r w:rsidR="008D6357" w:rsidRPr="0019661A">
        <w:rPr>
          <w:rFonts w:hint="eastAsia"/>
        </w:rPr>
        <w:t>。智能化制造有所突破</w:t>
      </w:r>
      <w:r w:rsidR="0065491A" w:rsidRPr="0019661A">
        <w:rPr>
          <w:rFonts w:hint="eastAsia"/>
        </w:rPr>
        <w:t>，</w:t>
      </w:r>
      <w:r w:rsidR="008D6357" w:rsidRPr="0019661A">
        <w:rPr>
          <w:rFonts w:hint="eastAsia"/>
        </w:rPr>
        <w:t>重点骨干企业</w:t>
      </w:r>
      <w:r w:rsidR="00905250" w:rsidRPr="0019661A">
        <w:t>关键工序制造装备数控化率</w:t>
      </w:r>
      <w:r w:rsidR="00905250" w:rsidRPr="0019661A">
        <w:rPr>
          <w:rFonts w:hint="eastAsia"/>
        </w:rPr>
        <w:t>超过60</w:t>
      </w:r>
      <w:r w:rsidR="00905250" w:rsidRPr="0019661A">
        <w:t>%，智能工厂、数字化车间</w:t>
      </w:r>
      <w:r w:rsidR="00905250" w:rsidRPr="0019661A">
        <w:rPr>
          <w:rFonts w:hint="eastAsia"/>
        </w:rPr>
        <w:t>超过15</w:t>
      </w:r>
      <w:r w:rsidR="00905250" w:rsidRPr="0019661A">
        <w:t>个。</w:t>
      </w:r>
    </w:p>
    <w:p w:rsidR="00DC288A" w:rsidRPr="0019661A" w:rsidRDefault="00C1224D" w:rsidP="004235E6">
      <w:r w:rsidRPr="00C1224D">
        <w:rPr>
          <w:rFonts w:hint="eastAsia"/>
          <w:b/>
        </w:rPr>
        <w:t>4.</w:t>
      </w:r>
      <w:r w:rsidR="00905250" w:rsidRPr="00C1224D">
        <w:rPr>
          <w:rFonts w:hint="eastAsia"/>
          <w:b/>
        </w:rPr>
        <w:t>产业集群进一步提升，产业结构不断优化。</w:t>
      </w:r>
      <w:r w:rsidR="00905250" w:rsidRPr="0019661A">
        <w:rPr>
          <w:rFonts w:hint="eastAsia"/>
        </w:rPr>
        <w:t>在高端数控机床、矿山机械、农业机械、</w:t>
      </w:r>
      <w:r w:rsidR="00B57209" w:rsidRPr="0019661A">
        <w:rPr>
          <w:rFonts w:hint="eastAsia"/>
        </w:rPr>
        <w:t>特色豆制品加工机械、</w:t>
      </w:r>
      <w:r w:rsidR="00905250" w:rsidRPr="0019661A">
        <w:rPr>
          <w:rFonts w:hint="eastAsia"/>
        </w:rPr>
        <w:t>广告设备等产品领域，</w:t>
      </w:r>
      <w:r w:rsidR="00905250" w:rsidRPr="0019661A">
        <w:t>培育一批具有</w:t>
      </w:r>
      <w:r w:rsidR="00905250" w:rsidRPr="0019661A">
        <w:rPr>
          <w:rFonts w:hint="eastAsia"/>
        </w:rPr>
        <w:t>国内外</w:t>
      </w:r>
      <w:r w:rsidR="00905250" w:rsidRPr="0019661A">
        <w:t>竞争</w:t>
      </w:r>
      <w:r w:rsidR="00905250" w:rsidRPr="0019661A">
        <w:rPr>
          <w:rFonts w:hint="eastAsia"/>
        </w:rPr>
        <w:t>能力</w:t>
      </w:r>
      <w:r w:rsidR="00905250" w:rsidRPr="0019661A">
        <w:t>和</w:t>
      </w:r>
      <w:r w:rsidR="00905250" w:rsidRPr="0019661A">
        <w:rPr>
          <w:rFonts w:hint="eastAsia"/>
        </w:rPr>
        <w:t>行业</w:t>
      </w:r>
      <w:r w:rsidR="00905250" w:rsidRPr="0019661A">
        <w:t>影响力</w:t>
      </w:r>
      <w:r w:rsidR="00905250" w:rsidRPr="0019661A">
        <w:rPr>
          <w:rFonts w:hint="eastAsia"/>
        </w:rPr>
        <w:t>的</w:t>
      </w:r>
      <w:r w:rsidR="00905250" w:rsidRPr="0019661A">
        <w:t>重点骨干企业</w:t>
      </w:r>
      <w:r w:rsidR="00905250" w:rsidRPr="0019661A">
        <w:rPr>
          <w:rFonts w:hint="eastAsia"/>
        </w:rPr>
        <w:t>和</w:t>
      </w:r>
      <w:r w:rsidR="00905250" w:rsidRPr="0019661A">
        <w:t>产业集群</w:t>
      </w:r>
      <w:r w:rsidR="00905250" w:rsidRPr="0019661A">
        <w:rPr>
          <w:rFonts w:hint="eastAsia"/>
        </w:rPr>
        <w:t>。发展和培育有潜力成长为单项冠军的企业</w:t>
      </w:r>
      <w:r w:rsidR="004C6CD7" w:rsidRPr="0019661A">
        <w:rPr>
          <w:rFonts w:hint="eastAsia"/>
        </w:rPr>
        <w:t>2家以上</w:t>
      </w:r>
      <w:r w:rsidR="00905250" w:rsidRPr="0019661A">
        <w:rPr>
          <w:rFonts w:hint="eastAsia"/>
        </w:rPr>
        <w:t>。到2021年，</w:t>
      </w:r>
      <w:r w:rsidR="00905250" w:rsidRPr="0019661A">
        <w:t>主营业务收入</w:t>
      </w:r>
      <w:r w:rsidR="00905250" w:rsidRPr="0019661A">
        <w:rPr>
          <w:rFonts w:hint="eastAsia"/>
        </w:rPr>
        <w:t>10</w:t>
      </w:r>
      <w:r w:rsidR="00905250" w:rsidRPr="0019661A">
        <w:t>亿元</w:t>
      </w:r>
      <w:r w:rsidR="00905250" w:rsidRPr="0019661A">
        <w:rPr>
          <w:rFonts w:hint="eastAsia"/>
        </w:rPr>
        <w:t>以上</w:t>
      </w:r>
      <w:r w:rsidR="00905250" w:rsidRPr="0019661A">
        <w:t>企业</w:t>
      </w:r>
      <w:r w:rsidR="00905250" w:rsidRPr="0019661A">
        <w:rPr>
          <w:rFonts w:hint="eastAsia"/>
        </w:rPr>
        <w:t>达到5</w:t>
      </w:r>
      <w:r w:rsidR="00905250" w:rsidRPr="0019661A">
        <w:t>家</w:t>
      </w:r>
      <w:r w:rsidR="00905250" w:rsidRPr="0019661A">
        <w:rPr>
          <w:rFonts w:hint="eastAsia"/>
        </w:rPr>
        <w:t>，5-10亿元企业10家</w:t>
      </w:r>
      <w:r w:rsidR="004C6CD7" w:rsidRPr="0019661A">
        <w:rPr>
          <w:rFonts w:hint="eastAsia"/>
        </w:rPr>
        <w:t>以上</w:t>
      </w:r>
      <w:r w:rsidR="00905250" w:rsidRPr="0019661A">
        <w:t>。</w:t>
      </w:r>
    </w:p>
    <w:p w:rsidR="00DC288A" w:rsidRPr="0019661A" w:rsidRDefault="00C1224D" w:rsidP="004235E6">
      <w:r w:rsidRPr="00C1224D">
        <w:rPr>
          <w:rFonts w:hint="eastAsia"/>
          <w:b/>
        </w:rPr>
        <w:t>5</w:t>
      </w:r>
      <w:r w:rsidRPr="00C1224D">
        <w:rPr>
          <w:rFonts w:ascii="仿宋_GB2312" w:eastAsia="仿宋_GB2312" w:hint="eastAsia"/>
          <w:b/>
        </w:rPr>
        <w:t>.</w:t>
      </w:r>
      <w:r w:rsidR="00905250" w:rsidRPr="00C1224D">
        <w:rPr>
          <w:rFonts w:hint="eastAsia"/>
          <w:b/>
        </w:rPr>
        <w:t>绿色制造迈向新台阶。</w:t>
      </w:r>
      <w:r w:rsidR="00905250" w:rsidRPr="0019661A">
        <w:rPr>
          <w:rFonts w:hint="eastAsia"/>
        </w:rPr>
        <w:t>行业清洁生产水平明显提高，规模以上企业</w:t>
      </w:r>
      <w:r w:rsidR="007E2124" w:rsidRPr="0019661A">
        <w:rPr>
          <w:rFonts w:hint="eastAsia"/>
        </w:rPr>
        <w:t>单位</w:t>
      </w:r>
      <w:r w:rsidR="00905250" w:rsidRPr="0019661A">
        <w:rPr>
          <w:rFonts w:hint="eastAsia"/>
        </w:rPr>
        <w:t>工业增加值能耗比2015年下降16%以上；固体废弃物综合利用率达到90%以上；安全生产保障能力稳步提升。</w:t>
      </w:r>
    </w:p>
    <w:p w:rsidR="0071295D" w:rsidRPr="0019661A" w:rsidRDefault="0071295D" w:rsidP="004235E6">
      <w:pPr>
        <w:rPr>
          <w:b/>
          <w:bCs/>
        </w:rPr>
      </w:pPr>
    </w:p>
    <w:p w:rsidR="00DC288A" w:rsidRPr="00E10EC1" w:rsidRDefault="00E10EC1" w:rsidP="00E10EC1">
      <w:pPr>
        <w:pStyle w:val="1"/>
        <w:spacing w:line="360" w:lineRule="auto"/>
        <w:ind w:firstLineChars="229" w:firstLine="733"/>
        <w:jc w:val="left"/>
        <w:rPr>
          <w:rFonts w:ascii="黑体" w:eastAsia="黑体" w:hAnsi="黑体" w:cs="Times New Roman"/>
          <w:bCs w:val="0"/>
          <w:kern w:val="44"/>
          <w:sz w:val="32"/>
          <w:szCs w:val="32"/>
        </w:rPr>
      </w:pPr>
      <w:bookmarkStart w:id="47" w:name="_Toc469493930"/>
      <w:bookmarkStart w:id="48" w:name="_Toc469915217"/>
      <w:bookmarkStart w:id="49" w:name="_Toc472950019"/>
      <w:r w:rsidRPr="00E10EC1">
        <w:rPr>
          <w:rFonts w:ascii="黑体" w:eastAsia="黑体" w:hAnsi="黑体" w:cs="Times New Roman" w:hint="eastAsia"/>
          <w:bCs w:val="0"/>
          <w:kern w:val="44"/>
          <w:sz w:val="32"/>
          <w:szCs w:val="32"/>
        </w:rPr>
        <w:t>四、</w:t>
      </w:r>
      <w:r w:rsidR="00905250" w:rsidRPr="00E10EC1">
        <w:rPr>
          <w:rFonts w:ascii="黑体" w:eastAsia="黑体" w:hAnsi="黑体" w:cs="Times New Roman" w:hint="eastAsia"/>
          <w:bCs w:val="0"/>
          <w:kern w:val="44"/>
          <w:sz w:val="32"/>
          <w:szCs w:val="32"/>
        </w:rPr>
        <w:t>重点领域发展导向</w:t>
      </w:r>
      <w:bookmarkEnd w:id="47"/>
      <w:bookmarkEnd w:id="48"/>
      <w:bookmarkEnd w:id="49"/>
    </w:p>
    <w:p w:rsidR="00DC288A" w:rsidRPr="0019661A" w:rsidRDefault="00905250" w:rsidP="004235E6">
      <w:pPr>
        <w:rPr>
          <w:b/>
          <w:bCs/>
        </w:rPr>
      </w:pPr>
      <w:r w:rsidRPr="0019661A">
        <w:rPr>
          <w:rFonts w:hint="eastAsia"/>
        </w:rPr>
        <w:t>坚持改造提升传统产业、着力</w:t>
      </w:r>
      <w:r w:rsidR="00D96DF4" w:rsidRPr="0019661A">
        <w:rPr>
          <w:rFonts w:hint="eastAsia"/>
        </w:rPr>
        <w:t>推进</w:t>
      </w:r>
      <w:r w:rsidRPr="0019661A">
        <w:rPr>
          <w:rFonts w:hint="eastAsia"/>
        </w:rPr>
        <w:t>“专精特新”特色产业、培育发展新兴产业三大重点发展方向，结合枣庄产业发展实际和行业发展趋势，有所为</w:t>
      </w:r>
      <w:r w:rsidR="00951667" w:rsidRPr="0019661A">
        <w:rPr>
          <w:rFonts w:hint="eastAsia"/>
        </w:rPr>
        <w:t>、</w:t>
      </w:r>
      <w:r w:rsidRPr="0019661A">
        <w:rPr>
          <w:rFonts w:hint="eastAsia"/>
        </w:rPr>
        <w:t>有所不为，以提高质量和效益为中心，以问题为导向，以创新为动力，充分发挥市场在资源配置中的决定性作用，突出创新驱动，优化产业结构，补齐行业短板，坚持质量为先，推动融合发展，推行绿色制造，加快人才培养，深化开放合作，在保持各区域、行业产业优势基础上，实现枣庄装备制</w:t>
      </w:r>
      <w:r w:rsidR="00835B34" w:rsidRPr="0019661A">
        <w:rPr>
          <w:rFonts w:hint="eastAsia"/>
        </w:rPr>
        <w:t>造企业创新</w:t>
      </w:r>
      <w:r w:rsidR="00C41405" w:rsidRPr="0019661A">
        <w:rPr>
          <w:rFonts w:hint="eastAsia"/>
        </w:rPr>
        <w:t>创业</w:t>
      </w:r>
      <w:r w:rsidR="00835B34" w:rsidRPr="0019661A">
        <w:rPr>
          <w:rFonts w:hint="eastAsia"/>
        </w:rPr>
        <w:t>有成果、结构调整有进展、质量效益有提高、转型升级有突破</w:t>
      </w:r>
      <w:r w:rsidRPr="0019661A">
        <w:rPr>
          <w:rFonts w:hint="eastAsia"/>
        </w:rPr>
        <w:t>。</w:t>
      </w:r>
    </w:p>
    <w:p w:rsidR="00DC288A"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50" w:name="_Toc465061729"/>
      <w:bookmarkStart w:id="51" w:name="_Toc469493931"/>
      <w:bookmarkStart w:id="52" w:name="_Toc469915218"/>
      <w:bookmarkStart w:id="53" w:name="_Toc472950020"/>
      <w:r w:rsidRPr="00E10EC1">
        <w:rPr>
          <w:rFonts w:ascii="楷体_GB2312" w:eastAsia="楷体_GB2312" w:hAnsi="黑体" w:cs="Times New Roman" w:hint="eastAsia"/>
          <w:b/>
          <w:bCs w:val="0"/>
          <w:kern w:val="44"/>
          <w:sz w:val="32"/>
          <w:szCs w:val="32"/>
        </w:rPr>
        <w:t>（一）</w:t>
      </w:r>
      <w:r w:rsidR="00905250" w:rsidRPr="00C1224D">
        <w:rPr>
          <w:rFonts w:ascii="楷体_GB2312" w:eastAsia="楷体_GB2312" w:hAnsi="黑体" w:cs="Times New Roman" w:hint="eastAsia"/>
          <w:b/>
          <w:bCs w:val="0"/>
          <w:kern w:val="44"/>
          <w:sz w:val="32"/>
          <w:szCs w:val="32"/>
        </w:rPr>
        <w:t>改造提升传统产业</w:t>
      </w:r>
      <w:bookmarkEnd w:id="50"/>
      <w:bookmarkEnd w:id="51"/>
      <w:bookmarkEnd w:id="52"/>
      <w:bookmarkEnd w:id="53"/>
    </w:p>
    <w:p w:rsidR="00C1224D" w:rsidRPr="009611DF" w:rsidRDefault="00C1224D" w:rsidP="00C1224D">
      <w:pPr>
        <w:rPr>
          <w:rFonts w:ascii="仿宋_GB2312" w:eastAsia="仿宋_GB2312"/>
          <w:b/>
        </w:rPr>
      </w:pPr>
      <w:bookmarkStart w:id="54" w:name="_Toc469915219"/>
      <w:r w:rsidRPr="009611DF">
        <w:rPr>
          <w:rFonts w:ascii="仿宋_GB2312" w:eastAsia="仿宋_GB2312" w:hint="eastAsia"/>
          <w:b/>
        </w:rPr>
        <w:t>1.高端数控机床</w:t>
      </w:r>
      <w:bookmarkEnd w:id="54"/>
    </w:p>
    <w:p w:rsidR="00C1224D" w:rsidRPr="009611DF" w:rsidRDefault="00C1224D" w:rsidP="00C1224D">
      <w:pPr>
        <w:rPr>
          <w:rFonts w:ascii="仿宋_GB2312" w:eastAsia="仿宋_GB2312"/>
          <w:b/>
        </w:rPr>
      </w:pPr>
      <w:r w:rsidRPr="009611DF">
        <w:rPr>
          <w:rFonts w:ascii="仿宋_GB2312" w:eastAsia="仿宋_GB2312" w:hint="eastAsia"/>
          <w:b/>
        </w:rPr>
        <w:t>（1）行业现状</w:t>
      </w:r>
    </w:p>
    <w:p w:rsidR="00C1224D" w:rsidRPr="009611DF" w:rsidRDefault="00C1224D" w:rsidP="00C1224D">
      <w:pPr>
        <w:rPr>
          <w:rFonts w:ascii="仿宋_GB2312" w:eastAsia="仿宋_GB2312"/>
          <w:b/>
        </w:rPr>
      </w:pPr>
      <w:r w:rsidRPr="009611DF">
        <w:rPr>
          <w:rFonts w:ascii="仿宋_GB2312" w:eastAsia="仿宋_GB2312" w:hint="eastAsia"/>
          <w:b/>
        </w:rPr>
        <w:t>①国内外机床行业发展概述</w:t>
      </w:r>
    </w:p>
    <w:p w:rsidR="00D87656" w:rsidRPr="0019661A" w:rsidRDefault="00D87656" w:rsidP="004235E6">
      <w:r w:rsidRPr="0019661A">
        <w:rPr>
          <w:rFonts w:hint="eastAsia"/>
        </w:rPr>
        <w:t>目前我国已成为世界机床行业的第一生产、第一消费、第一进口和第四出口国。自</w:t>
      </w:r>
      <w:r w:rsidRPr="0019661A">
        <w:t>2008</w:t>
      </w:r>
      <w:r w:rsidRPr="0019661A">
        <w:rPr>
          <w:rFonts w:hint="eastAsia"/>
        </w:rPr>
        <w:t>年全球金融危机以来，行业市场经历了大起大落，2010年、2011年高速增长，2012-2014年基本平稳阶发展，2015年明显下降。</w:t>
      </w:r>
    </w:p>
    <w:p w:rsidR="00D87656" w:rsidRPr="0019661A" w:rsidRDefault="00D87656" w:rsidP="004235E6">
      <w:r w:rsidRPr="0019661A">
        <w:rPr>
          <w:rFonts w:hint="eastAsia"/>
        </w:rPr>
        <w:t>我国机床</w:t>
      </w:r>
      <w:r w:rsidR="00A47896" w:rsidRPr="0019661A">
        <w:rPr>
          <w:rFonts w:hint="eastAsia"/>
        </w:rPr>
        <w:t>工具</w:t>
      </w:r>
      <w:r w:rsidRPr="0019661A">
        <w:rPr>
          <w:rFonts w:hint="eastAsia"/>
        </w:rPr>
        <w:t>行业已经建立起规模较大、产品较完整的工业体系。据统计，2015年全行业完成销售产值8350.6亿元，比上年增长2%；进口额136.5亿美元，出口额112.8亿美元。机床行业2011-2015年的主要经济指标见下表。</w:t>
      </w:r>
    </w:p>
    <w:p w:rsidR="00A44C7E" w:rsidRPr="0019661A" w:rsidRDefault="00C1224D" w:rsidP="00A44C7E">
      <w:pPr>
        <w:jc w:val="center"/>
        <w:rPr>
          <w:b/>
          <w:sz w:val="28"/>
          <w:szCs w:val="28"/>
        </w:rPr>
      </w:pPr>
      <w:r w:rsidRPr="00B55F86">
        <w:rPr>
          <w:rFonts w:ascii="仿宋_GB2312" w:eastAsia="仿宋_GB2312" w:hint="eastAsia"/>
          <w:b/>
          <w:sz w:val="28"/>
          <w:szCs w:val="28"/>
        </w:rPr>
        <w:t>表2：</w:t>
      </w:r>
      <w:r w:rsidR="00A44C7E" w:rsidRPr="0019661A">
        <w:rPr>
          <w:rFonts w:hint="eastAsia"/>
          <w:b/>
          <w:sz w:val="28"/>
          <w:szCs w:val="28"/>
        </w:rPr>
        <w:t>机床行业2011-2015年主要经济指标</w:t>
      </w:r>
    </w:p>
    <w:tbl>
      <w:tblPr>
        <w:tblW w:w="0" w:type="auto"/>
        <w:jc w:val="center"/>
        <w:tblLayout w:type="fixed"/>
        <w:tblLook w:val="0000" w:firstRow="0" w:lastRow="0" w:firstColumn="0" w:lastColumn="0" w:noHBand="0" w:noVBand="0"/>
      </w:tblPr>
      <w:tblGrid>
        <w:gridCol w:w="720"/>
        <w:gridCol w:w="2047"/>
        <w:gridCol w:w="725"/>
        <w:gridCol w:w="900"/>
        <w:gridCol w:w="900"/>
        <w:gridCol w:w="900"/>
        <w:gridCol w:w="1176"/>
        <w:gridCol w:w="1134"/>
      </w:tblGrid>
      <w:tr w:rsidR="00A44C7E" w:rsidRPr="0019661A" w:rsidTr="00AB3B36">
        <w:trPr>
          <w:tblHeader/>
          <w:jc w:val="center"/>
        </w:trPr>
        <w:tc>
          <w:tcPr>
            <w:tcW w:w="720"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keepNext/>
              <w:autoSpaceDE w:val="0"/>
              <w:autoSpaceDN w:val="0"/>
              <w:adjustRightInd w:val="0"/>
              <w:spacing w:line="240" w:lineRule="auto"/>
              <w:ind w:firstLine="0"/>
              <w:jc w:val="center"/>
              <w:rPr>
                <w:sz w:val="24"/>
                <w:szCs w:val="22"/>
              </w:rPr>
            </w:pPr>
            <w:r w:rsidRPr="0019661A">
              <w:rPr>
                <w:rFonts w:hint="eastAsia"/>
                <w:sz w:val="24"/>
                <w:szCs w:val="22"/>
              </w:rPr>
              <w:t>序号</w:t>
            </w:r>
          </w:p>
        </w:tc>
        <w:tc>
          <w:tcPr>
            <w:tcW w:w="204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keepNext/>
              <w:autoSpaceDE w:val="0"/>
              <w:autoSpaceDN w:val="0"/>
              <w:adjustRightInd w:val="0"/>
              <w:spacing w:line="240" w:lineRule="auto"/>
              <w:ind w:firstLine="0"/>
              <w:jc w:val="center"/>
              <w:rPr>
                <w:sz w:val="24"/>
                <w:szCs w:val="22"/>
              </w:rPr>
            </w:pPr>
            <w:r w:rsidRPr="0019661A">
              <w:rPr>
                <w:rFonts w:hint="eastAsia"/>
                <w:sz w:val="24"/>
                <w:szCs w:val="22"/>
              </w:rPr>
              <w:t>经济指标</w:t>
            </w:r>
          </w:p>
        </w:tc>
        <w:tc>
          <w:tcPr>
            <w:tcW w:w="7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keepNext/>
              <w:autoSpaceDE w:val="0"/>
              <w:autoSpaceDN w:val="0"/>
              <w:adjustRightInd w:val="0"/>
              <w:spacing w:line="240" w:lineRule="auto"/>
              <w:ind w:firstLine="0"/>
              <w:jc w:val="center"/>
              <w:rPr>
                <w:sz w:val="24"/>
                <w:szCs w:val="22"/>
              </w:rPr>
            </w:pPr>
            <w:r w:rsidRPr="0019661A">
              <w:rPr>
                <w:rFonts w:hint="eastAsia"/>
                <w:sz w:val="24"/>
                <w:szCs w:val="22"/>
              </w:rPr>
              <w:t>单位</w:t>
            </w:r>
          </w:p>
        </w:tc>
        <w:tc>
          <w:tcPr>
            <w:tcW w:w="5010" w:type="dxa"/>
            <w:gridSpan w:val="5"/>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keepNext/>
              <w:autoSpaceDE w:val="0"/>
              <w:autoSpaceDN w:val="0"/>
              <w:adjustRightInd w:val="0"/>
              <w:spacing w:line="240" w:lineRule="auto"/>
              <w:ind w:firstLine="0"/>
              <w:jc w:val="center"/>
              <w:rPr>
                <w:sz w:val="24"/>
                <w:szCs w:val="22"/>
              </w:rPr>
            </w:pPr>
            <w:r w:rsidRPr="0019661A">
              <w:rPr>
                <w:rFonts w:hint="eastAsia"/>
                <w:sz w:val="24"/>
                <w:szCs w:val="22"/>
              </w:rPr>
              <w:t>年  份</w:t>
            </w:r>
          </w:p>
        </w:tc>
      </w:tr>
      <w:tr w:rsidR="00A44C7E" w:rsidRPr="0019661A" w:rsidTr="00AB3B36">
        <w:trPr>
          <w:tblHeader/>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widowControl/>
              <w:spacing w:line="240" w:lineRule="auto"/>
              <w:ind w:firstLine="0"/>
              <w:jc w:val="left"/>
              <w:rPr>
                <w:sz w:val="24"/>
                <w:szCs w:val="22"/>
              </w:rPr>
            </w:pPr>
          </w:p>
        </w:tc>
        <w:tc>
          <w:tcPr>
            <w:tcW w:w="2047" w:type="dxa"/>
            <w:vMerge/>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widowControl/>
              <w:spacing w:line="240" w:lineRule="auto"/>
              <w:ind w:firstLine="0"/>
              <w:jc w:val="left"/>
              <w:rPr>
                <w:sz w:val="24"/>
                <w:szCs w:val="22"/>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widowControl/>
              <w:spacing w:line="240" w:lineRule="auto"/>
              <w:ind w:firstLine="0"/>
              <w:jc w:val="left"/>
              <w:rPr>
                <w:sz w:val="24"/>
                <w:szCs w:val="22"/>
              </w:rPr>
            </w:pP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keepNext/>
              <w:autoSpaceDE w:val="0"/>
              <w:autoSpaceDN w:val="0"/>
              <w:adjustRightInd w:val="0"/>
              <w:spacing w:line="240" w:lineRule="auto"/>
              <w:ind w:firstLine="0"/>
              <w:jc w:val="center"/>
              <w:rPr>
                <w:sz w:val="21"/>
                <w:szCs w:val="22"/>
              </w:rPr>
            </w:pPr>
            <w:r w:rsidRPr="0019661A">
              <w:rPr>
                <w:rFonts w:hint="eastAsia"/>
                <w:sz w:val="21"/>
                <w:szCs w:val="22"/>
              </w:rPr>
              <w:t>2011</w:t>
            </w:r>
          </w:p>
        </w:tc>
        <w:tc>
          <w:tcPr>
            <w:tcW w:w="900" w:type="dxa"/>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keepNext/>
              <w:widowControl/>
              <w:spacing w:line="240" w:lineRule="auto"/>
              <w:ind w:firstLine="0"/>
              <w:jc w:val="center"/>
              <w:rPr>
                <w:sz w:val="21"/>
                <w:szCs w:val="22"/>
              </w:rPr>
            </w:pPr>
            <w:r w:rsidRPr="0019661A">
              <w:rPr>
                <w:rFonts w:hint="eastAsia"/>
                <w:sz w:val="21"/>
                <w:szCs w:val="22"/>
              </w:rPr>
              <w:t>2012</w:t>
            </w:r>
          </w:p>
        </w:tc>
        <w:tc>
          <w:tcPr>
            <w:tcW w:w="900" w:type="dxa"/>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keepNext/>
              <w:widowControl/>
              <w:spacing w:line="240" w:lineRule="auto"/>
              <w:ind w:firstLine="0"/>
              <w:jc w:val="center"/>
              <w:rPr>
                <w:sz w:val="21"/>
                <w:szCs w:val="22"/>
              </w:rPr>
            </w:pPr>
            <w:r w:rsidRPr="0019661A">
              <w:rPr>
                <w:rFonts w:hint="eastAsia"/>
                <w:sz w:val="21"/>
                <w:szCs w:val="22"/>
              </w:rPr>
              <w:t>2013</w:t>
            </w:r>
          </w:p>
        </w:tc>
        <w:tc>
          <w:tcPr>
            <w:tcW w:w="1176" w:type="dxa"/>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keepNext/>
              <w:widowControl/>
              <w:spacing w:line="240" w:lineRule="auto"/>
              <w:ind w:firstLine="0"/>
              <w:jc w:val="center"/>
              <w:rPr>
                <w:sz w:val="21"/>
                <w:szCs w:val="22"/>
              </w:rPr>
            </w:pPr>
            <w:r w:rsidRPr="0019661A">
              <w:rPr>
                <w:rFonts w:hint="eastAsia"/>
                <w:sz w:val="21"/>
                <w:szCs w:val="22"/>
              </w:rPr>
              <w:t>2014</w:t>
            </w:r>
          </w:p>
        </w:tc>
        <w:tc>
          <w:tcPr>
            <w:tcW w:w="1134" w:type="dxa"/>
            <w:tcBorders>
              <w:top w:val="single" w:sz="4" w:space="0" w:color="auto"/>
              <w:left w:val="single" w:sz="4" w:space="0" w:color="auto"/>
              <w:bottom w:val="single" w:sz="4" w:space="0" w:color="auto"/>
              <w:right w:val="single" w:sz="4" w:space="0" w:color="auto"/>
            </w:tcBorders>
          </w:tcPr>
          <w:p w:rsidR="00A44C7E" w:rsidRPr="0019661A" w:rsidRDefault="00A44C7E" w:rsidP="00A44C7E">
            <w:pPr>
              <w:keepNext/>
              <w:widowControl/>
              <w:spacing w:line="240" w:lineRule="auto"/>
              <w:ind w:firstLine="0"/>
              <w:jc w:val="center"/>
              <w:rPr>
                <w:sz w:val="21"/>
                <w:szCs w:val="22"/>
              </w:rPr>
            </w:pPr>
            <w:r w:rsidRPr="0019661A">
              <w:rPr>
                <w:rFonts w:hint="eastAsia"/>
                <w:sz w:val="21"/>
                <w:szCs w:val="22"/>
              </w:rPr>
              <w:t>2015</w:t>
            </w:r>
            <w:r w:rsidRPr="0019661A">
              <w:rPr>
                <w:rFonts w:hint="eastAsia"/>
                <w:sz w:val="15"/>
                <w:szCs w:val="15"/>
              </w:rPr>
              <w:t>(est.)</w:t>
            </w:r>
          </w:p>
        </w:tc>
      </w:tr>
      <w:tr w:rsidR="00A44C7E" w:rsidRPr="0019661A" w:rsidTr="00AB3B36">
        <w:trPr>
          <w:trHeight w:val="239"/>
          <w:jc w:val="center"/>
        </w:trPr>
        <w:tc>
          <w:tcPr>
            <w:tcW w:w="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keepNext/>
              <w:autoSpaceDE w:val="0"/>
              <w:autoSpaceDN w:val="0"/>
              <w:adjustRightInd w:val="0"/>
              <w:snapToGrid w:val="0"/>
              <w:spacing w:line="240" w:lineRule="auto"/>
              <w:ind w:firstLine="0"/>
              <w:jc w:val="center"/>
              <w:rPr>
                <w:sz w:val="21"/>
                <w:szCs w:val="22"/>
              </w:rPr>
            </w:pPr>
            <w:r w:rsidRPr="0019661A">
              <w:rPr>
                <w:rFonts w:hint="eastAsia"/>
                <w:sz w:val="21"/>
                <w:szCs w:val="22"/>
              </w:rPr>
              <w:t>1</w:t>
            </w:r>
          </w:p>
        </w:tc>
        <w:tc>
          <w:tcPr>
            <w:tcW w:w="20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keepNext/>
              <w:autoSpaceDE w:val="0"/>
              <w:autoSpaceDN w:val="0"/>
              <w:adjustRightInd w:val="0"/>
              <w:snapToGrid w:val="0"/>
              <w:spacing w:line="240" w:lineRule="auto"/>
              <w:ind w:firstLine="0"/>
              <w:jc w:val="left"/>
              <w:rPr>
                <w:sz w:val="21"/>
                <w:szCs w:val="22"/>
              </w:rPr>
            </w:pPr>
            <w:r w:rsidRPr="0019661A">
              <w:rPr>
                <w:rFonts w:hint="eastAsia"/>
                <w:sz w:val="21"/>
                <w:szCs w:val="22"/>
              </w:rPr>
              <w:t>工业总产值</w:t>
            </w:r>
          </w:p>
        </w:tc>
        <w:tc>
          <w:tcPr>
            <w:tcW w:w="7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keepNext/>
              <w:autoSpaceDE w:val="0"/>
              <w:autoSpaceDN w:val="0"/>
              <w:adjustRightInd w:val="0"/>
              <w:snapToGrid w:val="0"/>
              <w:spacing w:line="240" w:lineRule="auto"/>
              <w:ind w:firstLine="0"/>
              <w:jc w:val="center"/>
              <w:rPr>
                <w:sz w:val="21"/>
                <w:szCs w:val="22"/>
              </w:rPr>
            </w:pPr>
            <w:r w:rsidRPr="0019661A">
              <w:rPr>
                <w:rFonts w:hint="eastAsia"/>
                <w:sz w:val="21"/>
                <w:szCs w:val="22"/>
              </w:rPr>
              <w:t>亿元</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autoSpaceDE w:val="0"/>
              <w:autoSpaceDN w:val="0"/>
              <w:adjustRightInd w:val="0"/>
              <w:spacing w:line="240" w:lineRule="auto"/>
              <w:ind w:firstLine="0"/>
              <w:jc w:val="center"/>
              <w:rPr>
                <w:sz w:val="21"/>
                <w:szCs w:val="22"/>
              </w:rPr>
            </w:pPr>
            <w:r w:rsidRPr="0019661A">
              <w:rPr>
                <w:rFonts w:hint="eastAsia"/>
                <w:sz w:val="21"/>
                <w:szCs w:val="22"/>
              </w:rPr>
              <w:t>6606.5</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44C7E" w:rsidRPr="0019661A" w:rsidRDefault="00A44C7E" w:rsidP="00A44C7E">
            <w:pPr>
              <w:autoSpaceDE w:val="0"/>
              <w:autoSpaceDN w:val="0"/>
              <w:adjustRightInd w:val="0"/>
              <w:spacing w:line="240" w:lineRule="auto"/>
              <w:ind w:firstLine="0"/>
              <w:jc w:val="center"/>
              <w:rPr>
                <w:sz w:val="21"/>
                <w:szCs w:val="22"/>
              </w:rPr>
            </w:pPr>
            <w:r w:rsidRPr="0019661A">
              <w:rPr>
                <w:rFonts w:hint="eastAsia"/>
                <w:sz w:val="21"/>
                <w:szCs w:val="22"/>
              </w:rPr>
              <w:t>7210.5</w:t>
            </w:r>
          </w:p>
        </w:tc>
        <w:tc>
          <w:tcPr>
            <w:tcW w:w="900" w:type="dxa"/>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autoSpaceDE w:val="0"/>
              <w:autoSpaceDN w:val="0"/>
              <w:adjustRightInd w:val="0"/>
              <w:spacing w:line="240" w:lineRule="auto"/>
              <w:ind w:firstLine="0"/>
              <w:jc w:val="center"/>
              <w:rPr>
                <w:sz w:val="21"/>
                <w:szCs w:val="22"/>
              </w:rPr>
            </w:pPr>
            <w:r w:rsidRPr="0019661A">
              <w:rPr>
                <w:rFonts w:hint="eastAsia"/>
                <w:sz w:val="21"/>
                <w:szCs w:val="22"/>
              </w:rPr>
              <w:t>8026.3</w:t>
            </w:r>
          </w:p>
        </w:tc>
        <w:tc>
          <w:tcPr>
            <w:tcW w:w="1176" w:type="dxa"/>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autoSpaceDE w:val="0"/>
              <w:autoSpaceDN w:val="0"/>
              <w:adjustRightInd w:val="0"/>
              <w:spacing w:line="240" w:lineRule="auto"/>
              <w:ind w:firstLine="0"/>
              <w:jc w:val="center"/>
              <w:rPr>
                <w:sz w:val="21"/>
                <w:szCs w:val="22"/>
              </w:rPr>
            </w:pPr>
            <w:r w:rsidRPr="0019661A">
              <w:rPr>
                <w:rFonts w:hint="eastAsia"/>
                <w:sz w:val="21"/>
                <w:szCs w:val="22"/>
              </w:rPr>
              <w:t>8186.8</w:t>
            </w:r>
          </w:p>
        </w:tc>
        <w:tc>
          <w:tcPr>
            <w:tcW w:w="1134" w:type="dxa"/>
            <w:tcBorders>
              <w:top w:val="single" w:sz="4" w:space="0" w:color="auto"/>
              <w:left w:val="single" w:sz="4" w:space="0" w:color="auto"/>
              <w:bottom w:val="single" w:sz="4" w:space="0" w:color="auto"/>
              <w:right w:val="single" w:sz="4" w:space="0" w:color="auto"/>
            </w:tcBorders>
            <w:vAlign w:val="center"/>
          </w:tcPr>
          <w:p w:rsidR="00A44C7E" w:rsidRPr="0019661A" w:rsidRDefault="00A44C7E" w:rsidP="00A44C7E">
            <w:pPr>
              <w:autoSpaceDE w:val="0"/>
              <w:autoSpaceDN w:val="0"/>
              <w:adjustRightInd w:val="0"/>
              <w:spacing w:line="240" w:lineRule="auto"/>
              <w:ind w:firstLine="0"/>
              <w:jc w:val="center"/>
              <w:rPr>
                <w:sz w:val="21"/>
                <w:szCs w:val="22"/>
              </w:rPr>
            </w:pPr>
            <w:r w:rsidRPr="0019661A">
              <w:rPr>
                <w:rFonts w:hint="eastAsia"/>
                <w:sz w:val="21"/>
                <w:szCs w:val="22"/>
              </w:rPr>
              <w:t>8350.6</w:t>
            </w:r>
          </w:p>
        </w:tc>
      </w:tr>
      <w:tr w:rsidR="00951667" w:rsidRPr="0019661A" w:rsidTr="00AB3B36">
        <w:trPr>
          <w:trHeight w:val="201"/>
          <w:jc w:val="center"/>
        </w:trPr>
        <w:tc>
          <w:tcPr>
            <w:tcW w:w="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A44C7E">
            <w:pPr>
              <w:autoSpaceDE w:val="0"/>
              <w:autoSpaceDN w:val="0"/>
              <w:adjustRightInd w:val="0"/>
              <w:snapToGrid w:val="0"/>
              <w:spacing w:line="240" w:lineRule="auto"/>
              <w:ind w:firstLine="0"/>
              <w:jc w:val="center"/>
              <w:rPr>
                <w:sz w:val="21"/>
                <w:szCs w:val="22"/>
              </w:rPr>
            </w:pPr>
            <w:r w:rsidRPr="0019661A">
              <w:rPr>
                <w:rFonts w:hint="eastAsia"/>
                <w:sz w:val="21"/>
                <w:szCs w:val="22"/>
              </w:rPr>
              <w:t>2</w:t>
            </w:r>
          </w:p>
        </w:tc>
        <w:tc>
          <w:tcPr>
            <w:tcW w:w="20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left"/>
              <w:rPr>
                <w:rFonts w:cs="Times New Roman"/>
                <w:kern w:val="2"/>
                <w:sz w:val="21"/>
                <w:szCs w:val="22"/>
              </w:rPr>
            </w:pPr>
            <w:r w:rsidRPr="0019661A">
              <w:rPr>
                <w:rFonts w:hint="eastAsia"/>
                <w:sz w:val="21"/>
                <w:szCs w:val="22"/>
              </w:rPr>
              <w:t>金属加工机床产值</w:t>
            </w:r>
          </w:p>
        </w:tc>
        <w:tc>
          <w:tcPr>
            <w:tcW w:w="7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亿美元</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282.7</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273.6</w:t>
            </w:r>
          </w:p>
        </w:tc>
        <w:tc>
          <w:tcPr>
            <w:tcW w:w="900"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247.0</w:t>
            </w:r>
          </w:p>
        </w:tc>
        <w:tc>
          <w:tcPr>
            <w:tcW w:w="1176"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246.5</w:t>
            </w:r>
          </w:p>
        </w:tc>
        <w:tc>
          <w:tcPr>
            <w:tcW w:w="1134"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221</w:t>
            </w:r>
          </w:p>
        </w:tc>
      </w:tr>
      <w:tr w:rsidR="00951667" w:rsidRPr="0019661A" w:rsidTr="00AB3B36">
        <w:trPr>
          <w:trHeight w:val="163"/>
          <w:jc w:val="center"/>
        </w:trPr>
        <w:tc>
          <w:tcPr>
            <w:tcW w:w="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A44C7E">
            <w:pPr>
              <w:autoSpaceDE w:val="0"/>
              <w:autoSpaceDN w:val="0"/>
              <w:adjustRightInd w:val="0"/>
              <w:spacing w:line="240" w:lineRule="auto"/>
              <w:ind w:firstLine="0"/>
              <w:jc w:val="center"/>
              <w:rPr>
                <w:sz w:val="21"/>
                <w:szCs w:val="22"/>
              </w:rPr>
            </w:pPr>
            <w:r w:rsidRPr="0019661A">
              <w:rPr>
                <w:rFonts w:hint="eastAsia"/>
                <w:sz w:val="21"/>
                <w:szCs w:val="22"/>
              </w:rPr>
              <w:t>3</w:t>
            </w:r>
          </w:p>
        </w:tc>
        <w:tc>
          <w:tcPr>
            <w:tcW w:w="20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left"/>
              <w:rPr>
                <w:sz w:val="21"/>
                <w:szCs w:val="22"/>
              </w:rPr>
            </w:pPr>
            <w:r w:rsidRPr="0019661A">
              <w:rPr>
                <w:rFonts w:cs="Times New Roman" w:hint="eastAsia"/>
                <w:kern w:val="2"/>
                <w:sz w:val="21"/>
                <w:szCs w:val="22"/>
              </w:rPr>
              <w:t>机床</w:t>
            </w:r>
            <w:r w:rsidRPr="0019661A">
              <w:rPr>
                <w:rFonts w:hint="eastAsia"/>
                <w:sz w:val="21"/>
                <w:szCs w:val="22"/>
              </w:rPr>
              <w:t>进口</w:t>
            </w:r>
            <w:r w:rsidRPr="0019661A">
              <w:rPr>
                <w:rFonts w:cs="Times New Roman" w:hint="eastAsia"/>
                <w:kern w:val="2"/>
                <w:sz w:val="21"/>
                <w:szCs w:val="22"/>
              </w:rPr>
              <w:t>总计</w:t>
            </w:r>
          </w:p>
        </w:tc>
        <w:tc>
          <w:tcPr>
            <w:tcW w:w="7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亿美元</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202.9</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202</w:t>
            </w:r>
          </w:p>
        </w:tc>
        <w:tc>
          <w:tcPr>
            <w:tcW w:w="900"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160.9</w:t>
            </w:r>
          </w:p>
        </w:tc>
        <w:tc>
          <w:tcPr>
            <w:tcW w:w="1176"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177.8</w:t>
            </w:r>
          </w:p>
        </w:tc>
        <w:tc>
          <w:tcPr>
            <w:tcW w:w="1134"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136.5</w:t>
            </w:r>
          </w:p>
        </w:tc>
      </w:tr>
      <w:tr w:rsidR="00951667" w:rsidRPr="0019661A" w:rsidTr="00AB3B36">
        <w:trPr>
          <w:trHeight w:val="126"/>
          <w:jc w:val="center"/>
        </w:trPr>
        <w:tc>
          <w:tcPr>
            <w:tcW w:w="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A44C7E">
            <w:pPr>
              <w:autoSpaceDE w:val="0"/>
              <w:autoSpaceDN w:val="0"/>
              <w:adjustRightInd w:val="0"/>
              <w:spacing w:line="240" w:lineRule="auto"/>
              <w:ind w:firstLine="0"/>
              <w:jc w:val="center"/>
              <w:rPr>
                <w:sz w:val="21"/>
                <w:szCs w:val="22"/>
              </w:rPr>
            </w:pPr>
            <w:r w:rsidRPr="0019661A">
              <w:rPr>
                <w:rFonts w:hint="eastAsia"/>
                <w:sz w:val="21"/>
                <w:szCs w:val="22"/>
              </w:rPr>
              <w:t>4</w:t>
            </w:r>
          </w:p>
        </w:tc>
        <w:tc>
          <w:tcPr>
            <w:tcW w:w="20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left"/>
              <w:rPr>
                <w:sz w:val="21"/>
                <w:szCs w:val="22"/>
              </w:rPr>
            </w:pPr>
            <w:r w:rsidRPr="0019661A">
              <w:rPr>
                <w:rFonts w:hint="eastAsia"/>
                <w:sz w:val="21"/>
                <w:szCs w:val="22"/>
              </w:rPr>
              <w:t>金属加工机床进口</w:t>
            </w:r>
          </w:p>
        </w:tc>
        <w:tc>
          <w:tcPr>
            <w:tcW w:w="7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亿美元</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132.4</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136.6</w:t>
            </w:r>
          </w:p>
        </w:tc>
        <w:tc>
          <w:tcPr>
            <w:tcW w:w="900"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101.0</w:t>
            </w:r>
          </w:p>
        </w:tc>
        <w:tc>
          <w:tcPr>
            <w:tcW w:w="1176"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112.0</w:t>
            </w:r>
          </w:p>
        </w:tc>
        <w:tc>
          <w:tcPr>
            <w:tcW w:w="1134"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86</w:t>
            </w:r>
          </w:p>
        </w:tc>
      </w:tr>
      <w:tr w:rsidR="00951667" w:rsidRPr="0019661A" w:rsidTr="00AB3B36">
        <w:trPr>
          <w:trHeight w:val="229"/>
          <w:jc w:val="center"/>
        </w:trPr>
        <w:tc>
          <w:tcPr>
            <w:tcW w:w="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A44C7E">
            <w:pPr>
              <w:autoSpaceDE w:val="0"/>
              <w:autoSpaceDN w:val="0"/>
              <w:adjustRightInd w:val="0"/>
              <w:spacing w:line="240" w:lineRule="auto"/>
              <w:ind w:firstLine="0"/>
              <w:jc w:val="center"/>
              <w:rPr>
                <w:sz w:val="21"/>
                <w:szCs w:val="22"/>
              </w:rPr>
            </w:pPr>
            <w:r w:rsidRPr="0019661A">
              <w:rPr>
                <w:rFonts w:hint="eastAsia"/>
                <w:sz w:val="21"/>
                <w:szCs w:val="22"/>
              </w:rPr>
              <w:t>5</w:t>
            </w:r>
          </w:p>
        </w:tc>
        <w:tc>
          <w:tcPr>
            <w:tcW w:w="20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left"/>
              <w:rPr>
                <w:sz w:val="21"/>
                <w:szCs w:val="22"/>
              </w:rPr>
            </w:pPr>
            <w:r w:rsidRPr="0019661A">
              <w:rPr>
                <w:rFonts w:cs="Times New Roman" w:hint="eastAsia"/>
                <w:kern w:val="2"/>
                <w:sz w:val="21"/>
                <w:szCs w:val="22"/>
              </w:rPr>
              <w:t>机床</w:t>
            </w:r>
            <w:r w:rsidRPr="0019661A">
              <w:rPr>
                <w:rFonts w:hint="eastAsia"/>
                <w:sz w:val="21"/>
                <w:szCs w:val="22"/>
              </w:rPr>
              <w:t>出口</w:t>
            </w:r>
            <w:r w:rsidRPr="0019661A">
              <w:rPr>
                <w:rFonts w:cs="Times New Roman" w:hint="eastAsia"/>
                <w:kern w:val="2"/>
                <w:sz w:val="21"/>
                <w:szCs w:val="22"/>
              </w:rPr>
              <w:t>总计</w:t>
            </w:r>
          </w:p>
        </w:tc>
        <w:tc>
          <w:tcPr>
            <w:tcW w:w="7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亿美元</w:t>
            </w:r>
          </w:p>
        </w:tc>
        <w:tc>
          <w:tcPr>
            <w:tcW w:w="900"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89.0</w:t>
            </w:r>
          </w:p>
        </w:tc>
        <w:tc>
          <w:tcPr>
            <w:tcW w:w="900"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92.4</w:t>
            </w:r>
          </w:p>
        </w:tc>
        <w:tc>
          <w:tcPr>
            <w:tcW w:w="900" w:type="dxa"/>
            <w:tcBorders>
              <w:top w:val="single" w:sz="4" w:space="0" w:color="auto"/>
              <w:left w:val="single" w:sz="4" w:space="0" w:color="auto"/>
              <w:bottom w:val="nil"/>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95.3</w:t>
            </w:r>
          </w:p>
        </w:tc>
        <w:tc>
          <w:tcPr>
            <w:tcW w:w="1176" w:type="dxa"/>
            <w:tcBorders>
              <w:top w:val="single" w:sz="4" w:space="0" w:color="auto"/>
              <w:left w:val="single" w:sz="4" w:space="0" w:color="auto"/>
              <w:bottom w:val="nil"/>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116.3</w:t>
            </w:r>
          </w:p>
        </w:tc>
        <w:tc>
          <w:tcPr>
            <w:tcW w:w="1134" w:type="dxa"/>
            <w:tcBorders>
              <w:top w:val="single" w:sz="4" w:space="0" w:color="auto"/>
              <w:left w:val="single" w:sz="4" w:space="0" w:color="auto"/>
              <w:bottom w:val="nil"/>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112.8</w:t>
            </w:r>
          </w:p>
        </w:tc>
      </w:tr>
      <w:tr w:rsidR="00951667" w:rsidRPr="0019661A" w:rsidTr="00AB3B36">
        <w:trPr>
          <w:trHeight w:val="191"/>
          <w:jc w:val="center"/>
        </w:trPr>
        <w:tc>
          <w:tcPr>
            <w:tcW w:w="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A44C7E">
            <w:pPr>
              <w:autoSpaceDE w:val="0"/>
              <w:autoSpaceDN w:val="0"/>
              <w:adjustRightInd w:val="0"/>
              <w:spacing w:line="240" w:lineRule="auto"/>
              <w:ind w:firstLine="0"/>
              <w:jc w:val="center"/>
              <w:rPr>
                <w:sz w:val="21"/>
                <w:szCs w:val="22"/>
              </w:rPr>
            </w:pPr>
            <w:r w:rsidRPr="0019661A">
              <w:rPr>
                <w:rFonts w:hint="eastAsia"/>
                <w:sz w:val="21"/>
                <w:szCs w:val="22"/>
              </w:rPr>
              <w:t>6</w:t>
            </w:r>
          </w:p>
        </w:tc>
        <w:tc>
          <w:tcPr>
            <w:tcW w:w="20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left"/>
              <w:rPr>
                <w:sz w:val="21"/>
                <w:szCs w:val="22"/>
              </w:rPr>
            </w:pPr>
            <w:r w:rsidRPr="0019661A">
              <w:rPr>
                <w:rFonts w:hint="eastAsia"/>
                <w:sz w:val="21"/>
                <w:szCs w:val="22"/>
              </w:rPr>
              <w:t>金属加工机床出口</w:t>
            </w:r>
          </w:p>
        </w:tc>
        <w:tc>
          <w:tcPr>
            <w:tcW w:w="7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亿美元</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24.2</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27.4</w:t>
            </w:r>
          </w:p>
        </w:tc>
        <w:tc>
          <w:tcPr>
            <w:tcW w:w="900"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29.0</w:t>
            </w:r>
          </w:p>
        </w:tc>
        <w:tc>
          <w:tcPr>
            <w:tcW w:w="1176"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33.0</w:t>
            </w:r>
          </w:p>
        </w:tc>
        <w:tc>
          <w:tcPr>
            <w:tcW w:w="1134"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32.0</w:t>
            </w:r>
          </w:p>
        </w:tc>
      </w:tr>
      <w:tr w:rsidR="00951667" w:rsidRPr="0019661A" w:rsidTr="00AB3B36">
        <w:trPr>
          <w:trHeight w:val="295"/>
          <w:jc w:val="center"/>
        </w:trPr>
        <w:tc>
          <w:tcPr>
            <w:tcW w:w="72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A44C7E">
            <w:pPr>
              <w:autoSpaceDE w:val="0"/>
              <w:autoSpaceDN w:val="0"/>
              <w:adjustRightInd w:val="0"/>
              <w:spacing w:line="240" w:lineRule="auto"/>
              <w:ind w:firstLine="0"/>
              <w:jc w:val="center"/>
              <w:rPr>
                <w:sz w:val="21"/>
                <w:szCs w:val="22"/>
              </w:rPr>
            </w:pPr>
            <w:r w:rsidRPr="0019661A">
              <w:rPr>
                <w:rFonts w:hint="eastAsia"/>
                <w:sz w:val="21"/>
                <w:szCs w:val="22"/>
              </w:rPr>
              <w:t>7</w:t>
            </w:r>
          </w:p>
        </w:tc>
        <w:tc>
          <w:tcPr>
            <w:tcW w:w="204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left"/>
              <w:rPr>
                <w:sz w:val="21"/>
                <w:szCs w:val="22"/>
              </w:rPr>
            </w:pPr>
            <w:r w:rsidRPr="0019661A">
              <w:rPr>
                <w:rFonts w:hint="eastAsia"/>
                <w:sz w:val="21"/>
                <w:szCs w:val="22"/>
              </w:rPr>
              <w:t>金属加工机床消费额</w:t>
            </w:r>
          </w:p>
        </w:tc>
        <w:tc>
          <w:tcPr>
            <w:tcW w:w="7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亿美元</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390.9</w:t>
            </w:r>
          </w:p>
        </w:tc>
        <w:tc>
          <w:tcPr>
            <w:tcW w:w="90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382.8</w:t>
            </w:r>
          </w:p>
        </w:tc>
        <w:tc>
          <w:tcPr>
            <w:tcW w:w="900"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319.0</w:t>
            </w:r>
          </w:p>
        </w:tc>
        <w:tc>
          <w:tcPr>
            <w:tcW w:w="1176"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318.0</w:t>
            </w:r>
          </w:p>
        </w:tc>
        <w:tc>
          <w:tcPr>
            <w:tcW w:w="1134" w:type="dxa"/>
            <w:tcBorders>
              <w:top w:val="single" w:sz="4" w:space="0" w:color="auto"/>
              <w:left w:val="single" w:sz="4" w:space="0" w:color="auto"/>
              <w:bottom w:val="single" w:sz="4" w:space="0" w:color="auto"/>
              <w:right w:val="single" w:sz="4" w:space="0" w:color="auto"/>
            </w:tcBorders>
            <w:vAlign w:val="center"/>
          </w:tcPr>
          <w:p w:rsidR="00951667" w:rsidRPr="0019661A" w:rsidRDefault="00951667" w:rsidP="00E052F2">
            <w:pPr>
              <w:autoSpaceDE w:val="0"/>
              <w:autoSpaceDN w:val="0"/>
              <w:adjustRightInd w:val="0"/>
              <w:spacing w:line="240" w:lineRule="auto"/>
              <w:ind w:firstLine="0"/>
              <w:jc w:val="center"/>
              <w:rPr>
                <w:sz w:val="21"/>
                <w:szCs w:val="22"/>
              </w:rPr>
            </w:pPr>
            <w:r w:rsidRPr="0019661A">
              <w:rPr>
                <w:rFonts w:hint="eastAsia"/>
                <w:sz w:val="21"/>
                <w:szCs w:val="22"/>
              </w:rPr>
              <w:t>275.0</w:t>
            </w:r>
          </w:p>
        </w:tc>
      </w:tr>
    </w:tbl>
    <w:p w:rsidR="00A44C7E" w:rsidRPr="0019661A" w:rsidRDefault="00A44C7E" w:rsidP="00A44C7E">
      <w:pPr>
        <w:spacing w:line="240" w:lineRule="auto"/>
        <w:rPr>
          <w:sz w:val="24"/>
          <w:szCs w:val="24"/>
        </w:rPr>
      </w:pPr>
      <w:r w:rsidRPr="0019661A">
        <w:rPr>
          <w:rFonts w:hint="eastAsia"/>
          <w:sz w:val="24"/>
          <w:szCs w:val="24"/>
        </w:rPr>
        <w:t>注：表中的工业总产值和销售产值是根据国家统计局资料整理，表中金属加工机床的产值、进出口和消费额等美元指标值根据中国机床工业协会、卡德纳公司和海关资料整理。</w:t>
      </w:r>
    </w:p>
    <w:p w:rsidR="00D87656" w:rsidRPr="0019661A" w:rsidRDefault="00D87656" w:rsidP="004235E6">
      <w:r w:rsidRPr="0019661A">
        <w:rPr>
          <w:rFonts w:hint="eastAsia"/>
        </w:rPr>
        <w:t>从国际机床行业看，2015年全球</w:t>
      </w:r>
      <w:r w:rsidR="00A47896" w:rsidRPr="0019661A">
        <w:rPr>
          <w:rFonts w:hint="eastAsia"/>
        </w:rPr>
        <w:t>金属</w:t>
      </w:r>
      <w:r w:rsidR="006A0961" w:rsidRPr="0019661A">
        <w:rPr>
          <w:rFonts w:hint="eastAsia"/>
        </w:rPr>
        <w:t>加工</w:t>
      </w:r>
      <w:r w:rsidRPr="0019661A">
        <w:rPr>
          <w:rFonts w:hint="eastAsia"/>
        </w:rPr>
        <w:t>机床消费额为789.7亿美元，比2014年下降11.4%。中高端的自动化机床成套设备需求持续增长，主要是定制设备和通用型高档设备，主机多采用高精、高效的四轴或五轴联动数控机床和复合机床等。通用型机床销售额逐年下降，产业逐步从中国向越南、菲律宾和墨西哥等劳动成本较低的国家转移。</w:t>
      </w:r>
    </w:p>
    <w:p w:rsidR="00D87656" w:rsidRPr="00C1224D" w:rsidRDefault="00C1224D" w:rsidP="004235E6">
      <w:pPr>
        <w:rPr>
          <w:b/>
        </w:rPr>
      </w:pPr>
      <w:r w:rsidRPr="00C1224D">
        <w:rPr>
          <w:rFonts w:hint="eastAsia"/>
          <w:b/>
        </w:rPr>
        <w:t>②</w:t>
      </w:r>
      <w:r w:rsidR="00D87656" w:rsidRPr="00C1224D">
        <w:rPr>
          <w:rFonts w:hint="eastAsia"/>
          <w:b/>
        </w:rPr>
        <w:t>行业产品技术水平</w:t>
      </w:r>
    </w:p>
    <w:p w:rsidR="00D87656" w:rsidRPr="0019661A" w:rsidRDefault="00D87656" w:rsidP="004235E6">
      <w:r w:rsidRPr="0019661A">
        <w:rPr>
          <w:rFonts w:hint="eastAsia"/>
        </w:rPr>
        <w:t>国产数控机床可供品种已达到1500多种，覆盖了数控金属切削机床、数控板材加工机床</w:t>
      </w:r>
      <w:r w:rsidR="00FC7D91" w:rsidRPr="0019661A">
        <w:rPr>
          <w:rFonts w:hint="eastAsia"/>
        </w:rPr>
        <w:t>（数控冲压机床、数控激光加工机床、火焰切割机等）</w:t>
      </w:r>
      <w:r w:rsidRPr="0019661A">
        <w:rPr>
          <w:rFonts w:hint="eastAsia"/>
        </w:rPr>
        <w:t>、数控电加工机床等。近年来，国内数控机床技术水平明显提高，功能不断丰富，采用了工序、工艺集中化和复合化技术</w:t>
      </w:r>
      <w:r w:rsidR="00C41405" w:rsidRPr="0019661A">
        <w:rPr>
          <w:rFonts w:hint="eastAsia"/>
        </w:rPr>
        <w:t>，</w:t>
      </w:r>
      <w:r w:rsidRPr="0019661A">
        <w:rPr>
          <w:rFonts w:hint="eastAsia"/>
        </w:rPr>
        <w:t>在结构布局和新材料应用方面都有了新发展。机床产品在提高生产效率、精度</w:t>
      </w:r>
      <w:r w:rsidR="00D12351" w:rsidRPr="0019661A">
        <w:rPr>
          <w:rFonts w:hint="eastAsia"/>
        </w:rPr>
        <w:t>、</w:t>
      </w:r>
      <w:r w:rsidRPr="0019661A">
        <w:rPr>
          <w:rFonts w:hint="eastAsia"/>
        </w:rPr>
        <w:t>保证质量等方面取得了实质性进展，代表先进技术水平的五轴联动和复合加工中心、数控系统等方面也取得了突破。</w:t>
      </w:r>
    </w:p>
    <w:p w:rsidR="00D87656" w:rsidRPr="0019661A" w:rsidRDefault="00D87656" w:rsidP="004235E6">
      <w:r w:rsidRPr="0019661A">
        <w:rPr>
          <w:rFonts w:hint="eastAsia"/>
        </w:rPr>
        <w:t>沈阳机床、大连机床、北京机电院和济南二机床等企业研发生产的五轴联动加工中心都能实现一次安装完成铣、镗、钻、铰等多道工序。南京数控机床生产的车铣复合加工中心一次装卡可以完成车削、分度偏心钻削、定位铣削等多道工序。宁波海天精工机械开发的数控立式车铣磨复合加工中心，可以进行重切削高精度加工。上海机床开发的数控复合磨床，一次装卡可完成内外圆和端面自动循环磨削。沈阳机床开发的立式车铣磨及激光淬火复合加工中心可以实现车、镗、钻、攻丝、铣、磨及激光淬火等功能，把冷加工和热加工工艺复合，大幅提高了生产效率。</w:t>
      </w:r>
    </w:p>
    <w:p w:rsidR="00D87656" w:rsidRPr="0019661A" w:rsidRDefault="00D87656" w:rsidP="004235E6">
      <w:r w:rsidRPr="0019661A">
        <w:rPr>
          <w:rFonts w:hint="eastAsia"/>
        </w:rPr>
        <w:t>电主轴直驱、进给直线电机驱动、回转工作台力矩电机直驱、摆角万能头力矩电机直驱等技术也取得了一定突破，为国产直驱技术奠定了基础。五轴联动机床关键功能部件双摆角万能加工头、双轴回转台已经进入商品化阶段。国产数控系统正在朝智能化方向发展，引入了自诊断功能、状态实时显示和故障实时报警等技术。</w:t>
      </w:r>
    </w:p>
    <w:p w:rsidR="00D87656" w:rsidRPr="0019661A" w:rsidRDefault="00D87656" w:rsidP="004235E6">
      <w:r w:rsidRPr="0019661A">
        <w:rPr>
          <w:rFonts w:hint="eastAsia"/>
        </w:rPr>
        <w:t>国内高端机床产品与国外相比，主要</w:t>
      </w:r>
      <w:r w:rsidR="00737371" w:rsidRPr="0019661A">
        <w:rPr>
          <w:rFonts w:hint="eastAsia"/>
        </w:rPr>
        <w:t>差距</w:t>
      </w:r>
      <w:r w:rsidRPr="0019661A">
        <w:rPr>
          <w:rFonts w:hint="eastAsia"/>
        </w:rPr>
        <w:t>表现在三个方面：一是精度、稳定性、可靠性</w:t>
      </w:r>
      <w:r w:rsidR="00FC7D91" w:rsidRPr="0019661A">
        <w:rPr>
          <w:rFonts w:hint="eastAsia"/>
        </w:rPr>
        <w:t>的差距</w:t>
      </w:r>
      <w:r w:rsidR="00737371" w:rsidRPr="0019661A">
        <w:rPr>
          <w:rFonts w:hint="eastAsia"/>
        </w:rPr>
        <w:t>。</w:t>
      </w:r>
      <w:r w:rsidRPr="0019661A">
        <w:rPr>
          <w:rFonts w:hint="eastAsia"/>
        </w:rPr>
        <w:t>如五轴联动数控机床国外产品无故障时间1500小时，国内产品只有1000小时；二是数控系统</w:t>
      </w:r>
      <w:r w:rsidR="00FC7D91" w:rsidRPr="0019661A">
        <w:rPr>
          <w:rFonts w:hint="eastAsia"/>
        </w:rPr>
        <w:t>的差距</w:t>
      </w:r>
      <w:r w:rsidR="00737371" w:rsidRPr="0019661A">
        <w:rPr>
          <w:rFonts w:hint="eastAsia"/>
        </w:rPr>
        <w:t>。</w:t>
      </w:r>
      <w:r w:rsidRPr="0019661A">
        <w:rPr>
          <w:rFonts w:hint="eastAsia"/>
        </w:rPr>
        <w:t>在自动编程、前馈控制、模糊控制、自学习控制、工艺参数自动生成、三维刀具补偿、运动参数动态补偿等智能化功能方面差距较大；三是关键功能部件</w:t>
      </w:r>
      <w:r w:rsidR="00FC7D91" w:rsidRPr="0019661A">
        <w:rPr>
          <w:rFonts w:hint="eastAsia"/>
        </w:rPr>
        <w:t>的差距</w:t>
      </w:r>
      <w:r w:rsidR="00737371" w:rsidRPr="0019661A">
        <w:rPr>
          <w:rFonts w:hint="eastAsia"/>
        </w:rPr>
        <w:t>。</w:t>
      </w:r>
      <w:r w:rsidRPr="0019661A">
        <w:rPr>
          <w:rFonts w:hint="eastAsia"/>
        </w:rPr>
        <w:t>伺服系统、测量反馈系统、回转工作台等功能部件的性能和质量不能满足高端机床的需求。</w:t>
      </w:r>
    </w:p>
    <w:p w:rsidR="00D87656" w:rsidRPr="00C1224D" w:rsidRDefault="00C1224D" w:rsidP="004235E6">
      <w:pPr>
        <w:rPr>
          <w:b/>
        </w:rPr>
      </w:pPr>
      <w:r w:rsidRPr="00C1224D">
        <w:rPr>
          <w:rFonts w:hint="eastAsia"/>
          <w:b/>
        </w:rPr>
        <w:t>③</w:t>
      </w:r>
      <w:r w:rsidR="00D87656" w:rsidRPr="00C1224D">
        <w:rPr>
          <w:rFonts w:hint="eastAsia"/>
          <w:b/>
        </w:rPr>
        <w:t>枣庄市机床行业基本情况</w:t>
      </w:r>
    </w:p>
    <w:p w:rsidR="00D87656" w:rsidRPr="0019661A" w:rsidRDefault="00D87656" w:rsidP="004235E6">
      <w:r w:rsidRPr="0019661A">
        <w:rPr>
          <w:rFonts w:hint="eastAsia"/>
        </w:rPr>
        <w:t>枣庄市机床工业在上世纪50年代起步，已发展了60多年。据不完全统计，2015年，全市共有机床生产企业450多家，其中规模以上企业约</w:t>
      </w:r>
      <w:r w:rsidR="00B40FA6" w:rsidRPr="0019661A">
        <w:rPr>
          <w:rFonts w:hint="eastAsia"/>
        </w:rPr>
        <w:t>34</w:t>
      </w:r>
      <w:r w:rsidRPr="0019661A">
        <w:rPr>
          <w:rFonts w:hint="eastAsia"/>
        </w:rPr>
        <w:t>家，年销售收入过亿元的</w:t>
      </w:r>
      <w:r w:rsidR="00B40FA6" w:rsidRPr="0019661A">
        <w:rPr>
          <w:rFonts w:hint="eastAsia"/>
        </w:rPr>
        <w:t>24</w:t>
      </w:r>
      <w:r w:rsidRPr="0019661A">
        <w:rPr>
          <w:rFonts w:hint="eastAsia"/>
        </w:rPr>
        <w:t>家、过5亿元的</w:t>
      </w:r>
      <w:r w:rsidR="00B40FA6" w:rsidRPr="0019661A">
        <w:rPr>
          <w:rFonts w:hint="eastAsia"/>
        </w:rPr>
        <w:t>4</w:t>
      </w:r>
      <w:r w:rsidRPr="0019661A">
        <w:rPr>
          <w:rFonts w:hint="eastAsia"/>
        </w:rPr>
        <w:t>家，</w:t>
      </w:r>
      <w:r w:rsidR="00B40FA6" w:rsidRPr="0019661A">
        <w:rPr>
          <w:rFonts w:hint="eastAsia"/>
          <w:lang w:val="zh-CN"/>
        </w:rPr>
        <w:t>主要企业包括威达重工、鲁南机床、三合</w:t>
      </w:r>
      <w:r w:rsidR="00EE7BAE">
        <w:rPr>
          <w:rFonts w:hint="eastAsia"/>
          <w:lang w:val="zh-CN"/>
        </w:rPr>
        <w:t>机械</w:t>
      </w:r>
      <w:r w:rsidR="00B40FA6" w:rsidRPr="0019661A">
        <w:rPr>
          <w:rFonts w:hint="eastAsia"/>
          <w:lang w:val="zh-CN"/>
        </w:rPr>
        <w:t>、普鲁特机床等，</w:t>
      </w:r>
      <w:r w:rsidR="00813F8D" w:rsidRPr="0019661A">
        <w:t>2015年规模以上机床企业生产数控机床3.99万台，实现主营业务收入92.06亿元。</w:t>
      </w:r>
    </w:p>
    <w:p w:rsidR="00D87656" w:rsidRPr="0019661A" w:rsidRDefault="00D87656" w:rsidP="004235E6">
      <w:r w:rsidRPr="0019661A">
        <w:rPr>
          <w:rFonts w:hint="eastAsia"/>
        </w:rPr>
        <w:t>产品包括金属切削机床、金属成型机床、铸造机械、金属切割及焊接设备、机床附件、其他金属加工机械等6大类、600余种</w:t>
      </w:r>
      <w:r w:rsidR="008E0A09" w:rsidRPr="0019661A">
        <w:rPr>
          <w:rFonts w:hint="eastAsia"/>
        </w:rPr>
        <w:t>。</w:t>
      </w:r>
      <w:r w:rsidRPr="0019661A">
        <w:rPr>
          <w:rFonts w:hint="eastAsia"/>
        </w:rPr>
        <w:t>中小型钻床、铣床国内市场占有率较高，数控车床、铣床、立卧式加工中心、龙门加工中心等设备在国内市场有一定影响力。</w:t>
      </w:r>
    </w:p>
    <w:p w:rsidR="00D87656" w:rsidRPr="0019661A" w:rsidRDefault="00D87656" w:rsidP="004235E6">
      <w:r w:rsidRPr="0019661A">
        <w:rPr>
          <w:rFonts w:hint="eastAsia"/>
        </w:rPr>
        <w:t>全市机床行业拥有中国驰名商标1个、山东省著名商标3个、山东名牌产品7个</w:t>
      </w:r>
      <w:r w:rsidR="008E0A09" w:rsidRPr="0019661A">
        <w:rPr>
          <w:rFonts w:hint="eastAsia"/>
        </w:rPr>
        <w:t>。</w:t>
      </w:r>
      <w:r w:rsidRPr="0019661A">
        <w:rPr>
          <w:rFonts w:hint="eastAsia"/>
        </w:rPr>
        <w:t>院士工作站2家</w:t>
      </w:r>
      <w:r w:rsidR="008E0A09" w:rsidRPr="0019661A">
        <w:rPr>
          <w:rFonts w:hint="eastAsia"/>
        </w:rPr>
        <w:t>，</w:t>
      </w:r>
      <w:r w:rsidRPr="0019661A">
        <w:rPr>
          <w:rFonts w:hint="eastAsia"/>
        </w:rPr>
        <w:t>拥有省级企业技术中心9家、工业设计中心2家、行业技术中心1家。滕州被评为全国唯一的“中国中小机床之都”</w:t>
      </w:r>
      <w:r w:rsidR="00FC7D91" w:rsidRPr="0019661A">
        <w:rPr>
          <w:rFonts w:hint="eastAsia"/>
        </w:rPr>
        <w:t>和</w:t>
      </w:r>
      <w:r w:rsidRPr="0019661A">
        <w:rPr>
          <w:rFonts w:hint="eastAsia"/>
        </w:rPr>
        <w:t>山东省优质机床及零部件生产基地、省新型工业化产业示范基地</w:t>
      </w:r>
      <w:r w:rsidR="008E0A09" w:rsidRPr="0019661A">
        <w:rPr>
          <w:rFonts w:hint="eastAsia"/>
        </w:rPr>
        <w:t>，</w:t>
      </w:r>
      <w:r w:rsidRPr="0019661A">
        <w:rPr>
          <w:rFonts w:hint="eastAsia"/>
        </w:rPr>
        <w:t>中小机床产业集群跻身中国产业集群品牌50强。滕州中小数控机床特色产业基地被科技部认定为国家火炬计划特色产业基地，被工信部列入全国产业集群区域品牌建设试点地区。</w:t>
      </w:r>
    </w:p>
    <w:p w:rsidR="00D87656" w:rsidRPr="0019661A" w:rsidRDefault="00C1224D" w:rsidP="004235E6">
      <w:r>
        <w:rPr>
          <w:rFonts w:hint="eastAsia"/>
        </w:rPr>
        <w:t>——</w:t>
      </w:r>
      <w:r w:rsidR="00D87656" w:rsidRPr="0019661A">
        <w:rPr>
          <w:rFonts w:hint="eastAsia"/>
        </w:rPr>
        <w:t>行业优势</w:t>
      </w:r>
    </w:p>
    <w:p w:rsidR="00D87656" w:rsidRPr="0019661A" w:rsidRDefault="00D87656" w:rsidP="004235E6">
      <w:r w:rsidRPr="0019661A">
        <w:rPr>
          <w:rFonts w:hint="eastAsia"/>
        </w:rPr>
        <w:t>产业优势。机床行业形成了基础良好、门类齐全的产业体系，在产业规模、工艺装备、技术创新、品牌经济及市场占有率等方面，都积累了较好的基础，形成了较强的市场竞争力。</w:t>
      </w:r>
    </w:p>
    <w:p w:rsidR="00D87656" w:rsidRPr="0019661A" w:rsidRDefault="00D87656" w:rsidP="004235E6">
      <w:r w:rsidRPr="0019661A">
        <w:rPr>
          <w:rFonts w:hint="eastAsia"/>
        </w:rPr>
        <w:t>人才优势。机床行业在实践中培养了大批的管理人才、专业技术人才和熟练操作工人，为枣庄市机床产业的升级发展奠定了人才基础。</w:t>
      </w:r>
    </w:p>
    <w:p w:rsidR="00D87656" w:rsidRPr="0019661A" w:rsidRDefault="00D87656" w:rsidP="004235E6">
      <w:r w:rsidRPr="0019661A">
        <w:rPr>
          <w:rFonts w:hint="eastAsia"/>
        </w:rPr>
        <w:t>技术优势。经过多年的研发、生产，中小型铣床、钻床等产品技术积淀较深。与北京大学、清华大学、山东大学、北京机床研究所等高校、科研院所密切合作，数控机床产品也拥有了较高水平。滕州市的“国家机床产品质量监督检验中心”为机床行业的技术研发、产品开发、新产品鉴定、标准制定等提供了有力的支撑。</w:t>
      </w:r>
    </w:p>
    <w:p w:rsidR="00D87656" w:rsidRPr="0019661A" w:rsidRDefault="00D87656" w:rsidP="004235E6">
      <w:r w:rsidRPr="0019661A">
        <w:rPr>
          <w:rFonts w:hint="eastAsia"/>
        </w:rPr>
        <w:t>市场优势。经过多年的发展，机床产品以其高性价比优势占据了较高的市场地位，形成了地区品牌影响力，拥有了较为固定的用户群体，产品不仅销往全国各地，还出口欧盟、东南亚等</w:t>
      </w:r>
      <w:r w:rsidR="00AB5C94" w:rsidRPr="0019661A">
        <w:rPr>
          <w:rFonts w:hint="eastAsia"/>
        </w:rPr>
        <w:t>80</w:t>
      </w:r>
      <w:r w:rsidRPr="0019661A">
        <w:rPr>
          <w:rFonts w:hint="eastAsia"/>
        </w:rPr>
        <w:t>多个国家和地区。</w:t>
      </w:r>
    </w:p>
    <w:p w:rsidR="00D87656" w:rsidRPr="0019661A" w:rsidRDefault="00C1224D" w:rsidP="004235E6">
      <w:r>
        <w:rPr>
          <w:rFonts w:hint="eastAsia"/>
        </w:rPr>
        <w:t>——</w:t>
      </w:r>
      <w:r w:rsidR="00D87656" w:rsidRPr="0019661A">
        <w:rPr>
          <w:rFonts w:hint="eastAsia"/>
        </w:rPr>
        <w:t>存在问题</w:t>
      </w:r>
    </w:p>
    <w:p w:rsidR="00D87656" w:rsidRPr="0019661A" w:rsidRDefault="00D87656" w:rsidP="004235E6">
      <w:r w:rsidRPr="0019661A">
        <w:rPr>
          <w:rFonts w:hint="eastAsia"/>
        </w:rPr>
        <w:t>从整体来看，枣庄机床企业</w:t>
      </w:r>
      <w:r w:rsidR="00AB5C94" w:rsidRPr="0019661A">
        <w:rPr>
          <w:rFonts w:hint="eastAsia"/>
        </w:rPr>
        <w:t>多而不大</w:t>
      </w:r>
      <w:r w:rsidRPr="0019661A">
        <w:rPr>
          <w:rFonts w:hint="eastAsia"/>
        </w:rPr>
        <w:t>、</w:t>
      </w:r>
      <w:r w:rsidR="00AB5C94" w:rsidRPr="0019661A">
        <w:rPr>
          <w:rFonts w:hint="eastAsia"/>
        </w:rPr>
        <w:t>大而不强。</w:t>
      </w:r>
      <w:r w:rsidRPr="0019661A">
        <w:rPr>
          <w:rFonts w:hint="eastAsia"/>
        </w:rPr>
        <w:t>产业集中度低是行业存在的主要问题，重复、分散、低水平的生产模式严重制约了产业的转型和升级。行业缺乏有支撑性和带动性的龙头企业。</w:t>
      </w:r>
    </w:p>
    <w:p w:rsidR="00D87656" w:rsidRPr="0019661A" w:rsidRDefault="00D87656" w:rsidP="004235E6">
      <w:r w:rsidRPr="0019661A">
        <w:rPr>
          <w:rFonts w:hint="eastAsia"/>
        </w:rPr>
        <w:t>产品更新换代速度慢。枣庄市机床产品有几百个品种，多数属于中低档产品。许多企业产品基本没有明显更新，主导产品几十年变</w:t>
      </w:r>
      <w:r w:rsidR="008E0A09" w:rsidRPr="0019661A">
        <w:rPr>
          <w:rFonts w:hint="eastAsia"/>
        </w:rPr>
        <w:t>化不大</w:t>
      </w:r>
      <w:r w:rsidRPr="0019661A">
        <w:rPr>
          <w:rFonts w:hint="eastAsia"/>
        </w:rPr>
        <w:t>，多为铣床、钻床和锯床等普通机床，附加值低、利润薄。</w:t>
      </w:r>
    </w:p>
    <w:p w:rsidR="00D87656" w:rsidRPr="0019661A" w:rsidRDefault="00D87656" w:rsidP="004235E6">
      <w:r w:rsidRPr="0019661A">
        <w:rPr>
          <w:rFonts w:hint="eastAsia"/>
        </w:rPr>
        <w:t>关键零部件制造能力缺失。除山森数控</w:t>
      </w:r>
      <w:r w:rsidR="00DE4D80" w:rsidRPr="0019661A">
        <w:rPr>
          <w:rFonts w:hint="eastAsia"/>
        </w:rPr>
        <w:t>等个别企业</w:t>
      </w:r>
      <w:r w:rsidR="008E0A09" w:rsidRPr="0019661A">
        <w:rPr>
          <w:rFonts w:hint="eastAsia"/>
        </w:rPr>
        <w:t>外，行业缺乏</w:t>
      </w:r>
      <w:r w:rsidRPr="0019661A">
        <w:rPr>
          <w:rFonts w:hint="eastAsia"/>
        </w:rPr>
        <w:t>具备规模的专业化零部件生产企业，传动齿轮、精密主轴、高精度丝杠/光杠等关键零部件依赖外省市提供，甚至机床铸件本地也不能保证供应。</w:t>
      </w:r>
    </w:p>
    <w:p w:rsidR="00D87656" w:rsidRPr="0019661A" w:rsidRDefault="00D87656" w:rsidP="004235E6">
      <w:r w:rsidRPr="0019661A">
        <w:rPr>
          <w:rFonts w:hint="eastAsia"/>
        </w:rPr>
        <w:t>发展水平较低。多数企业固守传统的生产模式，缺乏现代制造服务业理念。产业链前端表现在用户工艺能力、解决方案能力和系统集成能力弱，定制化产品和成套装备少；产业链后端表现在工程承包能力弱</w:t>
      </w:r>
      <w:r w:rsidR="00FC7D91" w:rsidRPr="0019661A">
        <w:rPr>
          <w:rFonts w:hint="eastAsia"/>
        </w:rPr>
        <w:t>，</w:t>
      </w:r>
      <w:r w:rsidRPr="0019661A">
        <w:rPr>
          <w:rFonts w:hint="eastAsia"/>
        </w:rPr>
        <w:t>再制造业务有待发掘。</w:t>
      </w:r>
    </w:p>
    <w:p w:rsidR="0040320F" w:rsidRPr="009611DF" w:rsidRDefault="0040320F" w:rsidP="0040320F">
      <w:pPr>
        <w:rPr>
          <w:rFonts w:ascii="仿宋_GB2312" w:eastAsia="仿宋_GB2312"/>
          <w:b/>
        </w:rPr>
      </w:pPr>
      <w:r w:rsidRPr="009611DF">
        <w:rPr>
          <w:rFonts w:ascii="仿宋_GB2312" w:eastAsia="仿宋_GB2312" w:hint="eastAsia"/>
          <w:b/>
        </w:rPr>
        <w:t>（2）发展趋势</w:t>
      </w:r>
    </w:p>
    <w:p w:rsidR="00D87656" w:rsidRPr="0019661A" w:rsidRDefault="0040320F" w:rsidP="004235E6">
      <w:r w:rsidRPr="00B55F86">
        <w:rPr>
          <w:rFonts w:ascii="仿宋_GB2312" w:eastAsia="仿宋_GB2312" w:hint="eastAsia"/>
        </w:rPr>
        <w:t>①</w:t>
      </w:r>
      <w:r w:rsidR="00D87656" w:rsidRPr="0019661A">
        <w:rPr>
          <w:rFonts w:hint="eastAsia"/>
        </w:rPr>
        <w:t>工艺集中和复合化发展。多轴联动加工技术推动机床产品向工序集中化和工艺复合化发展；多种传统冷、热加工技术交互融合的复合加工技术使机床实现跨工艺领域应用。</w:t>
      </w:r>
    </w:p>
    <w:p w:rsidR="00D87656" w:rsidRPr="0019661A" w:rsidRDefault="0040320F" w:rsidP="004235E6">
      <w:r>
        <w:rPr>
          <w:rFonts w:hint="eastAsia"/>
        </w:rPr>
        <w:t>②</w:t>
      </w:r>
      <w:r w:rsidR="00D87656" w:rsidRPr="0019661A">
        <w:rPr>
          <w:rFonts w:hint="eastAsia"/>
        </w:rPr>
        <w:t>精密、高速、高效和高可靠性方向。计算机工艺技术优化的应用，复合刀具和非标整体成形刀具的推广，将加速数控机床向高加工精度、高效率、高可靠性方向发展。</w:t>
      </w:r>
    </w:p>
    <w:p w:rsidR="00D87656" w:rsidRPr="0019661A" w:rsidRDefault="0040320F" w:rsidP="004235E6">
      <w:r>
        <w:rPr>
          <w:rFonts w:hint="eastAsia"/>
        </w:rPr>
        <w:t>③</w:t>
      </w:r>
      <w:r w:rsidR="00D87656" w:rsidRPr="0019661A">
        <w:rPr>
          <w:rFonts w:hint="eastAsia"/>
        </w:rPr>
        <w:t>数控和伺服驱动系统与主机技术同步发展。数控系统向高速、纳米级运算、五轴联动方向发展，体系开放，接口标准；伺服驱动系统智能化，直接驱动技术应用日趋广泛；CAD/CAM/CNC集成化。</w:t>
      </w:r>
    </w:p>
    <w:p w:rsidR="00D87656" w:rsidRPr="0019661A" w:rsidRDefault="0040320F" w:rsidP="004235E6">
      <w:r>
        <w:rPr>
          <w:rFonts w:hint="eastAsia"/>
        </w:rPr>
        <w:t>④</w:t>
      </w:r>
      <w:r w:rsidR="00D87656" w:rsidRPr="0019661A">
        <w:rPr>
          <w:rFonts w:hint="eastAsia"/>
        </w:rPr>
        <w:t>刀具、测量和功能部件向支持智能化方向发展。数控刀具的发展方向是高速、高效、复合、高精度、高可靠性及绿色环保；新的测量仪器和测量系统将在数字化、精度、智能化、非接触式在线测量等方面逐步升级；功能部件不断向高速度、高精度、大功率和智能化方向发展。</w:t>
      </w:r>
    </w:p>
    <w:p w:rsidR="00D87656" w:rsidRPr="0019661A" w:rsidRDefault="0040320F" w:rsidP="004235E6">
      <w:r>
        <w:rPr>
          <w:rFonts w:hint="eastAsia"/>
        </w:rPr>
        <w:t>⑤</w:t>
      </w:r>
      <w:r w:rsidR="00D87656" w:rsidRPr="0019661A">
        <w:rPr>
          <w:rFonts w:hint="eastAsia"/>
        </w:rPr>
        <w:t>用户工艺、专有技术将成为竞争焦点。当好用户的工艺师，实现产品全生命周期服务，</w:t>
      </w:r>
      <w:r w:rsidR="008E0A09" w:rsidRPr="0019661A">
        <w:rPr>
          <w:rFonts w:hint="eastAsia"/>
        </w:rPr>
        <w:t>提供</w:t>
      </w:r>
      <w:r w:rsidR="00D87656" w:rsidRPr="0019661A">
        <w:rPr>
          <w:rFonts w:hint="eastAsia"/>
        </w:rPr>
        <w:t>整体解决方案、成套供应和工程总承包将成为行业新的发展方向。</w:t>
      </w:r>
    </w:p>
    <w:p w:rsidR="00D87656" w:rsidRPr="0019661A" w:rsidRDefault="0040320F" w:rsidP="004235E6">
      <w:r>
        <w:rPr>
          <w:rFonts w:hint="eastAsia"/>
        </w:rPr>
        <w:t>⑥</w:t>
      </w:r>
      <w:r w:rsidR="00D87656" w:rsidRPr="0019661A">
        <w:rPr>
          <w:rFonts w:hint="eastAsia"/>
        </w:rPr>
        <w:t>机器人与机床的结合日益紧密。通过机器人与机床等组合成多种形式的柔性单元、柔性生产线、自动化工段和自动化车间等，实现更高自动化，提高生产效率。</w:t>
      </w:r>
    </w:p>
    <w:p w:rsidR="00D87656" w:rsidRPr="0019661A" w:rsidRDefault="0040320F" w:rsidP="004235E6">
      <w:r>
        <w:rPr>
          <w:rFonts w:hint="eastAsia"/>
        </w:rPr>
        <w:t>⑦</w:t>
      </w:r>
      <w:r w:rsidR="00D87656" w:rsidRPr="0019661A">
        <w:rPr>
          <w:rFonts w:hint="eastAsia"/>
        </w:rPr>
        <w:t>绿色制造技术将成为发展热点。绿色和环保机床的目标是高能效、节约资源、减少机床制造和使用对环境的污染。</w:t>
      </w:r>
    </w:p>
    <w:p w:rsidR="0040320F" w:rsidRPr="009611DF" w:rsidRDefault="0040320F" w:rsidP="0040320F">
      <w:pPr>
        <w:rPr>
          <w:rFonts w:ascii="仿宋_GB2312" w:eastAsia="仿宋_GB2312"/>
          <w:b/>
        </w:rPr>
      </w:pPr>
      <w:r w:rsidRPr="009611DF">
        <w:rPr>
          <w:rFonts w:ascii="仿宋_GB2312" w:eastAsia="仿宋_GB2312" w:hint="eastAsia"/>
          <w:b/>
        </w:rPr>
        <w:t>（3）市场需求</w:t>
      </w:r>
    </w:p>
    <w:p w:rsidR="00D87656" w:rsidRPr="0019661A" w:rsidRDefault="00D87656" w:rsidP="004235E6">
      <w:r w:rsidRPr="0019661A">
        <w:rPr>
          <w:rFonts w:hint="eastAsia"/>
        </w:rPr>
        <w:t>近几年我国机床市场增长乏力，其中金属切削机床最为明显，产量、产值和消费额均呈小幅下滑。产品结构与市场需求矛盾突出，国产普通机床、简单数控机床和小型加工中心等产品的需求减少</w:t>
      </w:r>
      <w:r w:rsidR="008E0A09" w:rsidRPr="0019661A">
        <w:rPr>
          <w:rFonts w:hint="eastAsia"/>
        </w:rPr>
        <w:t>，</w:t>
      </w:r>
      <w:r w:rsidR="00E42028" w:rsidRPr="0019661A">
        <w:rPr>
          <w:rFonts w:hint="eastAsia"/>
        </w:rPr>
        <w:t>大中型加工中心需求增长，自动化成套设备、通用型高档</w:t>
      </w:r>
      <w:r w:rsidRPr="0019661A">
        <w:rPr>
          <w:rFonts w:hint="eastAsia"/>
        </w:rPr>
        <w:t>换代升级设备和合同承包化订制设备的需求增长明显。按具有</w:t>
      </w:r>
      <w:r w:rsidR="00607741" w:rsidRPr="0019661A">
        <w:rPr>
          <w:rFonts w:hint="eastAsia"/>
        </w:rPr>
        <w:t>行业</w:t>
      </w:r>
      <w:r w:rsidRPr="0019661A">
        <w:rPr>
          <w:rFonts w:hint="eastAsia"/>
        </w:rPr>
        <w:t>代表性的数控金属切削机床产量预测，</w:t>
      </w:r>
      <w:r w:rsidR="00F8678D" w:rsidRPr="0019661A">
        <w:rPr>
          <w:rFonts w:hint="eastAsia"/>
        </w:rPr>
        <w:t>未来五年</w:t>
      </w:r>
      <w:r w:rsidRPr="0019661A">
        <w:rPr>
          <w:rFonts w:hint="eastAsia"/>
        </w:rPr>
        <w:t>年均复合增长率约为3.12%，</w:t>
      </w:r>
      <w:r w:rsidR="00F8678D" w:rsidRPr="0019661A">
        <w:rPr>
          <w:rFonts w:hint="eastAsia"/>
        </w:rPr>
        <w:t>产</w:t>
      </w:r>
      <w:r w:rsidRPr="0019661A">
        <w:rPr>
          <w:rFonts w:hint="eastAsia"/>
        </w:rPr>
        <w:t>量将达到30.4万台。</w:t>
      </w:r>
    </w:p>
    <w:p w:rsidR="0040320F" w:rsidRPr="009611DF" w:rsidRDefault="0040320F" w:rsidP="0040320F">
      <w:pPr>
        <w:rPr>
          <w:rFonts w:ascii="仿宋_GB2312" w:eastAsia="仿宋_GB2312"/>
          <w:b/>
        </w:rPr>
      </w:pPr>
      <w:r w:rsidRPr="009611DF">
        <w:rPr>
          <w:rFonts w:ascii="仿宋_GB2312" w:eastAsia="仿宋_GB2312" w:hint="eastAsia"/>
          <w:b/>
        </w:rPr>
        <w:t>（4）发展途径</w:t>
      </w:r>
    </w:p>
    <w:p w:rsidR="00D87656" w:rsidRPr="0019661A" w:rsidRDefault="0040320F" w:rsidP="004235E6">
      <w:r>
        <w:rPr>
          <w:rFonts w:hint="eastAsia"/>
        </w:rPr>
        <w:t>①</w:t>
      </w:r>
      <w:r w:rsidR="00D87656" w:rsidRPr="0019661A">
        <w:rPr>
          <w:rFonts w:hint="eastAsia"/>
        </w:rPr>
        <w:t>加快产业整合，促进产业集群化。制定枣庄市机床产业整合方案，明确重点支持企业的范围和方式，鼓励和支持大中型企业兼并重组、强强联合，形成具有行业带动效应的龙头企业。鼓励和支持企业差异化发展，减少产品同质化竞争，形成相互补充、相互配合、良性竞争的集群结构。鼓励和支持具备专精产品技术的中小企业加强研发，进一步提升细分领域优势</w:t>
      </w:r>
      <w:r w:rsidR="005A6E9F" w:rsidRPr="0019661A">
        <w:rPr>
          <w:rFonts w:hint="eastAsia"/>
        </w:rPr>
        <w:t>，</w:t>
      </w:r>
      <w:r w:rsidR="00D87656" w:rsidRPr="0019661A">
        <w:rPr>
          <w:rFonts w:hint="eastAsia"/>
        </w:rPr>
        <w:t>鼓励核心企业与中小企业形成密切合作和分工合理的产业配套体系。</w:t>
      </w:r>
    </w:p>
    <w:p w:rsidR="00D87656" w:rsidRPr="0019661A" w:rsidRDefault="0040320F" w:rsidP="004235E6">
      <w:r>
        <w:rPr>
          <w:rFonts w:hint="eastAsia"/>
        </w:rPr>
        <w:t>②</w:t>
      </w:r>
      <w:r w:rsidR="00D87656" w:rsidRPr="0019661A">
        <w:rPr>
          <w:rFonts w:hint="eastAsia"/>
        </w:rPr>
        <w:t>增强创新能力和体系建设。鼓励院士工作站、省级企业技术中心、工业设计中心、工程研究中心有针对性地加强新产品新技术项目研发</w:t>
      </w:r>
      <w:r w:rsidR="00AB5C94" w:rsidRPr="0019661A">
        <w:rPr>
          <w:rFonts w:hint="eastAsia"/>
        </w:rPr>
        <w:t>，</w:t>
      </w:r>
      <w:r w:rsidR="00D87656" w:rsidRPr="0019661A">
        <w:rPr>
          <w:rFonts w:hint="eastAsia"/>
        </w:rPr>
        <w:t>支持更多的企业建立企业技术中心或共同建设公共研发平台</w:t>
      </w:r>
      <w:r w:rsidR="005A6E9F" w:rsidRPr="0019661A">
        <w:rPr>
          <w:rFonts w:hint="eastAsia"/>
        </w:rPr>
        <w:t>。</w:t>
      </w:r>
      <w:r w:rsidR="00D87656" w:rsidRPr="0019661A">
        <w:rPr>
          <w:rFonts w:hint="eastAsia"/>
        </w:rPr>
        <w:t>采取切实行动促进技术创新产业化，鼓励企业参与山东省重大装备首台套行动计划。</w:t>
      </w:r>
    </w:p>
    <w:p w:rsidR="00D87656" w:rsidRPr="0019661A" w:rsidRDefault="0040320F" w:rsidP="004235E6">
      <w:r>
        <w:rPr>
          <w:rFonts w:hint="eastAsia"/>
        </w:rPr>
        <w:t>③</w:t>
      </w:r>
      <w:r w:rsidR="00D87656" w:rsidRPr="0019661A">
        <w:rPr>
          <w:rFonts w:hint="eastAsia"/>
        </w:rPr>
        <w:t>支持发展现代制造服务业。鼓励</w:t>
      </w:r>
      <w:r w:rsidR="005A6E9F" w:rsidRPr="0019661A">
        <w:rPr>
          <w:rFonts w:hint="eastAsia"/>
        </w:rPr>
        <w:t>企业由</w:t>
      </w:r>
      <w:r w:rsidR="00D87656" w:rsidRPr="0019661A">
        <w:rPr>
          <w:rFonts w:hint="eastAsia"/>
        </w:rPr>
        <w:t>生产型制造向服务型制造转变，由技术密集型向资本密集型、知识密集型领域延伸，加强用户工艺研究，形成工程总承包能力。</w:t>
      </w:r>
    </w:p>
    <w:p w:rsidR="0040320F" w:rsidRPr="009611DF" w:rsidRDefault="0040320F" w:rsidP="0040320F">
      <w:pPr>
        <w:rPr>
          <w:rFonts w:ascii="仿宋_GB2312" w:eastAsia="仿宋_GB2312"/>
          <w:b/>
        </w:rPr>
      </w:pPr>
      <w:r w:rsidRPr="009611DF">
        <w:rPr>
          <w:rFonts w:ascii="仿宋_GB2312" w:eastAsia="仿宋_GB2312" w:hint="eastAsia"/>
          <w:b/>
        </w:rPr>
        <w:t>（5）发展重点</w:t>
      </w:r>
    </w:p>
    <w:p w:rsidR="00D87656" w:rsidRPr="0019661A" w:rsidRDefault="0040320F" w:rsidP="004235E6">
      <w:r>
        <w:rPr>
          <w:rFonts w:hint="eastAsia"/>
        </w:rPr>
        <w:t>①</w:t>
      </w:r>
      <w:r w:rsidR="00D87656" w:rsidRPr="0019661A">
        <w:rPr>
          <w:rFonts w:hint="eastAsia"/>
        </w:rPr>
        <w:t>数控金属切削机床。卧式加工中心/卧式数控</w:t>
      </w:r>
      <w:proofErr w:type="gramStart"/>
      <w:r w:rsidR="00D87656" w:rsidRPr="0019661A">
        <w:rPr>
          <w:rFonts w:hint="eastAsia"/>
        </w:rPr>
        <w:t>铣</w:t>
      </w:r>
      <w:proofErr w:type="gramEnd"/>
      <w:r w:rsidR="00D87656" w:rsidRPr="0019661A">
        <w:rPr>
          <w:rFonts w:hint="eastAsia"/>
        </w:rPr>
        <w:t>镗床、立式加工中心(含</w:t>
      </w:r>
      <w:r w:rsidR="00D87656" w:rsidRPr="0019661A">
        <w:rPr>
          <w:rFonts w:hint="eastAsia"/>
          <w:lang w:val="zh-CN"/>
        </w:rPr>
        <w:t>多主轴阵列加工产品等)、</w:t>
      </w:r>
      <w:r w:rsidR="00AA4579" w:rsidRPr="0019661A">
        <w:rPr>
          <w:rFonts w:hint="eastAsia"/>
          <w:lang w:val="zh-CN"/>
        </w:rPr>
        <w:t>龙</w:t>
      </w:r>
      <w:r w:rsidR="00D87656" w:rsidRPr="0019661A">
        <w:rPr>
          <w:rFonts w:hint="eastAsia"/>
        </w:rPr>
        <w:t>门式加工中心/</w:t>
      </w:r>
      <w:r w:rsidR="00AA4579" w:rsidRPr="0019661A">
        <w:rPr>
          <w:rFonts w:hint="eastAsia"/>
        </w:rPr>
        <w:t>龙</w:t>
      </w:r>
      <w:r w:rsidR="00D87656" w:rsidRPr="0019661A">
        <w:rPr>
          <w:rFonts w:hint="eastAsia"/>
        </w:rPr>
        <w:t>门式数控</w:t>
      </w:r>
      <w:proofErr w:type="gramStart"/>
      <w:r w:rsidR="00D87656" w:rsidRPr="0019661A">
        <w:rPr>
          <w:rFonts w:hint="eastAsia"/>
        </w:rPr>
        <w:t>铣</w:t>
      </w:r>
      <w:proofErr w:type="gramEnd"/>
      <w:r w:rsidR="00D87656" w:rsidRPr="0019661A">
        <w:rPr>
          <w:rFonts w:hint="eastAsia"/>
        </w:rPr>
        <w:t>镗床/数控龙门导轨磨床、数控卧式车床/车削中心、数控立式车床、大型数控机床(含落地</w:t>
      </w:r>
      <w:proofErr w:type="gramStart"/>
      <w:r w:rsidR="00D87656" w:rsidRPr="0019661A">
        <w:rPr>
          <w:rFonts w:hint="eastAsia"/>
        </w:rPr>
        <w:t>镗</w:t>
      </w:r>
      <w:proofErr w:type="gramEnd"/>
      <w:r w:rsidR="00D87656" w:rsidRPr="0019661A">
        <w:rPr>
          <w:rFonts w:hint="eastAsia"/>
        </w:rPr>
        <w:t>铣床、龙门铣床、立卧式车床、立式车</w:t>
      </w:r>
      <w:proofErr w:type="gramStart"/>
      <w:r w:rsidR="00D87656" w:rsidRPr="0019661A">
        <w:rPr>
          <w:rFonts w:hint="eastAsia"/>
        </w:rPr>
        <w:t>铣</w:t>
      </w:r>
      <w:proofErr w:type="gramEnd"/>
      <w:r w:rsidR="00D87656" w:rsidRPr="0019661A">
        <w:rPr>
          <w:rFonts w:hint="eastAsia"/>
        </w:rPr>
        <w:t>中心、</w:t>
      </w:r>
      <w:proofErr w:type="gramStart"/>
      <w:r w:rsidR="00D87656" w:rsidRPr="0019661A">
        <w:rPr>
          <w:rFonts w:hint="eastAsia"/>
        </w:rPr>
        <w:t>龙门五轴</w:t>
      </w:r>
      <w:proofErr w:type="gramEnd"/>
      <w:r w:rsidR="00D87656" w:rsidRPr="0019661A">
        <w:rPr>
          <w:rFonts w:hint="eastAsia"/>
        </w:rPr>
        <w:t>联动加工中心等)</w:t>
      </w:r>
      <w:r w:rsidR="00B33A86" w:rsidRPr="0019661A">
        <w:rPr>
          <w:rFonts w:hint="eastAsia"/>
        </w:rPr>
        <w:t>、车</w:t>
      </w:r>
      <w:proofErr w:type="gramStart"/>
      <w:r w:rsidR="00B33A86" w:rsidRPr="0019661A">
        <w:rPr>
          <w:rFonts w:hint="eastAsia"/>
        </w:rPr>
        <w:t>铣</w:t>
      </w:r>
      <w:proofErr w:type="gramEnd"/>
      <w:r w:rsidR="00B33A86" w:rsidRPr="0019661A">
        <w:rPr>
          <w:rFonts w:hint="eastAsia"/>
        </w:rPr>
        <w:t>、</w:t>
      </w:r>
      <w:proofErr w:type="gramStart"/>
      <w:r w:rsidR="00B33A86" w:rsidRPr="0019661A">
        <w:rPr>
          <w:rFonts w:hint="eastAsia"/>
        </w:rPr>
        <w:t>铣</w:t>
      </w:r>
      <w:proofErr w:type="gramEnd"/>
      <w:r w:rsidR="00B33A86" w:rsidRPr="0019661A">
        <w:rPr>
          <w:rFonts w:hint="eastAsia"/>
        </w:rPr>
        <w:t>磨等复合加工机床</w:t>
      </w:r>
      <w:r w:rsidR="00D87656" w:rsidRPr="0019661A">
        <w:rPr>
          <w:rFonts w:hint="eastAsia"/>
        </w:rPr>
        <w:t>。</w:t>
      </w:r>
    </w:p>
    <w:p w:rsidR="00D87656" w:rsidRPr="0019661A" w:rsidRDefault="0040320F" w:rsidP="004235E6">
      <w:r>
        <w:rPr>
          <w:rFonts w:hint="eastAsia"/>
        </w:rPr>
        <w:t>②</w:t>
      </w:r>
      <w:r w:rsidR="00D87656" w:rsidRPr="0019661A">
        <w:rPr>
          <w:rFonts w:hint="eastAsia"/>
        </w:rPr>
        <w:t>金属成形机床。重点发展数控转塔式冲床、数控激光切割机、数控冲切机床、数控旋压机床；根据国内外市场需求，适度发展数控剪板机、数控折弯机、各类压力机等产品。</w:t>
      </w:r>
    </w:p>
    <w:p w:rsidR="00D87656" w:rsidRPr="0019661A" w:rsidRDefault="0040320F" w:rsidP="004235E6">
      <w:r>
        <w:rPr>
          <w:rFonts w:hint="eastAsia"/>
        </w:rPr>
        <w:t>③</w:t>
      </w:r>
      <w:r w:rsidR="00D87656" w:rsidRPr="0019661A">
        <w:rPr>
          <w:rFonts w:hint="eastAsia"/>
        </w:rPr>
        <w:t>数控系统。</w:t>
      </w:r>
      <w:r w:rsidR="005A6E9F" w:rsidRPr="0019661A">
        <w:rPr>
          <w:rFonts w:hint="eastAsia"/>
        </w:rPr>
        <w:t>重点发展</w:t>
      </w:r>
      <w:r w:rsidR="00D87656" w:rsidRPr="0019661A">
        <w:rPr>
          <w:rFonts w:hint="eastAsia"/>
        </w:rPr>
        <w:t>各类数控系统、手持脉冲发生器、数控机床操作面板、</w:t>
      </w:r>
      <w:r w:rsidR="00D87656" w:rsidRPr="0019661A">
        <w:t>车床控制器、数控攻丝机、交流电机电子制动器、分线器模块、中间继电器模组、通信接口等</w:t>
      </w:r>
      <w:r w:rsidR="00D87656" w:rsidRPr="0019661A">
        <w:rPr>
          <w:rFonts w:hint="eastAsia"/>
        </w:rPr>
        <w:t>。</w:t>
      </w:r>
    </w:p>
    <w:p w:rsidR="00D87656" w:rsidRPr="0019661A" w:rsidRDefault="0040320F" w:rsidP="004235E6">
      <w:r>
        <w:rPr>
          <w:rFonts w:hint="eastAsia"/>
        </w:rPr>
        <w:t>④</w:t>
      </w:r>
      <w:r w:rsidR="00D87656" w:rsidRPr="0019661A">
        <w:rPr>
          <w:rFonts w:hint="eastAsia"/>
        </w:rPr>
        <w:t>辅助机械。</w:t>
      </w:r>
      <w:r w:rsidR="005A6E9F" w:rsidRPr="0019661A">
        <w:rPr>
          <w:rFonts w:hint="eastAsia"/>
        </w:rPr>
        <w:t>发展</w:t>
      </w:r>
      <w:r w:rsidR="00D87656" w:rsidRPr="0019661A">
        <w:rPr>
          <w:rFonts w:hint="eastAsia"/>
        </w:rPr>
        <w:t>为中高档数控机床和自动生产线等成套产品所配套的排屑装置、机床附件及清洗过滤系统、物流搬运、工具机等。</w:t>
      </w:r>
    </w:p>
    <w:p w:rsidR="00D87656" w:rsidRPr="0019661A" w:rsidRDefault="0040320F" w:rsidP="004235E6">
      <w:r>
        <w:rPr>
          <w:rFonts w:hint="eastAsia"/>
        </w:rPr>
        <w:t>⑤</w:t>
      </w:r>
      <w:r w:rsidR="00D87656" w:rsidRPr="0019661A">
        <w:rPr>
          <w:rFonts w:hint="eastAsia"/>
        </w:rPr>
        <w:t>功能部件。</w:t>
      </w:r>
      <w:r w:rsidR="005A6E9F" w:rsidRPr="0019661A">
        <w:rPr>
          <w:rFonts w:hint="eastAsia"/>
        </w:rPr>
        <w:t>发展</w:t>
      </w:r>
      <w:r w:rsidR="00D87656" w:rsidRPr="0019661A">
        <w:rPr>
          <w:rFonts w:hint="eastAsia"/>
        </w:rPr>
        <w:t>为中高档数控机床和自动生产线等成套产品所配套的伺服系统、测量反馈系统、回转工作台、刀库、自动换刀机构</w:t>
      </w:r>
      <w:r w:rsidR="00B33A86" w:rsidRPr="0019661A">
        <w:rPr>
          <w:rFonts w:hint="eastAsia"/>
        </w:rPr>
        <w:t>、</w:t>
      </w:r>
      <w:r w:rsidR="00AA4579" w:rsidRPr="0019661A">
        <w:rPr>
          <w:rFonts w:hint="eastAsia"/>
        </w:rPr>
        <w:t>滚珠丝杠、</w:t>
      </w:r>
      <w:r w:rsidR="00B33A86" w:rsidRPr="0019661A">
        <w:rPr>
          <w:rFonts w:hint="eastAsia"/>
        </w:rPr>
        <w:t>高速精密主轴单元</w:t>
      </w:r>
      <w:r w:rsidR="00AA4579" w:rsidRPr="0019661A">
        <w:rPr>
          <w:rFonts w:hint="eastAsia"/>
        </w:rPr>
        <w:t>等</w:t>
      </w:r>
      <w:r w:rsidR="00D87656" w:rsidRPr="0019661A">
        <w:rPr>
          <w:rFonts w:hint="eastAsia"/>
        </w:rPr>
        <w:t>。</w:t>
      </w:r>
    </w:p>
    <w:p w:rsidR="00D87656" w:rsidRPr="0019661A" w:rsidRDefault="0040320F" w:rsidP="004235E6">
      <w:r>
        <w:rPr>
          <w:rFonts w:hint="eastAsia"/>
        </w:rPr>
        <w:t>⑥</w:t>
      </w:r>
      <w:r w:rsidR="00D87656" w:rsidRPr="0019661A">
        <w:rPr>
          <w:rFonts w:hint="eastAsia"/>
        </w:rPr>
        <w:t>制造服务业。</w:t>
      </w:r>
      <w:r w:rsidR="005A6E9F" w:rsidRPr="0019661A">
        <w:rPr>
          <w:rFonts w:hint="eastAsia"/>
        </w:rPr>
        <w:t>一是</w:t>
      </w:r>
      <w:r w:rsidR="00D87656" w:rsidRPr="0019661A">
        <w:rPr>
          <w:rFonts w:hint="eastAsia"/>
          <w:b/>
        </w:rPr>
        <w:t>工程成套</w:t>
      </w:r>
      <w:r w:rsidR="005A6E9F" w:rsidRPr="0019661A">
        <w:rPr>
          <w:rFonts w:hint="eastAsia"/>
        </w:rPr>
        <w:t>。</w:t>
      </w:r>
      <w:r w:rsidR="00D87656" w:rsidRPr="0019661A">
        <w:rPr>
          <w:rFonts w:hint="eastAsia"/>
        </w:rPr>
        <w:t>发展机器人应用技术及系统集成技术</w:t>
      </w:r>
      <w:r w:rsidR="005A6E9F" w:rsidRPr="0019661A">
        <w:rPr>
          <w:rFonts w:hint="eastAsia"/>
        </w:rPr>
        <w:t>，提供柔性自动生产线产品，承接以机床装备为主的大型成套工程项目。二是</w:t>
      </w:r>
      <w:r w:rsidR="00D87656" w:rsidRPr="0019661A">
        <w:rPr>
          <w:rFonts w:hint="eastAsia"/>
          <w:b/>
        </w:rPr>
        <w:t>用户技术服务</w:t>
      </w:r>
      <w:r w:rsidR="005A6E9F" w:rsidRPr="0019661A">
        <w:rPr>
          <w:rFonts w:hint="eastAsia"/>
        </w:rPr>
        <w:t>。</w:t>
      </w:r>
      <w:r w:rsidR="00D87656" w:rsidRPr="0019661A">
        <w:rPr>
          <w:rFonts w:hint="eastAsia"/>
        </w:rPr>
        <w:t>进行个性化定制，根据用户工艺提供成套解决方案，向用户提供全方位技术服务</w:t>
      </w:r>
      <w:r w:rsidR="005A6E9F" w:rsidRPr="0019661A">
        <w:rPr>
          <w:rFonts w:hint="eastAsia"/>
        </w:rPr>
        <w:t>。三是</w:t>
      </w:r>
      <w:r w:rsidR="00D87656" w:rsidRPr="0019661A">
        <w:rPr>
          <w:rFonts w:hint="eastAsia"/>
          <w:b/>
        </w:rPr>
        <w:t>机床租赁</w:t>
      </w:r>
      <w:r w:rsidR="005A6E9F" w:rsidRPr="0019661A">
        <w:rPr>
          <w:rFonts w:hint="eastAsia"/>
        </w:rPr>
        <w:t>。解决中小企业的资金难题，形成由卖方、买方、融资方联动促销机制。四是</w:t>
      </w:r>
      <w:r w:rsidR="00D87656" w:rsidRPr="0019661A">
        <w:rPr>
          <w:rFonts w:hint="eastAsia"/>
          <w:b/>
        </w:rPr>
        <w:t>机床再制造</w:t>
      </w:r>
      <w:r w:rsidR="005A6E9F" w:rsidRPr="0019661A">
        <w:rPr>
          <w:rFonts w:hint="eastAsia"/>
        </w:rPr>
        <w:t>。</w:t>
      </w:r>
      <w:proofErr w:type="gramStart"/>
      <w:r w:rsidR="00D87656" w:rsidRPr="0019661A">
        <w:rPr>
          <w:rFonts w:hint="eastAsia"/>
        </w:rPr>
        <w:t>推进增材等</w:t>
      </w:r>
      <w:proofErr w:type="gramEnd"/>
      <w:r w:rsidR="00D87656" w:rsidRPr="0019661A">
        <w:rPr>
          <w:rFonts w:hint="eastAsia"/>
        </w:rPr>
        <w:t>再制造技术的应用，开展再制造业务，实现节能降耗，形成绿色可持续发展产业链。</w:t>
      </w:r>
    </w:p>
    <w:p w:rsidR="00AB5C94" w:rsidRPr="0019661A" w:rsidRDefault="0040320F" w:rsidP="004235E6">
      <w:r>
        <w:rPr>
          <w:rFonts w:hint="eastAsia"/>
        </w:rPr>
        <w:t>⑦</w:t>
      </w:r>
      <w:r w:rsidR="00B33A86" w:rsidRPr="0019661A">
        <w:rPr>
          <w:rFonts w:hint="eastAsia"/>
        </w:rPr>
        <w:t>加快枣庄--台湾机床产业园建设，继续</w:t>
      </w:r>
      <w:r w:rsidR="00533A0D" w:rsidRPr="0019661A">
        <w:rPr>
          <w:rFonts w:hint="eastAsia"/>
        </w:rPr>
        <w:t>推动与台湾</w:t>
      </w:r>
      <w:r w:rsidR="00B33A86" w:rsidRPr="0019661A">
        <w:rPr>
          <w:rFonts w:hint="eastAsia"/>
        </w:rPr>
        <w:t>、日本、韩国等</w:t>
      </w:r>
      <w:r w:rsidR="00533A0D" w:rsidRPr="0019661A">
        <w:rPr>
          <w:rFonts w:hint="eastAsia"/>
        </w:rPr>
        <w:t>机床企业的战略合作</w:t>
      </w:r>
      <w:r w:rsidR="00B33A86" w:rsidRPr="0019661A">
        <w:rPr>
          <w:rFonts w:hint="eastAsia"/>
        </w:rPr>
        <w:t>，</w:t>
      </w:r>
      <w:r w:rsidR="00533A0D" w:rsidRPr="0019661A">
        <w:rPr>
          <w:rFonts w:hint="eastAsia"/>
        </w:rPr>
        <w:t>开展设计技术、制造工艺交流以及生产协作，取长补短、互通有无。</w:t>
      </w:r>
    </w:p>
    <w:p w:rsidR="00186F45" w:rsidRPr="0019661A" w:rsidRDefault="0040320F" w:rsidP="0040320F">
      <w:pPr>
        <w:jc w:val="center"/>
        <w:rPr>
          <w:rFonts w:ascii="宋体"/>
          <w:color w:val="FF0000"/>
          <w:sz w:val="28"/>
          <w:szCs w:val="28"/>
        </w:rPr>
      </w:pPr>
      <w:r w:rsidRPr="00B55F86">
        <w:rPr>
          <w:rFonts w:ascii="仿宋_GB2312" w:eastAsia="仿宋_GB2312" w:hint="eastAsia"/>
          <w:b/>
          <w:sz w:val="28"/>
          <w:szCs w:val="28"/>
        </w:rPr>
        <w:t>表3：主要企业重点发展产品一览表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3521"/>
        <w:gridCol w:w="4534"/>
      </w:tblGrid>
      <w:tr w:rsidR="00186F45" w:rsidRPr="0019661A" w:rsidTr="00AB3B36">
        <w:trPr>
          <w:tblHeader/>
        </w:trPr>
        <w:tc>
          <w:tcPr>
            <w:tcW w:w="618" w:type="dxa"/>
            <w:tcMar>
              <w:top w:w="28" w:type="dxa"/>
              <w:left w:w="28" w:type="dxa"/>
              <w:bottom w:w="0" w:type="dxa"/>
              <w:right w:w="28" w:type="dxa"/>
            </w:tcMar>
            <w:vAlign w:val="bottom"/>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序号</w:t>
            </w:r>
          </w:p>
        </w:tc>
        <w:tc>
          <w:tcPr>
            <w:tcW w:w="3521" w:type="dxa"/>
            <w:tcMar>
              <w:top w:w="28" w:type="dxa"/>
              <w:left w:w="28" w:type="dxa"/>
              <w:right w:w="28" w:type="dxa"/>
            </w:tcMar>
            <w:vAlign w:val="bottom"/>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主要企业</w:t>
            </w:r>
          </w:p>
        </w:tc>
        <w:tc>
          <w:tcPr>
            <w:tcW w:w="4534" w:type="dxa"/>
            <w:tcMar>
              <w:top w:w="28" w:type="dxa"/>
              <w:left w:w="28" w:type="dxa"/>
              <w:right w:w="28" w:type="dxa"/>
            </w:tcMar>
            <w:vAlign w:val="bottom"/>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重点产品</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1</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rPr>
              <w:t>山东鲁南机床有限公司</w:t>
            </w:r>
          </w:p>
        </w:tc>
        <w:tc>
          <w:tcPr>
            <w:tcW w:w="4534" w:type="dxa"/>
            <w:vAlign w:val="center"/>
          </w:tcPr>
          <w:p w:rsidR="00186F45" w:rsidRPr="0019661A" w:rsidRDefault="00186F45" w:rsidP="00186F45">
            <w:pPr>
              <w:autoSpaceDE w:val="0"/>
              <w:autoSpaceDN w:val="0"/>
              <w:adjustRightInd w:val="0"/>
              <w:spacing w:line="240" w:lineRule="atLeast"/>
              <w:ind w:firstLine="0"/>
              <w:rPr>
                <w:sz w:val="24"/>
                <w:szCs w:val="22"/>
                <w:lang w:val="zh-CN"/>
              </w:rPr>
            </w:pPr>
            <w:r w:rsidRPr="0019661A">
              <w:rPr>
                <w:rFonts w:cs="Times New Roman" w:hint="eastAsia"/>
                <w:kern w:val="2"/>
                <w:sz w:val="24"/>
                <w:szCs w:val="22"/>
              </w:rPr>
              <w:t>车铣复合加工中心、数控喷孔钻床、龙门加工中心和数控车床</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2</w:t>
            </w:r>
          </w:p>
        </w:tc>
        <w:tc>
          <w:tcPr>
            <w:tcW w:w="3521" w:type="dxa"/>
            <w:vAlign w:val="center"/>
          </w:tcPr>
          <w:p w:rsidR="00186F45" w:rsidRPr="0019661A" w:rsidRDefault="00186F45" w:rsidP="00186F45">
            <w:pPr>
              <w:autoSpaceDE w:val="0"/>
              <w:autoSpaceDN w:val="0"/>
              <w:adjustRightInd w:val="0"/>
              <w:spacing w:line="240" w:lineRule="atLeast"/>
              <w:ind w:firstLine="0"/>
              <w:jc w:val="left"/>
              <w:rPr>
                <w:sz w:val="24"/>
                <w:szCs w:val="22"/>
                <w:lang w:val="zh-CN"/>
              </w:rPr>
            </w:pPr>
            <w:r w:rsidRPr="0019661A">
              <w:rPr>
                <w:rFonts w:cs="Times New Roman" w:hint="eastAsia"/>
                <w:kern w:val="2"/>
                <w:sz w:val="24"/>
                <w:szCs w:val="22"/>
              </w:rPr>
              <w:t>山东威达重工股份有限公司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铣镗类数控机床、加工中心和精密铸件</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rPr>
            </w:pPr>
            <w:r w:rsidRPr="0019661A">
              <w:rPr>
                <w:rFonts w:hint="eastAsia"/>
                <w:sz w:val="24"/>
                <w:szCs w:val="22"/>
              </w:rPr>
              <w:t>3</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rPr>
            </w:pPr>
            <w:r w:rsidRPr="0019661A">
              <w:rPr>
                <w:rFonts w:cs="Times New Roman" w:hint="eastAsia"/>
                <w:kern w:val="2"/>
                <w:sz w:val="24"/>
                <w:szCs w:val="22"/>
              </w:rPr>
              <w:t>滕州市三合机械股份有限公司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数控镗铣床、液压成型设备、立钻、电动工具</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4</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rPr>
              <w:t>山东普鲁特机床有限公司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数控车床、龙门铣床、龙门加工中心</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5</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rPr>
              <w:t>山东中亚数控机床有限公司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大吨位锻压设备、数控剪板机、数控折弯机，开发大型、重型压力机及成套设备</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6</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rPr>
              <w:t>山东山森数控技术有限公司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机床操作面板、数控系统、中间继电器模组、分线器模块等机床附件产品，做好沈阳机床i5系统的配套</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7</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shd w:val="clear" w:color="auto" w:fill="FFFFFF"/>
              </w:rPr>
              <w:t>山东海力达数控机床有限公司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摇臂钻床系列</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8</w:t>
            </w:r>
          </w:p>
        </w:tc>
        <w:tc>
          <w:tcPr>
            <w:tcW w:w="3521" w:type="dxa"/>
            <w:vAlign w:val="center"/>
          </w:tcPr>
          <w:p w:rsidR="00186F45" w:rsidRPr="0019661A" w:rsidRDefault="00186F45" w:rsidP="00186F45">
            <w:pPr>
              <w:autoSpaceDE w:val="0"/>
              <w:autoSpaceDN w:val="0"/>
              <w:adjustRightInd w:val="0"/>
              <w:spacing w:line="240" w:lineRule="atLeast"/>
              <w:ind w:firstLine="0"/>
              <w:jc w:val="left"/>
              <w:rPr>
                <w:rFonts w:cs="Times New Roman"/>
                <w:kern w:val="2"/>
                <w:sz w:val="24"/>
                <w:szCs w:val="22"/>
                <w:shd w:val="clear" w:color="auto" w:fill="FFFFFF"/>
              </w:rPr>
            </w:pPr>
            <w:r w:rsidRPr="0019661A">
              <w:rPr>
                <w:rFonts w:cs="Times New Roman" w:hint="eastAsia"/>
                <w:kern w:val="2"/>
                <w:sz w:val="24"/>
                <w:szCs w:val="22"/>
                <w:shd w:val="clear" w:color="auto" w:fill="FFFFFF"/>
              </w:rPr>
              <w:t>山东万户数控设备有限公司/</w:t>
            </w:r>
          </w:p>
          <w:p w:rsidR="00186F45" w:rsidRPr="0019661A" w:rsidRDefault="00186F45" w:rsidP="00186F45">
            <w:pPr>
              <w:autoSpaceDE w:val="0"/>
              <w:autoSpaceDN w:val="0"/>
              <w:adjustRightInd w:val="0"/>
              <w:spacing w:line="240" w:lineRule="atLeast"/>
              <w:ind w:firstLine="0"/>
              <w:jc w:val="left"/>
              <w:rPr>
                <w:sz w:val="24"/>
                <w:szCs w:val="22"/>
                <w:lang w:val="zh-CN"/>
              </w:rPr>
            </w:pPr>
            <w:r w:rsidRPr="0019661A">
              <w:rPr>
                <w:rFonts w:cs="Times New Roman" w:hint="eastAsia"/>
                <w:kern w:val="2"/>
                <w:sz w:val="24"/>
                <w:szCs w:val="22"/>
                <w:shd w:val="clear" w:color="auto" w:fill="FFFFFF"/>
              </w:rPr>
              <w:t>山东智航</w:t>
            </w:r>
            <w:r w:rsidRPr="0019661A">
              <w:rPr>
                <w:rFonts w:cs="Times New Roman"/>
                <w:kern w:val="2"/>
                <w:sz w:val="24"/>
                <w:szCs w:val="22"/>
                <w:shd w:val="clear" w:color="auto" w:fill="FFFFFF"/>
              </w:rPr>
              <w:t>动力</w:t>
            </w:r>
            <w:r w:rsidRPr="0019661A">
              <w:rPr>
                <w:rFonts w:cs="Times New Roman"/>
                <w:kern w:val="2"/>
                <w:sz w:val="24"/>
                <w:szCs w:val="22"/>
              </w:rPr>
              <w:t>科技有限公司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多主轴阵列机床，继而延伸到航空发动机叶片为主体的零件加工生产</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9</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rPr>
              <w:t>山东有荣机床有限公司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铣床系列</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10</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rPr>
              <w:t>滕州市喜力机床有限责任公司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kern w:val="2"/>
                <w:sz w:val="24"/>
                <w:szCs w:val="22"/>
              </w:rPr>
              <w:t>立、卧</w:t>
            </w:r>
            <w:r w:rsidRPr="0019661A">
              <w:rPr>
                <w:rFonts w:cs="Times New Roman" w:hint="eastAsia"/>
                <w:kern w:val="2"/>
                <w:sz w:val="24"/>
                <w:szCs w:val="22"/>
              </w:rPr>
              <w:t>和</w:t>
            </w:r>
            <w:r w:rsidRPr="0019661A">
              <w:rPr>
                <w:rFonts w:cs="Times New Roman"/>
                <w:kern w:val="2"/>
                <w:sz w:val="24"/>
                <w:szCs w:val="22"/>
              </w:rPr>
              <w:t>龙门式加工中心系列、数控铣床系列</w:t>
            </w:r>
            <w:r w:rsidRPr="0019661A">
              <w:rPr>
                <w:rFonts w:cs="Times New Roman" w:hint="eastAsia"/>
                <w:kern w:val="2"/>
                <w:sz w:val="24"/>
                <w:szCs w:val="22"/>
              </w:rPr>
              <w:t>和其他</w:t>
            </w:r>
            <w:r w:rsidRPr="0019661A">
              <w:rPr>
                <w:rFonts w:cs="Times New Roman"/>
                <w:kern w:val="2"/>
                <w:sz w:val="24"/>
                <w:szCs w:val="22"/>
              </w:rPr>
              <w:t>铣床系列</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11</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Times New Roman" w:hint="eastAsia"/>
                <w:kern w:val="2"/>
                <w:sz w:val="24"/>
                <w:szCs w:val="22"/>
              </w:rPr>
              <w:t>枣庄龙山机床有限公司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hint="eastAsia"/>
                <w:kern w:val="2"/>
                <w:sz w:val="24"/>
                <w:szCs w:val="22"/>
              </w:rPr>
              <w:t>MK系列龙门导轨磨床，XK系列龙门加工中心，XK系列数控龙门铣床，以及系列汽保产设备</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rPr>
            </w:pPr>
            <w:r w:rsidRPr="0019661A">
              <w:rPr>
                <w:rFonts w:hint="eastAsia"/>
                <w:sz w:val="24"/>
                <w:szCs w:val="22"/>
              </w:rPr>
              <w:t>12</w:t>
            </w:r>
          </w:p>
        </w:tc>
        <w:tc>
          <w:tcPr>
            <w:tcW w:w="3521" w:type="dxa"/>
            <w:vAlign w:val="center"/>
          </w:tcPr>
          <w:p w:rsidR="00186F45" w:rsidRPr="0019661A" w:rsidRDefault="00186F45" w:rsidP="0071295D">
            <w:pPr>
              <w:autoSpaceDE w:val="0"/>
              <w:autoSpaceDN w:val="0"/>
              <w:adjustRightInd w:val="0"/>
              <w:spacing w:line="240" w:lineRule="atLeast"/>
              <w:ind w:left="958" w:hanging="958"/>
              <w:jc w:val="left"/>
              <w:rPr>
                <w:sz w:val="24"/>
                <w:szCs w:val="22"/>
                <w:lang w:val="zh-CN"/>
              </w:rPr>
            </w:pPr>
            <w:r w:rsidRPr="0019661A">
              <w:rPr>
                <w:rFonts w:cs="Times New Roman"/>
                <w:kern w:val="2"/>
                <w:sz w:val="24"/>
                <w:szCs w:val="22"/>
              </w:rPr>
              <w:t>山东华强精密机床股份公司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kern w:val="2"/>
                <w:sz w:val="24"/>
                <w:szCs w:val="22"/>
              </w:rPr>
              <w:t>数控铣床</w:t>
            </w:r>
            <w:r w:rsidRPr="0019661A">
              <w:rPr>
                <w:rFonts w:cs="Times New Roman" w:hint="eastAsia"/>
                <w:kern w:val="2"/>
                <w:sz w:val="24"/>
                <w:szCs w:val="22"/>
              </w:rPr>
              <w:t>、线轨</w:t>
            </w:r>
            <w:r w:rsidRPr="0019661A">
              <w:rPr>
                <w:rFonts w:cs="Times New Roman"/>
                <w:kern w:val="2"/>
                <w:sz w:val="24"/>
                <w:szCs w:val="22"/>
              </w:rPr>
              <w:t>加工中心</w:t>
            </w:r>
            <w:r w:rsidRPr="0019661A">
              <w:rPr>
                <w:rFonts w:cs="Times New Roman" w:hint="eastAsia"/>
                <w:kern w:val="2"/>
                <w:sz w:val="24"/>
                <w:szCs w:val="22"/>
              </w:rPr>
              <w:t>、硬轨</w:t>
            </w:r>
            <w:r w:rsidRPr="0019661A">
              <w:rPr>
                <w:rFonts w:cs="Times New Roman"/>
                <w:kern w:val="2"/>
                <w:sz w:val="24"/>
                <w:szCs w:val="22"/>
              </w:rPr>
              <w:t>加工中心</w:t>
            </w:r>
            <w:r w:rsidRPr="0019661A">
              <w:rPr>
                <w:rFonts w:cs="Times New Roman" w:hint="eastAsia"/>
                <w:kern w:val="2"/>
                <w:sz w:val="24"/>
                <w:szCs w:val="22"/>
              </w:rPr>
              <w:t>、</w:t>
            </w:r>
            <w:r w:rsidRPr="0019661A">
              <w:rPr>
                <w:rFonts w:cs="Times New Roman"/>
                <w:kern w:val="2"/>
                <w:sz w:val="24"/>
                <w:szCs w:val="22"/>
              </w:rPr>
              <w:t>龙门加工中心和动柱立式加工中心</w:t>
            </w:r>
          </w:p>
        </w:tc>
      </w:tr>
      <w:tr w:rsidR="00186F45" w:rsidRPr="0019661A" w:rsidTr="00AB3B36">
        <w:tc>
          <w:tcPr>
            <w:tcW w:w="618" w:type="dxa"/>
            <w:tcMar>
              <w:left w:w="28" w:type="dxa"/>
              <w:right w:w="28" w:type="dxa"/>
            </w:tcMar>
            <w:vAlign w:val="center"/>
          </w:tcPr>
          <w:p w:rsidR="00186F45" w:rsidRPr="0019661A" w:rsidRDefault="00186F45" w:rsidP="00186F45">
            <w:pPr>
              <w:autoSpaceDE w:val="0"/>
              <w:autoSpaceDN w:val="0"/>
              <w:adjustRightInd w:val="0"/>
              <w:spacing w:line="240" w:lineRule="atLeast"/>
              <w:ind w:left="958" w:hanging="958"/>
              <w:jc w:val="center"/>
              <w:rPr>
                <w:sz w:val="24"/>
                <w:szCs w:val="22"/>
                <w:lang w:val="zh-CN"/>
              </w:rPr>
            </w:pPr>
            <w:r w:rsidRPr="0019661A">
              <w:rPr>
                <w:rFonts w:hint="eastAsia"/>
                <w:sz w:val="24"/>
                <w:szCs w:val="22"/>
                <w:lang w:val="zh-CN"/>
              </w:rPr>
              <w:t>13</w:t>
            </w:r>
          </w:p>
        </w:tc>
        <w:tc>
          <w:tcPr>
            <w:tcW w:w="3521" w:type="dxa"/>
            <w:vAlign w:val="center"/>
          </w:tcPr>
          <w:p w:rsidR="00186F45" w:rsidRPr="0019661A" w:rsidRDefault="00186F45" w:rsidP="00186F45">
            <w:pPr>
              <w:autoSpaceDE w:val="0"/>
              <w:autoSpaceDN w:val="0"/>
              <w:adjustRightInd w:val="0"/>
              <w:spacing w:line="240" w:lineRule="atLeast"/>
              <w:ind w:left="958" w:hanging="958"/>
              <w:jc w:val="left"/>
              <w:rPr>
                <w:sz w:val="24"/>
                <w:szCs w:val="22"/>
                <w:lang w:val="zh-CN"/>
              </w:rPr>
            </w:pPr>
            <w:r w:rsidRPr="0019661A">
              <w:rPr>
                <w:rFonts w:cs="Arial"/>
                <w:kern w:val="2"/>
                <w:sz w:val="24"/>
                <w:szCs w:val="22"/>
              </w:rPr>
              <w:t>高登数控机床有限公司</w:t>
            </w:r>
          </w:p>
        </w:tc>
        <w:tc>
          <w:tcPr>
            <w:tcW w:w="4534" w:type="dxa"/>
            <w:vAlign w:val="center"/>
          </w:tcPr>
          <w:p w:rsidR="00186F45" w:rsidRPr="0019661A" w:rsidRDefault="00186F45" w:rsidP="00186F45">
            <w:pPr>
              <w:autoSpaceDE w:val="0"/>
              <w:autoSpaceDN w:val="0"/>
              <w:adjustRightInd w:val="0"/>
              <w:spacing w:line="240" w:lineRule="atLeast"/>
              <w:ind w:firstLine="0"/>
              <w:rPr>
                <w:rFonts w:cs="Times New Roman"/>
                <w:kern w:val="2"/>
                <w:sz w:val="24"/>
                <w:szCs w:val="22"/>
              </w:rPr>
            </w:pPr>
            <w:r w:rsidRPr="0019661A">
              <w:rPr>
                <w:rFonts w:cs="Times New Roman"/>
                <w:kern w:val="2"/>
                <w:sz w:val="24"/>
                <w:szCs w:val="22"/>
              </w:rPr>
              <w:t>龙门加工中心</w:t>
            </w:r>
            <w:r w:rsidRPr="0019661A">
              <w:rPr>
                <w:rFonts w:cs="Times New Roman" w:hint="eastAsia"/>
                <w:kern w:val="2"/>
                <w:sz w:val="24"/>
                <w:szCs w:val="22"/>
              </w:rPr>
              <w:t>、</w:t>
            </w:r>
            <w:r w:rsidRPr="0019661A">
              <w:rPr>
                <w:rFonts w:cs="Times New Roman"/>
                <w:kern w:val="2"/>
                <w:sz w:val="24"/>
                <w:szCs w:val="22"/>
              </w:rPr>
              <w:t>立式加工中心</w:t>
            </w:r>
            <w:r w:rsidRPr="0019661A">
              <w:rPr>
                <w:rFonts w:cs="Times New Roman" w:hint="eastAsia"/>
                <w:kern w:val="2"/>
                <w:sz w:val="24"/>
                <w:szCs w:val="22"/>
              </w:rPr>
              <w:t>、</w:t>
            </w:r>
            <w:r w:rsidRPr="0019661A">
              <w:rPr>
                <w:rFonts w:cs="Times New Roman"/>
                <w:kern w:val="2"/>
                <w:sz w:val="24"/>
                <w:szCs w:val="22"/>
              </w:rPr>
              <w:t>数控铣床</w:t>
            </w:r>
            <w:r w:rsidRPr="0019661A">
              <w:rPr>
                <w:rFonts w:cs="Times New Roman" w:hint="eastAsia"/>
                <w:kern w:val="2"/>
                <w:sz w:val="24"/>
                <w:szCs w:val="22"/>
              </w:rPr>
              <w:t>、</w:t>
            </w:r>
            <w:r w:rsidRPr="0019661A">
              <w:rPr>
                <w:rFonts w:cs="Times New Roman"/>
                <w:kern w:val="2"/>
                <w:sz w:val="24"/>
                <w:szCs w:val="22"/>
              </w:rPr>
              <w:t>迷你加工中心</w:t>
            </w:r>
            <w:r w:rsidRPr="0019661A">
              <w:rPr>
                <w:rFonts w:cs="Times New Roman" w:hint="eastAsia"/>
                <w:kern w:val="2"/>
                <w:sz w:val="24"/>
                <w:szCs w:val="22"/>
              </w:rPr>
              <w:t>和</w:t>
            </w:r>
            <w:r w:rsidRPr="0019661A">
              <w:rPr>
                <w:rFonts w:cs="Times New Roman"/>
                <w:kern w:val="2"/>
                <w:sz w:val="24"/>
                <w:szCs w:val="22"/>
              </w:rPr>
              <w:t>数控车床</w:t>
            </w:r>
          </w:p>
        </w:tc>
      </w:tr>
    </w:tbl>
    <w:p w:rsidR="0040320F" w:rsidRPr="009611DF" w:rsidRDefault="0040320F" w:rsidP="0040320F">
      <w:pPr>
        <w:rPr>
          <w:rFonts w:ascii="仿宋_GB2312" w:eastAsia="仿宋_GB2312"/>
          <w:b/>
        </w:rPr>
      </w:pPr>
      <w:bookmarkStart w:id="55" w:name="_Toc469915220"/>
      <w:r w:rsidRPr="009611DF">
        <w:rPr>
          <w:rFonts w:ascii="仿宋_GB2312" w:eastAsia="仿宋_GB2312" w:hint="eastAsia"/>
          <w:b/>
        </w:rPr>
        <w:t>2.造纸成套装备</w:t>
      </w:r>
      <w:bookmarkEnd w:id="55"/>
    </w:p>
    <w:p w:rsidR="0040320F" w:rsidRPr="009611DF" w:rsidRDefault="0040320F" w:rsidP="0040320F">
      <w:pPr>
        <w:rPr>
          <w:rFonts w:ascii="仿宋_GB2312" w:eastAsia="仿宋_GB2312"/>
          <w:b/>
        </w:rPr>
      </w:pPr>
      <w:r w:rsidRPr="009611DF">
        <w:rPr>
          <w:rFonts w:ascii="仿宋_GB2312" w:eastAsia="仿宋_GB2312" w:hint="eastAsia"/>
          <w:b/>
        </w:rPr>
        <w:t>（1）行业现状</w:t>
      </w:r>
    </w:p>
    <w:p w:rsidR="0040320F" w:rsidRPr="00B55F86" w:rsidRDefault="0040320F" w:rsidP="0040320F">
      <w:pPr>
        <w:rPr>
          <w:rFonts w:ascii="仿宋_GB2312" w:eastAsia="仿宋_GB2312"/>
        </w:rPr>
      </w:pPr>
      <w:r w:rsidRPr="00B55F86">
        <w:rPr>
          <w:rFonts w:ascii="仿宋_GB2312" w:eastAsia="仿宋_GB2312" w:hint="eastAsia"/>
        </w:rPr>
        <w:t>①国内行业发展概况</w:t>
      </w:r>
    </w:p>
    <w:p w:rsidR="008260AA" w:rsidRPr="0019661A" w:rsidRDefault="008260AA" w:rsidP="004235E6">
      <w:r w:rsidRPr="0019661A">
        <w:rPr>
          <w:rFonts w:hint="eastAsia"/>
        </w:rPr>
        <w:t>近十</w:t>
      </w:r>
      <w:r w:rsidR="005A6E9F" w:rsidRPr="0019661A">
        <w:rPr>
          <w:rFonts w:hint="eastAsia"/>
        </w:rPr>
        <w:t>多</w:t>
      </w:r>
      <w:r w:rsidRPr="0019661A">
        <w:rPr>
          <w:rFonts w:hint="eastAsia"/>
        </w:rPr>
        <w:t>年来，制浆造纸装备制造业随着我国造纸工业的快速发展，行业生产制造体系不断完善，形成了造纸机械主辅机制造企业、专用零部件专业化生产企业、造纸机传动设备、在线检控仪表、计算机自控设备制造企业、造纸产品检测仪器制造企业以及造纸机械设备研究设计、经营服务的生产格局</w:t>
      </w:r>
      <w:r w:rsidR="00FC7D91" w:rsidRPr="0019661A">
        <w:rPr>
          <w:rFonts w:hint="eastAsia"/>
        </w:rPr>
        <w:t>，</w:t>
      </w:r>
      <w:r w:rsidRPr="0019661A">
        <w:rPr>
          <w:rFonts w:hint="eastAsia"/>
        </w:rPr>
        <w:t>为制浆造纸行业提供</w:t>
      </w:r>
      <w:r w:rsidR="00FC7D91" w:rsidRPr="0019661A">
        <w:rPr>
          <w:rFonts w:hint="eastAsia"/>
        </w:rPr>
        <w:t>了</w:t>
      </w:r>
      <w:r w:rsidRPr="0019661A">
        <w:rPr>
          <w:rFonts w:hint="eastAsia"/>
        </w:rPr>
        <w:t>各种纸机、纸板机、生活纸机，以及分切、涂布、包装和备料、制浆、洗选漂、碱回收等成套装备和生产线。</w:t>
      </w:r>
    </w:p>
    <w:p w:rsidR="008260AA" w:rsidRPr="0019661A" w:rsidRDefault="008260AA" w:rsidP="004235E6">
      <w:r w:rsidRPr="0019661A">
        <w:t>201</w:t>
      </w:r>
      <w:r w:rsidRPr="0019661A">
        <w:rPr>
          <w:rFonts w:hint="eastAsia"/>
        </w:rPr>
        <w:t>5</w:t>
      </w:r>
      <w:r w:rsidRPr="0019661A">
        <w:t>年</w:t>
      </w:r>
      <w:r w:rsidRPr="0019661A">
        <w:rPr>
          <w:rFonts w:hint="eastAsia"/>
        </w:rPr>
        <w:t>，全国制浆造纸机械制造业列入国家统计范围的企业有217家，实现主营业务收入371.09亿元，出口额12.22亿美元，同比增长15.51%。</w:t>
      </w:r>
    </w:p>
    <w:p w:rsidR="0040320F" w:rsidRPr="00B55F86" w:rsidRDefault="0040320F" w:rsidP="0040320F">
      <w:pPr>
        <w:rPr>
          <w:rFonts w:ascii="仿宋_GB2312" w:eastAsia="仿宋_GB2312"/>
        </w:rPr>
      </w:pPr>
      <w:r w:rsidRPr="00B55F86">
        <w:rPr>
          <w:rFonts w:ascii="仿宋_GB2312" w:eastAsia="仿宋_GB2312" w:hint="eastAsia"/>
        </w:rPr>
        <w:t>②产业技术发展水平</w:t>
      </w:r>
    </w:p>
    <w:p w:rsidR="008260AA" w:rsidRPr="0019661A" w:rsidRDefault="008260AA" w:rsidP="004235E6">
      <w:r w:rsidRPr="0019661A">
        <w:rPr>
          <w:rFonts w:hint="eastAsia"/>
        </w:rPr>
        <w:t>国</w:t>
      </w:r>
      <w:r w:rsidR="005A6E9F" w:rsidRPr="0019661A">
        <w:rPr>
          <w:rFonts w:hint="eastAsia"/>
        </w:rPr>
        <w:t>外造纸装备具有技术先进、制造精细、性能好、运行快等特点，有较高</w:t>
      </w:r>
      <w:r w:rsidRPr="0019661A">
        <w:rPr>
          <w:rFonts w:hint="eastAsia"/>
        </w:rPr>
        <w:t>产业门槛。从技术层面上看，目前全球造纸机车速最高达2200米/分</w:t>
      </w:r>
      <w:r w:rsidR="00FC7D91" w:rsidRPr="0019661A">
        <w:rPr>
          <w:rFonts w:hint="eastAsia"/>
        </w:rPr>
        <w:t>，</w:t>
      </w:r>
      <w:r w:rsidRPr="0019661A">
        <w:rPr>
          <w:rFonts w:hint="eastAsia"/>
        </w:rPr>
        <w:t>纸机幅宽最大为11米</w:t>
      </w:r>
      <w:r w:rsidR="00FC7D91" w:rsidRPr="0019661A">
        <w:rPr>
          <w:rFonts w:hint="eastAsia"/>
        </w:rPr>
        <w:t>，</w:t>
      </w:r>
      <w:r w:rsidRPr="0019661A">
        <w:rPr>
          <w:rFonts w:hint="eastAsia"/>
        </w:rPr>
        <w:t>单机产量可高达75万吨/年，做到了大宽幅、高速度、多功能及一定程度</w:t>
      </w:r>
      <w:r w:rsidR="00FC7D91" w:rsidRPr="0019661A">
        <w:rPr>
          <w:rFonts w:hint="eastAsia"/>
        </w:rPr>
        <w:t>的节能减排。在压光技术方面，国外已经开发成功了带式压光机，</w:t>
      </w:r>
      <w:r w:rsidRPr="0019661A">
        <w:rPr>
          <w:rFonts w:hint="eastAsia"/>
        </w:rPr>
        <w:t>采用长达1米的长压区替代了传统的辊式压光机，提高了纸页的松厚度、弯曲挺度和表面可塑性，改善了压光质量，节约了纤维原料，这种独特的压光方法进一步拓展了宽区压光技术，实现了靴式压光技术的延伸。目前，通过并购重组，</w:t>
      </w:r>
      <w:r w:rsidR="005A6E9F" w:rsidRPr="0019661A">
        <w:rPr>
          <w:rFonts w:hint="eastAsia"/>
        </w:rPr>
        <w:t>全球</w:t>
      </w:r>
      <w:r w:rsidRPr="0019661A">
        <w:rPr>
          <w:rFonts w:hint="eastAsia"/>
        </w:rPr>
        <w:t>造纸装备行业被芬兰美卓、德国福伊特等少数几家大公司垄断。</w:t>
      </w:r>
    </w:p>
    <w:p w:rsidR="008260AA" w:rsidRPr="0019661A" w:rsidRDefault="008260AA" w:rsidP="004235E6">
      <w:r w:rsidRPr="0019661A">
        <w:rPr>
          <w:rFonts w:hint="eastAsia"/>
        </w:rPr>
        <w:t>近年来，我国造纸装备产品技术水平不断提升。国产纸板机</w:t>
      </w:r>
      <w:r w:rsidR="00FC7D91" w:rsidRPr="0019661A">
        <w:rPr>
          <w:rFonts w:hint="eastAsia"/>
        </w:rPr>
        <w:t>车速800米/分，</w:t>
      </w:r>
      <w:r w:rsidRPr="0019661A">
        <w:rPr>
          <w:rFonts w:hint="eastAsia"/>
        </w:rPr>
        <w:t>最大幅宽达7米</w:t>
      </w:r>
      <w:r w:rsidR="00FC7D91" w:rsidRPr="0019661A">
        <w:rPr>
          <w:rFonts w:hint="eastAsia"/>
        </w:rPr>
        <w:t>，单机产量</w:t>
      </w:r>
      <w:r w:rsidRPr="0019661A">
        <w:rPr>
          <w:rFonts w:hint="eastAsia"/>
        </w:rPr>
        <w:t>30万吨/年；开发成功了700米/分的真空圆网纸机和1500米/分以上的新月型卫生纸机，年产能在8000-20000吨之间，突破了水力型流浆箱、钢制扬克烘缸、夹网等技术；国内最大文化纸机宽3.8米</w:t>
      </w:r>
      <w:r w:rsidR="00FC7D91" w:rsidRPr="0019661A">
        <w:rPr>
          <w:rFonts w:hint="eastAsia"/>
        </w:rPr>
        <w:t>，</w:t>
      </w:r>
      <w:r w:rsidRPr="0019661A">
        <w:rPr>
          <w:rFonts w:hint="eastAsia"/>
        </w:rPr>
        <w:t>工作车速800米/分</w:t>
      </w:r>
      <w:r w:rsidR="00FC7D91" w:rsidRPr="0019661A">
        <w:rPr>
          <w:rFonts w:hint="eastAsia"/>
        </w:rPr>
        <w:t>，</w:t>
      </w:r>
      <w:r w:rsidRPr="0019661A">
        <w:rPr>
          <w:rFonts w:hint="eastAsia"/>
        </w:rPr>
        <w:t>产量约250吨/日，烘干部采用部分单排缸带有纸幅稳定器，独立引纸绳引纸；主要用于长纤维或混合纤维超低浓度成形</w:t>
      </w:r>
      <w:r w:rsidR="00FC7D91" w:rsidRPr="0019661A">
        <w:rPr>
          <w:rFonts w:hint="eastAsia"/>
        </w:rPr>
        <w:t>进行</w:t>
      </w:r>
      <w:r w:rsidRPr="0019661A">
        <w:rPr>
          <w:rFonts w:hint="eastAsia"/>
        </w:rPr>
        <w:t>特种纸</w:t>
      </w:r>
      <w:r w:rsidR="00FC7D91" w:rsidRPr="0019661A">
        <w:rPr>
          <w:rFonts w:hint="eastAsia"/>
        </w:rPr>
        <w:t>生产</w:t>
      </w:r>
      <w:r w:rsidRPr="0019661A">
        <w:rPr>
          <w:rFonts w:hint="eastAsia"/>
        </w:rPr>
        <w:t>的斜网纸机也从无到有，国产最大幅宽3</w:t>
      </w:r>
      <w:r w:rsidR="00FC7D91" w:rsidRPr="0019661A">
        <w:rPr>
          <w:rFonts w:hint="eastAsia"/>
        </w:rPr>
        <w:t>.</w:t>
      </w:r>
      <w:r w:rsidRPr="0019661A">
        <w:rPr>
          <w:rFonts w:hint="eastAsia"/>
        </w:rPr>
        <w:t>3米，车速200米/分，单层和双层成形斜网</w:t>
      </w:r>
      <w:r w:rsidR="00FC7D91" w:rsidRPr="0019661A">
        <w:rPr>
          <w:rFonts w:hint="eastAsia"/>
        </w:rPr>
        <w:t>纸机</w:t>
      </w:r>
      <w:r w:rsidRPr="0019661A">
        <w:rPr>
          <w:rFonts w:hint="eastAsia"/>
        </w:rPr>
        <w:t>已经投产，三层成形的纸机正在开发。许多企业的产品已经实现了高效率、低消耗、低排放，并配套境外工程项目走出去。</w:t>
      </w:r>
    </w:p>
    <w:p w:rsidR="008260AA" w:rsidRPr="0019661A" w:rsidRDefault="008260AA" w:rsidP="004235E6">
      <w:r w:rsidRPr="0019661A">
        <w:rPr>
          <w:rFonts w:hint="eastAsia"/>
        </w:rPr>
        <w:t>总体来看，国产造纸装备基本满足了我国60-70%的造纸产能，在性价比和售后服务方面具有相对优势，行业产品的技术性能属于中上水平，落后于美国、德国、芬兰、日本等少数发达国家，与国际大公司产品很难形成有效竞争，整体上表现为相互补充关系。</w:t>
      </w:r>
    </w:p>
    <w:p w:rsidR="008260AA" w:rsidRPr="0019661A" w:rsidRDefault="0040320F" w:rsidP="004235E6">
      <w:r>
        <w:rPr>
          <w:rFonts w:hint="eastAsia"/>
        </w:rPr>
        <w:t>③</w:t>
      </w:r>
      <w:r w:rsidR="008260AA" w:rsidRPr="0019661A">
        <w:rPr>
          <w:rFonts w:hint="eastAsia"/>
        </w:rPr>
        <w:t>枣庄市</w:t>
      </w:r>
      <w:r w:rsidR="008260AA" w:rsidRPr="0019661A">
        <w:t>造纸机械</w:t>
      </w:r>
      <w:r w:rsidR="008260AA" w:rsidRPr="0019661A">
        <w:rPr>
          <w:rFonts w:hint="eastAsia"/>
        </w:rPr>
        <w:t>情况</w:t>
      </w:r>
    </w:p>
    <w:p w:rsidR="008260AA" w:rsidRPr="0019661A" w:rsidRDefault="008260AA" w:rsidP="004235E6">
      <w:r w:rsidRPr="0019661A">
        <w:rPr>
          <w:rFonts w:hint="eastAsia"/>
        </w:rPr>
        <w:t>枣庄市</w:t>
      </w:r>
      <w:r w:rsidRPr="0019661A">
        <w:t>造纸机械主要集中于台儿庄区</w:t>
      </w:r>
      <w:r w:rsidRPr="0019661A">
        <w:rPr>
          <w:rFonts w:hint="eastAsia"/>
        </w:rPr>
        <w:t>。全区现有</w:t>
      </w:r>
      <w:r w:rsidR="005A6E9F" w:rsidRPr="0019661A">
        <w:rPr>
          <w:rFonts w:hint="eastAsia"/>
        </w:rPr>
        <w:t>规模以上</w:t>
      </w:r>
      <w:r w:rsidRPr="0019661A">
        <w:rPr>
          <w:rFonts w:hint="eastAsia"/>
        </w:rPr>
        <w:t>造纸机械制造企业12家，主要产品包括纸机（圆网、斜网、叠网）、压滤机、多网多缸涂布白板纸机、软辊压光机、可控中高压压光机、</w:t>
      </w:r>
      <w:r w:rsidRPr="0019661A">
        <w:t>钢制烘缸、</w:t>
      </w:r>
      <w:r w:rsidRPr="0019661A">
        <w:rPr>
          <w:rFonts w:hint="eastAsia"/>
        </w:rPr>
        <w:t>污泥脱水机、波纹管换热器、无冲击高频摇网器、计量棒膜转移施胶机、纸张增湿器以及液压控制系统、纸机控制系统等。目前</w:t>
      </w:r>
      <w:r w:rsidRPr="0019661A">
        <w:t>台儿庄区</w:t>
      </w:r>
      <w:r w:rsidRPr="0019661A">
        <w:rPr>
          <w:rFonts w:hint="eastAsia"/>
        </w:rPr>
        <w:t>已经形成产业集聚区，被山东省机械工业协会授予了“山东省造纸机械产业基地”，代表企业有鲁台造纸、明源机械等。</w:t>
      </w:r>
    </w:p>
    <w:p w:rsidR="0040320F" w:rsidRPr="009611DF" w:rsidRDefault="0040320F" w:rsidP="0040320F">
      <w:pPr>
        <w:rPr>
          <w:rFonts w:ascii="仿宋_GB2312" w:eastAsia="仿宋_GB2312"/>
          <w:b/>
        </w:rPr>
      </w:pPr>
      <w:r w:rsidRPr="009611DF">
        <w:rPr>
          <w:rFonts w:ascii="仿宋_GB2312" w:eastAsia="仿宋_GB2312" w:hint="eastAsia"/>
          <w:b/>
        </w:rPr>
        <w:t>（2）发展趋势</w:t>
      </w:r>
    </w:p>
    <w:p w:rsidR="008260AA" w:rsidRPr="0019661A" w:rsidRDefault="0040320F" w:rsidP="004235E6">
      <w:r>
        <w:rPr>
          <w:rFonts w:hint="eastAsia"/>
        </w:rPr>
        <w:t>①</w:t>
      </w:r>
      <w:r w:rsidR="008260AA" w:rsidRPr="0019661A">
        <w:rPr>
          <w:rFonts w:hint="eastAsia"/>
        </w:rPr>
        <w:t>行业整合力度加大。受到造纸行业产能过剩影响，加上企业生产要素成本不断增加，造纸装备企业获利空间将减少，迫使企业进行两极分化</w:t>
      </w:r>
      <w:r w:rsidR="005A6E9F" w:rsidRPr="0019661A">
        <w:rPr>
          <w:rFonts w:hint="eastAsia"/>
        </w:rPr>
        <w:t>。</w:t>
      </w:r>
      <w:r w:rsidR="008260AA" w:rsidRPr="0019661A">
        <w:rPr>
          <w:rFonts w:hint="eastAsia"/>
        </w:rPr>
        <w:t>未来五年，造纸装备制造业总体格局将发生较大变化，行业集中度将进一步提高，企业数量将减少30%。不同企业将根据自身特点寻找各自产业价值链中的定位，一</w:t>
      </w:r>
      <w:r w:rsidR="005A6E9F" w:rsidRPr="0019661A">
        <w:rPr>
          <w:rFonts w:hint="eastAsia"/>
        </w:rPr>
        <w:t>类企业形成技术先进、组织高效、管理科学的龙头企业，另一类则形成</w:t>
      </w:r>
      <w:r w:rsidR="008260AA" w:rsidRPr="0019661A">
        <w:rPr>
          <w:rFonts w:hint="eastAsia"/>
        </w:rPr>
        <w:t>细分市场的专业化生产企业。</w:t>
      </w:r>
    </w:p>
    <w:p w:rsidR="008260AA" w:rsidRPr="0019661A" w:rsidRDefault="0040320F" w:rsidP="004235E6">
      <w:r>
        <w:rPr>
          <w:rFonts w:hint="eastAsia"/>
        </w:rPr>
        <w:t>②</w:t>
      </w:r>
      <w:r w:rsidR="008260AA" w:rsidRPr="0019661A">
        <w:rPr>
          <w:rFonts w:hint="eastAsia"/>
        </w:rPr>
        <w:t>产品需求结构发生变化。造纸装备将不断适应造纸工业的发展，性价比高的中型纸机、中上规模的单条生产线或单机产品</w:t>
      </w:r>
      <w:r w:rsidR="00FC7D91" w:rsidRPr="0019661A">
        <w:rPr>
          <w:rFonts w:hint="eastAsia"/>
        </w:rPr>
        <w:t>和</w:t>
      </w:r>
      <w:r w:rsidR="008260AA" w:rsidRPr="0019661A">
        <w:rPr>
          <w:rFonts w:hint="eastAsia"/>
        </w:rPr>
        <w:t>白度适当的文化用纸、未漂白的生活用纸、高档包装用纸以及高技术含量的特种纸生产装备需求增加，产品要满足节能、环保、绿色发展要求。</w:t>
      </w:r>
    </w:p>
    <w:p w:rsidR="008260AA" w:rsidRPr="0019661A" w:rsidRDefault="0040320F" w:rsidP="004235E6">
      <w:r>
        <w:rPr>
          <w:rFonts w:hint="eastAsia"/>
        </w:rPr>
        <w:t>③</w:t>
      </w:r>
      <w:r w:rsidR="008260AA" w:rsidRPr="0019661A">
        <w:rPr>
          <w:rFonts w:hint="eastAsia"/>
        </w:rPr>
        <w:t>产品技术不断提升。造纸机械产品要实现专业化、自动化、智能化、模块化，开机效率和稳定性将成为评价产品的主要指标。为保障稳定生产运行性能，要</w:t>
      </w:r>
      <w:r w:rsidR="00FC7D91" w:rsidRPr="0019661A">
        <w:rPr>
          <w:rFonts w:hint="eastAsia"/>
        </w:rPr>
        <w:t>在</w:t>
      </w:r>
      <w:r w:rsidR="008260AA" w:rsidRPr="0019661A">
        <w:rPr>
          <w:rFonts w:hint="eastAsia"/>
        </w:rPr>
        <w:t>大型磨盘、靴式压榨、膜转移施胶机、机内软压光等关键设备</w:t>
      </w:r>
      <w:r w:rsidR="00FC7D91" w:rsidRPr="0019661A">
        <w:rPr>
          <w:rFonts w:hint="eastAsia"/>
        </w:rPr>
        <w:t>上有所突破</w:t>
      </w:r>
      <w:r w:rsidR="008260AA" w:rsidRPr="0019661A">
        <w:rPr>
          <w:rFonts w:hint="eastAsia"/>
        </w:rPr>
        <w:t>，解决造纸纤维原料高效利用、高速纸机自动化控制集成、清洁生产和资源综合利用、超临界干燥等核心技术。</w:t>
      </w:r>
    </w:p>
    <w:p w:rsidR="0040320F" w:rsidRPr="009611DF" w:rsidRDefault="0040320F" w:rsidP="0040320F">
      <w:pPr>
        <w:rPr>
          <w:rFonts w:ascii="仿宋_GB2312" w:eastAsia="仿宋_GB2312"/>
          <w:b/>
        </w:rPr>
      </w:pPr>
      <w:r w:rsidRPr="009611DF">
        <w:rPr>
          <w:rFonts w:ascii="仿宋_GB2312" w:eastAsia="仿宋_GB2312" w:hint="eastAsia"/>
          <w:b/>
        </w:rPr>
        <w:t>（2）市场需求</w:t>
      </w:r>
    </w:p>
    <w:p w:rsidR="008260AA" w:rsidRPr="0019661A" w:rsidRDefault="008260AA" w:rsidP="004235E6">
      <w:r w:rsidRPr="0019661A">
        <w:rPr>
          <w:rFonts w:hint="eastAsia"/>
        </w:rPr>
        <w:t>2015年，我国造纸生产量为11774万吨，消费量约为10400万吨，整体供给超出需求，已经出现阶段性产能过剩，对造纸装备的产品需求结构会发生较大</w:t>
      </w:r>
      <w:r w:rsidR="00FC7D91" w:rsidRPr="0019661A">
        <w:rPr>
          <w:rFonts w:hint="eastAsia"/>
        </w:rPr>
        <w:t>影响</w:t>
      </w:r>
      <w:r w:rsidRPr="0019661A">
        <w:rPr>
          <w:rFonts w:hint="eastAsia"/>
        </w:rPr>
        <w:t>。</w:t>
      </w:r>
    </w:p>
    <w:p w:rsidR="008260AA" w:rsidRPr="0019661A" w:rsidRDefault="008260AA" w:rsidP="004235E6">
      <w:r w:rsidRPr="0019661A">
        <w:rPr>
          <w:rFonts w:hint="eastAsia"/>
        </w:rPr>
        <w:t>面对新的发展形势，大型高速造纸机生产线造价高、备件少、维修费用高、改造升级难的问题逐步显现。市场对大型高速纸机及装备的需求将逐步减少，但对性价比高、产能中上的国产装备将产生新的需求。</w:t>
      </w:r>
    </w:p>
    <w:p w:rsidR="008260AA" w:rsidRPr="0019661A" w:rsidRDefault="008260AA" w:rsidP="004235E6">
      <w:r w:rsidRPr="0019661A">
        <w:rPr>
          <w:rFonts w:hint="eastAsia"/>
        </w:rPr>
        <w:t>随着</w:t>
      </w:r>
      <w:r w:rsidR="00FC7D91" w:rsidRPr="0019661A">
        <w:rPr>
          <w:rFonts w:hint="eastAsia"/>
        </w:rPr>
        <w:t>“</w:t>
      </w:r>
      <w:r w:rsidRPr="0019661A">
        <w:rPr>
          <w:rFonts w:hint="eastAsia"/>
        </w:rPr>
        <w:t>一带一路</w:t>
      </w:r>
      <w:r w:rsidR="00FC7D91" w:rsidRPr="0019661A">
        <w:rPr>
          <w:rFonts w:hint="eastAsia"/>
        </w:rPr>
        <w:t>”</w:t>
      </w:r>
      <w:r w:rsidRPr="0019661A">
        <w:rPr>
          <w:rFonts w:hint="eastAsia"/>
        </w:rPr>
        <w:t>战略的实施，为我国的产业和装备输出创造了有利条件。包装纸板、生活用纸等造纸机械将有机会随着我国造纸产业</w:t>
      </w:r>
      <w:r w:rsidR="00FC7D91" w:rsidRPr="0019661A">
        <w:rPr>
          <w:rFonts w:hint="eastAsia"/>
        </w:rPr>
        <w:t>转移</w:t>
      </w:r>
      <w:r w:rsidRPr="0019661A">
        <w:rPr>
          <w:rFonts w:hint="eastAsia"/>
        </w:rPr>
        <w:t>一同走向国外市场。</w:t>
      </w:r>
    </w:p>
    <w:p w:rsidR="008260AA" w:rsidRPr="0019661A" w:rsidRDefault="008260AA" w:rsidP="004235E6">
      <w:r w:rsidRPr="0019661A">
        <w:rPr>
          <w:rFonts w:hint="eastAsia"/>
        </w:rPr>
        <w:t>总体来讲，造纸行业将以调整为主线，发展速度将有所下降，对高产能、高规格、高效率、节能环保的造纸机械产品需求将有所增长，</w:t>
      </w:r>
      <w:r w:rsidR="00FC7D91" w:rsidRPr="0019661A">
        <w:rPr>
          <w:rFonts w:hint="eastAsia"/>
        </w:rPr>
        <w:t>未来五年</w:t>
      </w:r>
      <w:r w:rsidRPr="0019661A">
        <w:rPr>
          <w:rFonts w:hint="eastAsia"/>
        </w:rPr>
        <w:t>全国造纸装备总需求规模约500亿元。</w:t>
      </w:r>
    </w:p>
    <w:p w:rsidR="0040320F" w:rsidRPr="009611DF" w:rsidRDefault="0040320F" w:rsidP="0040320F">
      <w:pPr>
        <w:rPr>
          <w:rFonts w:ascii="仿宋_GB2312" w:eastAsia="仿宋_GB2312"/>
          <w:b/>
        </w:rPr>
      </w:pPr>
      <w:r w:rsidRPr="009611DF">
        <w:rPr>
          <w:rFonts w:ascii="仿宋_GB2312" w:eastAsia="仿宋_GB2312" w:hint="eastAsia"/>
          <w:b/>
        </w:rPr>
        <w:t>（3）发展途径</w:t>
      </w:r>
    </w:p>
    <w:p w:rsidR="008260AA" w:rsidRPr="0019661A" w:rsidRDefault="008260AA" w:rsidP="004235E6">
      <w:r w:rsidRPr="0019661A">
        <w:rPr>
          <w:rFonts w:hint="eastAsia"/>
        </w:rPr>
        <w:t>依托枣庄现有发展基础，不断完善产业链条及成套供应能力，形成备料及制浆设备、造纸机械、造纸完成设备三大体系，其中造纸机械系列产品要向高速、宽幅、自动化、节能、节水、低耗方向发展。</w:t>
      </w:r>
    </w:p>
    <w:p w:rsidR="008260AA" w:rsidRPr="0019661A" w:rsidRDefault="008260AA" w:rsidP="004235E6">
      <w:r w:rsidRPr="0019661A">
        <w:t>一是</w:t>
      </w:r>
      <w:r w:rsidRPr="0019661A">
        <w:rPr>
          <w:rFonts w:hint="eastAsia"/>
        </w:rPr>
        <w:t>优化生产组织。</w:t>
      </w:r>
      <w:r w:rsidRPr="0019661A">
        <w:t>坚持</w:t>
      </w:r>
      <w:r w:rsidRPr="0019661A">
        <w:rPr>
          <w:rFonts w:hint="eastAsia"/>
        </w:rPr>
        <w:t>规模化</w:t>
      </w:r>
      <w:r w:rsidRPr="0019661A">
        <w:t>生产和专业化协作配套相结合的发展</w:t>
      </w:r>
      <w:r w:rsidRPr="0019661A">
        <w:rPr>
          <w:rFonts w:hint="eastAsia"/>
        </w:rPr>
        <w:t>途径</w:t>
      </w:r>
      <w:r w:rsidR="005A6E9F" w:rsidRPr="0019661A">
        <w:rPr>
          <w:rFonts w:hint="eastAsia"/>
        </w:rPr>
        <w:t>。</w:t>
      </w:r>
      <w:r w:rsidRPr="0019661A">
        <w:t>加大</w:t>
      </w:r>
      <w:r w:rsidRPr="0019661A">
        <w:rPr>
          <w:rFonts w:hint="eastAsia"/>
        </w:rPr>
        <w:t>研发、</w:t>
      </w:r>
      <w:r w:rsidRPr="0019661A">
        <w:t>制造资源的整合力度，</w:t>
      </w:r>
      <w:r w:rsidRPr="0019661A">
        <w:rPr>
          <w:rFonts w:hint="eastAsia"/>
        </w:rPr>
        <w:t>引导企业明确产品定位，实施差异化发展，</w:t>
      </w:r>
      <w:r w:rsidRPr="0019661A">
        <w:t>形成以主机为龙头和众多专业化</w:t>
      </w:r>
      <w:r w:rsidRPr="0019661A">
        <w:rPr>
          <w:rFonts w:hint="eastAsia"/>
        </w:rPr>
        <w:t>辅机、零部件配套</w:t>
      </w:r>
      <w:r w:rsidRPr="0019661A">
        <w:t>企业</w:t>
      </w:r>
      <w:r w:rsidRPr="0019661A">
        <w:rPr>
          <w:rFonts w:hint="eastAsia"/>
        </w:rPr>
        <w:t>合理分工、协作配套的格局</w:t>
      </w:r>
      <w:r w:rsidRPr="0019661A">
        <w:t>。</w:t>
      </w:r>
      <w:r w:rsidRPr="0019661A">
        <w:rPr>
          <w:rFonts w:hint="eastAsia"/>
        </w:rPr>
        <w:t>深入推进两化融合，</w:t>
      </w:r>
      <w:r w:rsidRPr="0019661A">
        <w:t>以DCS系统、控制系统为突破口，</w:t>
      </w:r>
      <w:r w:rsidRPr="0019661A">
        <w:rPr>
          <w:rFonts w:hint="eastAsia"/>
        </w:rPr>
        <w:t>通过</w:t>
      </w:r>
      <w:r w:rsidRPr="0019661A">
        <w:t>成套技术和装备</w:t>
      </w:r>
      <w:r w:rsidRPr="0019661A">
        <w:rPr>
          <w:rFonts w:hint="eastAsia"/>
        </w:rPr>
        <w:t>为工程承包</w:t>
      </w:r>
      <w:r w:rsidRPr="0019661A">
        <w:t>创造条件</w:t>
      </w:r>
      <w:r w:rsidRPr="0019661A">
        <w:rPr>
          <w:rFonts w:hint="eastAsia"/>
        </w:rPr>
        <w:t>。</w:t>
      </w:r>
    </w:p>
    <w:p w:rsidR="008260AA" w:rsidRPr="0019661A" w:rsidRDefault="008260AA" w:rsidP="004235E6">
      <w:r w:rsidRPr="0019661A">
        <w:rPr>
          <w:rFonts w:hint="eastAsia"/>
        </w:rPr>
        <w:t>二是要深化国内外合作。充分发挥“</w:t>
      </w:r>
      <w:r w:rsidRPr="0019661A">
        <w:t>山东省造纸机械产业基地</w:t>
      </w:r>
      <w:r w:rsidRPr="0019661A">
        <w:rPr>
          <w:rFonts w:hint="eastAsia"/>
        </w:rPr>
        <w:t>”平台的作用，以台儿庄造纸机械集中区域为重点，通过中国轻工业机械协会加强与“</w:t>
      </w:r>
      <w:r w:rsidRPr="0019661A">
        <w:t>中国造纸</w:t>
      </w:r>
      <w:r w:rsidRPr="0019661A">
        <w:rPr>
          <w:rFonts w:hint="eastAsia"/>
        </w:rPr>
        <w:t>装备基地”</w:t>
      </w:r>
      <w:r w:rsidRPr="0019661A">
        <w:t>焦作</w:t>
      </w:r>
      <w:r w:rsidRPr="0019661A">
        <w:rPr>
          <w:rFonts w:hint="eastAsia"/>
        </w:rPr>
        <w:t>的业务和技术合作；加强与省内晨鸣、太阳、泉林、博汇等重点骨干造纸企业的战略合作，紧跟其产品技术发展趋势，做到造纸产品和技术的超前研究、同步开发、同步应用；坚持走出去战略，加强与安德里兹、美卓、福伊特、奔马机械集团等国际造纸装备企业的合作，通过资本运作等手段，实现引进消化吸收再创新。</w:t>
      </w:r>
    </w:p>
    <w:p w:rsidR="008260AA" w:rsidRPr="0019661A" w:rsidRDefault="008260AA" w:rsidP="004235E6">
      <w:r w:rsidRPr="0019661A">
        <w:rPr>
          <w:rFonts w:hint="eastAsia"/>
        </w:rPr>
        <w:t>三是要建设专业化技术协作平台。联合本地重点企业共同发起设立山东省制浆造纸装备技术创新战略联盟，联盟以“国产高速造纸机的研制”、“高速卫生纸机的研制”、“节能型造纸生产线”、“高速造纸机高端自动化控制技术集成与示范工程”等产品开发项目为依托，利用</w:t>
      </w:r>
      <w:r w:rsidR="007E27A7" w:rsidRPr="0019661A">
        <w:rPr>
          <w:rFonts w:hint="eastAsia"/>
        </w:rPr>
        <w:t>已有的</w:t>
      </w:r>
      <w:r w:rsidRPr="0019661A">
        <w:rPr>
          <w:rFonts w:hint="eastAsia"/>
        </w:rPr>
        <w:t>企业技术中心、工程技术研究中心等现有研发平台科研条件，建立协作机制，围绕造纸机械开展关键配套技术研发。</w:t>
      </w:r>
    </w:p>
    <w:p w:rsidR="0040320F" w:rsidRPr="009611DF" w:rsidRDefault="0040320F" w:rsidP="0040320F">
      <w:pPr>
        <w:rPr>
          <w:rFonts w:ascii="仿宋_GB2312" w:eastAsia="仿宋_GB2312"/>
          <w:b/>
        </w:rPr>
      </w:pPr>
      <w:r w:rsidRPr="009611DF">
        <w:rPr>
          <w:rFonts w:ascii="仿宋_GB2312" w:eastAsia="仿宋_GB2312" w:hint="eastAsia"/>
          <w:b/>
        </w:rPr>
        <w:t>（4）发展重点</w:t>
      </w:r>
    </w:p>
    <w:p w:rsidR="008260AA" w:rsidRPr="0019661A" w:rsidRDefault="0040320F" w:rsidP="004235E6">
      <w:r>
        <w:rPr>
          <w:rFonts w:hint="eastAsia"/>
        </w:rPr>
        <w:t>①</w:t>
      </w:r>
      <w:r w:rsidR="008260AA" w:rsidRPr="0019661A">
        <w:rPr>
          <w:rFonts w:hint="eastAsia"/>
        </w:rPr>
        <w:t>造纸成套装备。重点发展30-40万吨纸板机、10-20万吨</w:t>
      </w:r>
      <w:r w:rsidR="007050CC" w:rsidRPr="0019661A">
        <w:rPr>
          <w:rFonts w:hint="eastAsia"/>
        </w:rPr>
        <w:t>特种</w:t>
      </w:r>
      <w:r w:rsidR="008260AA" w:rsidRPr="0019661A">
        <w:rPr>
          <w:rFonts w:hint="eastAsia"/>
        </w:rPr>
        <w:t>纸</w:t>
      </w:r>
      <w:r w:rsidR="007050CC" w:rsidRPr="0019661A">
        <w:rPr>
          <w:rFonts w:hint="eastAsia"/>
        </w:rPr>
        <w:t>纸</w:t>
      </w:r>
      <w:r w:rsidR="008260AA" w:rsidRPr="0019661A">
        <w:rPr>
          <w:rFonts w:hint="eastAsia"/>
        </w:rPr>
        <w:t>机、2-4万吨生活用纸机、大中型</w:t>
      </w:r>
      <w:r w:rsidR="007050CC" w:rsidRPr="0019661A">
        <w:rPr>
          <w:rFonts w:hint="eastAsia"/>
        </w:rPr>
        <w:t>特种</w:t>
      </w:r>
      <w:r w:rsidR="008260AA" w:rsidRPr="0019661A">
        <w:rPr>
          <w:rFonts w:hint="eastAsia"/>
        </w:rPr>
        <w:t>纸</w:t>
      </w:r>
      <w:r w:rsidR="007050CC" w:rsidRPr="0019661A">
        <w:rPr>
          <w:rFonts w:hint="eastAsia"/>
        </w:rPr>
        <w:t>纸</w:t>
      </w:r>
      <w:r w:rsidR="008260AA" w:rsidRPr="0019661A">
        <w:rPr>
          <w:rFonts w:hint="eastAsia"/>
        </w:rPr>
        <w:t>机成套装备、大型废纸脱墨生产线和废纸制浆生产线、大规格集成化洗选漂及碱回收清洁生产装备。</w:t>
      </w:r>
    </w:p>
    <w:p w:rsidR="008260AA" w:rsidRPr="0019661A" w:rsidRDefault="0040320F" w:rsidP="004235E6">
      <w:r>
        <w:rPr>
          <w:rFonts w:hint="eastAsia"/>
        </w:rPr>
        <w:t>②</w:t>
      </w:r>
      <w:r w:rsidR="008260AA" w:rsidRPr="0019661A">
        <w:rPr>
          <w:rFonts w:hint="eastAsia"/>
        </w:rPr>
        <w:t>核心主机。重点</w:t>
      </w:r>
      <w:r w:rsidR="007050CC" w:rsidRPr="0019661A">
        <w:rPr>
          <w:rFonts w:hint="eastAsia"/>
        </w:rPr>
        <w:t>发展</w:t>
      </w:r>
      <w:r w:rsidR="008260AA" w:rsidRPr="0019661A">
        <w:rPr>
          <w:rFonts w:hint="eastAsia"/>
        </w:rPr>
        <w:t>压滤机、压光机、纸机等特色产品。开发新型高速纸机的自动化控制集成装备、新一代制浆技术和装备、新型高效节能造纸装备以及污染物处理装备、生物质衍生新材料技术和装备</w:t>
      </w:r>
      <w:r w:rsidR="008260AA" w:rsidRPr="0019661A">
        <w:t>。</w:t>
      </w:r>
    </w:p>
    <w:p w:rsidR="008260AA" w:rsidRPr="0019661A" w:rsidRDefault="0040320F" w:rsidP="004235E6">
      <w:r>
        <w:rPr>
          <w:rFonts w:hint="eastAsia"/>
        </w:rPr>
        <w:t>③</w:t>
      </w:r>
      <w:r w:rsidR="008260AA" w:rsidRPr="0019661A">
        <w:rPr>
          <w:rFonts w:hint="eastAsia"/>
        </w:rPr>
        <w:t>辅助机械。积极开展顶</w:t>
      </w:r>
      <w:r w:rsidR="008260AA" w:rsidRPr="0019661A">
        <w:t>网成形器</w:t>
      </w:r>
      <w:r w:rsidR="008260AA" w:rsidRPr="0019661A">
        <w:rPr>
          <w:rFonts w:hint="eastAsia"/>
        </w:rPr>
        <w:t>、</w:t>
      </w:r>
      <w:r w:rsidR="008260AA" w:rsidRPr="0019661A">
        <w:t>双网成形</w:t>
      </w:r>
      <w:r w:rsidR="008260AA" w:rsidRPr="0019661A">
        <w:rPr>
          <w:rFonts w:hint="eastAsia"/>
        </w:rPr>
        <w:t>器</w:t>
      </w:r>
      <w:r w:rsidR="008260AA" w:rsidRPr="0019661A">
        <w:t>（浆板）</w:t>
      </w:r>
      <w:r w:rsidR="00FC7D91" w:rsidRPr="0019661A">
        <w:rPr>
          <w:rFonts w:hint="eastAsia"/>
        </w:rPr>
        <w:t>、</w:t>
      </w:r>
      <w:r w:rsidR="008260AA" w:rsidRPr="0019661A">
        <w:t>无绳引纸</w:t>
      </w:r>
      <w:r w:rsidR="008260AA" w:rsidRPr="0019661A">
        <w:rPr>
          <w:rFonts w:hint="eastAsia"/>
        </w:rPr>
        <w:t>装置</w:t>
      </w:r>
      <w:r w:rsidR="00FC7D91" w:rsidRPr="0019661A">
        <w:rPr>
          <w:rFonts w:hint="eastAsia"/>
        </w:rPr>
        <w:t>、</w:t>
      </w:r>
      <w:r w:rsidR="008260AA" w:rsidRPr="0019661A">
        <w:t>气垫干燥（浆板机）</w:t>
      </w:r>
      <w:r w:rsidR="00FC7D91" w:rsidRPr="0019661A">
        <w:rPr>
          <w:rFonts w:hint="eastAsia"/>
        </w:rPr>
        <w:t>、</w:t>
      </w:r>
      <w:r w:rsidR="008260AA" w:rsidRPr="0019661A">
        <w:t>高速复卷机</w:t>
      </w:r>
      <w:r w:rsidR="00FC7D91" w:rsidRPr="0019661A">
        <w:rPr>
          <w:rFonts w:hint="eastAsia"/>
        </w:rPr>
        <w:t>、</w:t>
      </w:r>
      <w:r w:rsidR="008260AA" w:rsidRPr="0019661A">
        <w:t>同步</w:t>
      </w:r>
      <w:r w:rsidR="008260AA" w:rsidRPr="0019661A">
        <w:rPr>
          <w:rFonts w:hint="eastAsia"/>
        </w:rPr>
        <w:t>（高速）</w:t>
      </w:r>
      <w:r w:rsidR="008260AA" w:rsidRPr="0019661A">
        <w:t>切纸机</w:t>
      </w:r>
      <w:r w:rsidR="008260AA" w:rsidRPr="0019661A">
        <w:rPr>
          <w:rFonts w:hint="eastAsia"/>
        </w:rPr>
        <w:t>、自动包装线等辅机的研发生产</w:t>
      </w:r>
      <w:r w:rsidR="008260AA" w:rsidRPr="0019661A">
        <w:t>。</w:t>
      </w:r>
    </w:p>
    <w:p w:rsidR="008260AA" w:rsidRPr="0019661A" w:rsidRDefault="0040320F" w:rsidP="004235E6">
      <w:r>
        <w:rPr>
          <w:rFonts w:hint="eastAsia"/>
        </w:rPr>
        <w:t>④</w:t>
      </w:r>
      <w:r w:rsidR="008260AA" w:rsidRPr="0019661A">
        <w:rPr>
          <w:rFonts w:hint="eastAsia"/>
        </w:rPr>
        <w:t>关键零部件及工艺。</w:t>
      </w:r>
      <w:r w:rsidR="007050CC" w:rsidRPr="0019661A">
        <w:rPr>
          <w:rFonts w:hint="eastAsia"/>
        </w:rPr>
        <w:t>重点提高烘缸产品技术水平，</w:t>
      </w:r>
      <w:r w:rsidR="00CF3C2F" w:rsidRPr="0019661A">
        <w:rPr>
          <w:rFonts w:hint="eastAsia"/>
        </w:rPr>
        <w:t>在</w:t>
      </w:r>
      <w:r w:rsidR="007050CC" w:rsidRPr="0019661A">
        <w:rPr>
          <w:rFonts w:hint="eastAsia"/>
        </w:rPr>
        <w:t>结构、加热方式、</w:t>
      </w:r>
      <w:r w:rsidR="00CF3C2F" w:rsidRPr="0019661A">
        <w:rPr>
          <w:rFonts w:hint="eastAsia"/>
        </w:rPr>
        <w:t>表面温度分布控制等方面取得突破；发展</w:t>
      </w:r>
      <w:r w:rsidR="008260AA" w:rsidRPr="0019661A">
        <w:rPr>
          <w:rFonts w:hint="eastAsia"/>
        </w:rPr>
        <w:t>真空辊、精密刮刀、脱水器材、压光机辊等零部件，改进设备制造所需的表面喷涂、热处理技术等加工工艺技术，提高产品性能、质量和稳定性。</w:t>
      </w:r>
    </w:p>
    <w:p w:rsidR="008260AA" w:rsidRPr="0019661A" w:rsidRDefault="0040320F" w:rsidP="004235E6">
      <w:r>
        <w:rPr>
          <w:rFonts w:hint="eastAsia"/>
        </w:rPr>
        <w:t>⑤</w:t>
      </w:r>
      <w:r w:rsidR="008260AA" w:rsidRPr="0019661A">
        <w:rPr>
          <w:rFonts w:hint="eastAsia"/>
        </w:rPr>
        <w:t>生产性服务业。以现有骨干企业为支撑，提供浆纸一体化解决方案，开展技术咨询、特色成套装备服务和工程总承包；开展造纸生产线节能改造和资源综合利用、造纸机械维修和</w:t>
      </w:r>
      <w:r w:rsidR="007E27A7" w:rsidRPr="0019661A">
        <w:rPr>
          <w:rFonts w:hint="eastAsia"/>
        </w:rPr>
        <w:t>产品</w:t>
      </w:r>
      <w:r w:rsidR="008260AA" w:rsidRPr="0019661A">
        <w:rPr>
          <w:rFonts w:hint="eastAsia"/>
        </w:rPr>
        <w:t>再制造服务。</w:t>
      </w:r>
    </w:p>
    <w:p w:rsidR="0040320F" w:rsidRPr="009611DF" w:rsidRDefault="0040320F" w:rsidP="0040320F">
      <w:pPr>
        <w:rPr>
          <w:rFonts w:ascii="仿宋_GB2312" w:eastAsia="仿宋_GB2312"/>
          <w:b/>
        </w:rPr>
      </w:pPr>
      <w:bookmarkStart w:id="56" w:name="_Toc469915221"/>
      <w:r w:rsidRPr="009611DF">
        <w:rPr>
          <w:rFonts w:ascii="仿宋_GB2312" w:eastAsia="仿宋_GB2312" w:hint="eastAsia"/>
          <w:b/>
        </w:rPr>
        <w:t>3.绿色矿山装备</w:t>
      </w:r>
      <w:bookmarkEnd w:id="56"/>
    </w:p>
    <w:p w:rsidR="0040320F" w:rsidRPr="009611DF" w:rsidRDefault="0040320F" w:rsidP="0040320F">
      <w:pPr>
        <w:rPr>
          <w:rFonts w:ascii="仿宋_GB2312" w:eastAsia="仿宋_GB2312"/>
          <w:b/>
        </w:rPr>
      </w:pPr>
      <w:r w:rsidRPr="009611DF">
        <w:rPr>
          <w:rFonts w:ascii="仿宋_GB2312" w:eastAsia="仿宋_GB2312" w:hint="eastAsia"/>
          <w:b/>
        </w:rPr>
        <w:t>（1）行业现状</w:t>
      </w:r>
    </w:p>
    <w:p w:rsidR="00F927C9" w:rsidRPr="0019661A" w:rsidRDefault="007E27A7" w:rsidP="00241D9D">
      <w:pPr>
        <w:pStyle w:val="11"/>
        <w:ind w:firstLine="640"/>
      </w:pPr>
      <w:r w:rsidRPr="0019661A">
        <w:rPr>
          <w:rFonts w:hint="eastAsia"/>
        </w:rPr>
        <w:t>目前</w:t>
      </w:r>
      <w:r w:rsidR="00F927C9" w:rsidRPr="0019661A">
        <w:rPr>
          <w:rFonts w:hint="eastAsia"/>
        </w:rPr>
        <w:t>，我国已成为仅次于美国和日本的矿山机械生产大国和主要市场。随着国产设备性能和质量的提高，国产矿山机械的市场占有率呈现稳步上升趋势。</w:t>
      </w:r>
    </w:p>
    <w:p w:rsidR="007E27A7" w:rsidRPr="0019661A" w:rsidRDefault="00F927C9" w:rsidP="004235E6">
      <w:r w:rsidRPr="0019661A">
        <w:rPr>
          <w:rFonts w:hint="eastAsia"/>
        </w:rPr>
        <w:t>近几年，矿山</w:t>
      </w:r>
      <w:r w:rsidRPr="0019661A">
        <w:t>机械行业</w:t>
      </w:r>
      <w:r w:rsidRPr="0019661A">
        <w:rPr>
          <w:rFonts w:hint="eastAsia"/>
        </w:rPr>
        <w:t>受到国内</w:t>
      </w:r>
      <w:r w:rsidRPr="0019661A">
        <w:t>经济下行压力加大、市场需求不足的</w:t>
      </w:r>
      <w:r w:rsidRPr="0019661A">
        <w:rPr>
          <w:rFonts w:hint="eastAsia"/>
        </w:rPr>
        <w:t>影响，全行业</w:t>
      </w:r>
      <w:r w:rsidRPr="0019661A">
        <w:t>经济运行艰难，主营业务收入的增速下滑明显</w:t>
      </w:r>
      <w:r w:rsidR="00FC7D91" w:rsidRPr="0019661A">
        <w:rPr>
          <w:rFonts w:hint="eastAsia"/>
        </w:rPr>
        <w:t>，</w:t>
      </w:r>
      <w:r w:rsidRPr="0019661A">
        <w:rPr>
          <w:rFonts w:hint="eastAsia"/>
        </w:rPr>
        <w:t>2015年全行业</w:t>
      </w:r>
      <w:r w:rsidRPr="0019661A">
        <w:t>主营业务收入</w:t>
      </w:r>
      <w:r w:rsidRPr="0019661A">
        <w:rPr>
          <w:rFonts w:hint="eastAsia"/>
        </w:rPr>
        <w:t>接近零增长。据行业年报统计，</w:t>
      </w:r>
      <w:r w:rsidRPr="0019661A">
        <w:t>26家矿山冶金</w:t>
      </w:r>
      <w:hyperlink r:id="rId13" w:tgtFrame="_blank" w:history="1">
        <w:r w:rsidRPr="0019661A">
          <w:rPr>
            <w:rFonts w:hint="eastAsia"/>
          </w:rPr>
          <w:t>机械</w:t>
        </w:r>
      </w:hyperlink>
      <w:r w:rsidRPr="0019661A">
        <w:rPr>
          <w:rFonts w:hint="eastAsia"/>
        </w:rPr>
        <w:t>行业上市公司营业收入达</w:t>
      </w:r>
      <w:r w:rsidRPr="0019661A">
        <w:t>507.77亿元</w:t>
      </w:r>
      <w:r w:rsidR="00014E79" w:rsidRPr="0019661A">
        <w:rPr>
          <w:rFonts w:hint="eastAsia"/>
        </w:rPr>
        <w:t>，</w:t>
      </w:r>
      <w:r w:rsidRPr="0019661A">
        <w:t>净利润3.79亿元。</w:t>
      </w:r>
      <w:r w:rsidRPr="0019661A">
        <w:rPr>
          <w:rFonts w:hint="eastAsia"/>
        </w:rPr>
        <w:t>其中</w:t>
      </w:r>
      <w:r w:rsidRPr="0019661A">
        <w:t>21家盈利</w:t>
      </w:r>
      <w:r w:rsidR="00014E79" w:rsidRPr="0019661A">
        <w:rPr>
          <w:rFonts w:hint="eastAsia"/>
        </w:rPr>
        <w:t>，</w:t>
      </w:r>
      <w:r w:rsidRPr="0019661A">
        <w:t>5家亏损。天地科技净利润达13.86亿元，位居行业第一；兰石重装和博实股份分别以6.47亿元和1.75亿元，分列二</w:t>
      </w:r>
      <w:r w:rsidR="00703A29" w:rsidRPr="0019661A">
        <w:rPr>
          <w:rFonts w:hint="eastAsia"/>
        </w:rPr>
        <w:t>、</w:t>
      </w:r>
      <w:r w:rsidRPr="0019661A">
        <w:t>三位。中国一重亏损最多，亏损18.14亿</w:t>
      </w:r>
      <w:r w:rsidRPr="0019661A">
        <w:rPr>
          <w:rFonts w:hint="eastAsia"/>
        </w:rPr>
        <w:t>元</w:t>
      </w:r>
      <w:r w:rsidRPr="0019661A">
        <w:t>。</w:t>
      </w:r>
    </w:p>
    <w:p w:rsidR="007E27A7" w:rsidRPr="0019661A" w:rsidRDefault="007E27A7">
      <w:pPr>
        <w:widowControl/>
        <w:spacing w:line="240" w:lineRule="auto"/>
        <w:ind w:firstLine="0"/>
        <w:jc w:val="left"/>
      </w:pPr>
      <w:r w:rsidRPr="0019661A">
        <w:br w:type="page"/>
      </w:r>
    </w:p>
    <w:p w:rsidR="00F927C9" w:rsidRPr="0019661A" w:rsidRDefault="007F0092" w:rsidP="00FF0BFD">
      <w:pPr>
        <w:ind w:firstLine="0"/>
      </w:pPr>
      <w:r w:rsidRPr="0019661A">
        <w:rPr>
          <w:rFonts w:hint="eastAsia"/>
          <w:b/>
        </w:rPr>
        <w:t xml:space="preserve">  </w:t>
      </w:r>
      <w:r w:rsidR="0040320F" w:rsidRPr="00330EFB">
        <w:rPr>
          <w:rFonts w:ascii="仿宋_GB2312" w:eastAsia="仿宋_GB2312" w:hint="eastAsia"/>
          <w:b/>
          <w:sz w:val="28"/>
          <w:szCs w:val="28"/>
        </w:rPr>
        <w:t>图2：</w:t>
      </w:r>
      <w:r w:rsidR="00F927C9" w:rsidRPr="0019661A">
        <w:rPr>
          <w:rFonts w:hint="eastAsia"/>
          <w:b/>
        </w:rPr>
        <w:t xml:space="preserve">2011-2015年国内矿山机械行业主营业务收入情况 </w:t>
      </w:r>
      <w:r w:rsidR="00F927C9" w:rsidRPr="0019661A">
        <w:rPr>
          <w:rFonts w:hint="eastAsia"/>
          <w:sz w:val="30"/>
          <w:szCs w:val="30"/>
        </w:rPr>
        <w:t>（亿元）</w:t>
      </w:r>
    </w:p>
    <w:p w:rsidR="00F927C9" w:rsidRPr="0019661A" w:rsidRDefault="004C3FF2" w:rsidP="00FF0BFD">
      <w:pPr>
        <w:spacing w:line="240" w:lineRule="auto"/>
        <w:ind w:firstLine="0"/>
      </w:pPr>
      <w:r>
        <w:rPr>
          <w:noProof/>
        </w:rPr>
        <w:pict>
          <v:shapetype id="_x0000_t202" coordsize="21600,21600" o:spt="202" path="m,l,21600r21600,l21600,xe">
            <v:stroke joinstyle="miter"/>
            <v:path gradientshapeok="t" o:connecttype="rect"/>
          </v:shapetype>
          <v:shape id="_x0000_s1034" type="#_x0000_t202" style="position:absolute;left:0;text-align:left;margin-left:325.7pt;margin-top:130.3pt;width:48.05pt;height:21.85pt;z-index:251653631;mso-width-relative:margin;mso-height-relative:margin" stroked="f">
            <v:textbox>
              <w:txbxContent>
                <w:p w:rsidR="0040320F" w:rsidRPr="0052359F" w:rsidRDefault="0040320F" w:rsidP="0052359F">
                  <w:pPr>
                    <w:spacing w:line="240" w:lineRule="auto"/>
                    <w:ind w:firstLine="0"/>
                    <w:rPr>
                      <w:sz w:val="20"/>
                      <w:szCs w:val="20"/>
                    </w:rPr>
                  </w:pPr>
                  <w:r w:rsidRPr="0052359F">
                    <w:rPr>
                      <w:rFonts w:hint="eastAsia"/>
                      <w:sz w:val="20"/>
                      <w:szCs w:val="20"/>
                    </w:rPr>
                    <w:t>增长率</w:t>
                  </w:r>
                </w:p>
              </w:txbxContent>
            </v:textbox>
          </v:shape>
        </w:pict>
      </w:r>
      <w:r w:rsidR="00F927C9" w:rsidRPr="0019661A">
        <w:rPr>
          <w:rFonts w:hint="eastAsia"/>
          <w:noProof/>
        </w:rPr>
        <w:drawing>
          <wp:inline distT="0" distB="0" distL="0" distR="0">
            <wp:extent cx="5535084" cy="2291644"/>
            <wp:effectExtent l="19050" t="0" r="27516" b="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927C9" w:rsidRPr="0019661A" w:rsidRDefault="00F927C9" w:rsidP="004235E6">
      <w:r w:rsidRPr="0019661A">
        <w:rPr>
          <w:rFonts w:hint="eastAsia"/>
        </w:rPr>
        <w:t>2015年我国矿山机械制造出口交货值70多亿元，同比下降10%左右。</w:t>
      </w:r>
    </w:p>
    <w:p w:rsidR="00F927C9" w:rsidRPr="0019661A" w:rsidRDefault="00F927C9" w:rsidP="004235E6">
      <w:r w:rsidRPr="0019661A">
        <w:rPr>
          <w:rFonts w:hint="eastAsia"/>
        </w:rPr>
        <w:t>枣庄市矿山机械是伴随煤炭产业而逐步发展起来的，产品和服务市场以本地煤炭企业为主</w:t>
      </w:r>
      <w:r w:rsidR="00FC7D91" w:rsidRPr="0019661A">
        <w:rPr>
          <w:rFonts w:hint="eastAsia"/>
        </w:rPr>
        <w:t>。</w:t>
      </w:r>
      <w:r w:rsidRPr="0019661A">
        <w:rPr>
          <w:rFonts w:hint="eastAsia"/>
        </w:rPr>
        <w:t>据不完全统计，</w:t>
      </w:r>
      <w:r w:rsidR="00014E79" w:rsidRPr="0019661A">
        <w:rPr>
          <w:rFonts w:hint="eastAsia"/>
        </w:rPr>
        <w:t>全</w:t>
      </w:r>
      <w:r w:rsidRPr="0019661A">
        <w:rPr>
          <w:rFonts w:hint="eastAsia"/>
        </w:rPr>
        <w:t>市涉及矿山机械产品领域的企业超过300家，以中小型企业为主，各市区都有矿山设备制造和服务企业。主要企业有鲁南装备、枣庄万硕、鑫金山机械、</w:t>
      </w:r>
      <w:r w:rsidRPr="0019661A">
        <w:t>山东科邦</w:t>
      </w:r>
      <w:r w:rsidRPr="0019661A">
        <w:rPr>
          <w:rFonts w:hint="eastAsia"/>
        </w:rPr>
        <w:t>、</w:t>
      </w:r>
      <w:r w:rsidRPr="0019661A">
        <w:t>瑞隆机械</w:t>
      </w:r>
      <w:r w:rsidRPr="0019661A">
        <w:rPr>
          <w:rFonts w:hint="eastAsia"/>
        </w:rPr>
        <w:t>、鑫佳设备、恒发矿用机电等。</w:t>
      </w:r>
      <w:r w:rsidR="00CF3C2F" w:rsidRPr="0019661A">
        <w:rPr>
          <w:rFonts w:hint="eastAsia"/>
        </w:rPr>
        <w:t>其中鑫金山机械和</w:t>
      </w:r>
      <w:r w:rsidR="00CF3C2F" w:rsidRPr="0019661A">
        <w:t>瑞隆机械</w:t>
      </w:r>
      <w:r w:rsidR="00FC7D91" w:rsidRPr="0019661A">
        <w:rPr>
          <w:rFonts w:hint="eastAsia"/>
        </w:rPr>
        <w:t>曾</w:t>
      </w:r>
      <w:r w:rsidR="00A42039" w:rsidRPr="0019661A">
        <w:rPr>
          <w:rFonts w:hint="eastAsia"/>
        </w:rPr>
        <w:t>分别完成省内首台（套）技术装备及关键核心零部件2项和1项。</w:t>
      </w:r>
    </w:p>
    <w:p w:rsidR="00F927C9" w:rsidRPr="0019661A" w:rsidRDefault="00F927C9" w:rsidP="004235E6">
      <w:r w:rsidRPr="0019661A">
        <w:rPr>
          <w:rFonts w:hint="eastAsia"/>
        </w:rPr>
        <w:t>主要产品有螺旋钻采煤机、巷道掘进机、液压支柱/支架、转载机、皮带/刮板输送机械、破碎机械、筛分机械、洗选煤成套</w:t>
      </w:r>
      <w:r w:rsidR="00FC7D91" w:rsidRPr="0019661A">
        <w:rPr>
          <w:rFonts w:hint="eastAsia"/>
        </w:rPr>
        <w:t>设备</w:t>
      </w:r>
      <w:r w:rsidRPr="0019661A">
        <w:rPr>
          <w:rFonts w:hint="eastAsia"/>
        </w:rPr>
        <w:t>以及机电自动化控制</w:t>
      </w:r>
      <w:r w:rsidR="00FC7D91" w:rsidRPr="0019661A">
        <w:rPr>
          <w:rFonts w:hint="eastAsia"/>
        </w:rPr>
        <w:t>系统</w:t>
      </w:r>
      <w:r w:rsidRPr="0019661A">
        <w:rPr>
          <w:rFonts w:hint="eastAsia"/>
        </w:rPr>
        <w:t>、通风防尘</w:t>
      </w:r>
      <w:r w:rsidR="00FC7D91" w:rsidRPr="0019661A">
        <w:rPr>
          <w:rFonts w:hint="eastAsia"/>
        </w:rPr>
        <w:t>系统</w:t>
      </w:r>
      <w:r w:rsidRPr="0019661A">
        <w:rPr>
          <w:rFonts w:hint="eastAsia"/>
        </w:rPr>
        <w:t>、信息通讯</w:t>
      </w:r>
      <w:r w:rsidR="00FC7D91" w:rsidRPr="0019661A">
        <w:rPr>
          <w:rFonts w:hint="eastAsia"/>
        </w:rPr>
        <w:t>系统</w:t>
      </w:r>
      <w:r w:rsidRPr="0019661A">
        <w:rPr>
          <w:rFonts w:hint="eastAsia"/>
        </w:rPr>
        <w:t>、自动化安全监控系统等，产品种类比较齐全，服务体系也比较完善，部分产品达到了国内先进水平。</w:t>
      </w:r>
    </w:p>
    <w:p w:rsidR="00F927C9" w:rsidRPr="0019661A" w:rsidRDefault="007E27A7" w:rsidP="004235E6">
      <w:pPr>
        <w:rPr>
          <w:b/>
        </w:rPr>
      </w:pPr>
      <w:r w:rsidRPr="0019661A">
        <w:rPr>
          <w:rFonts w:hint="eastAsia"/>
          <w:b/>
        </w:rPr>
        <w:t>枣庄</w:t>
      </w:r>
      <w:r w:rsidR="00F927C9" w:rsidRPr="0019661A">
        <w:rPr>
          <w:rFonts w:hint="eastAsia"/>
          <w:b/>
        </w:rPr>
        <w:t>产业优势</w:t>
      </w:r>
      <w:r w:rsidR="00FC7D91" w:rsidRPr="0019661A">
        <w:rPr>
          <w:rFonts w:hint="eastAsia"/>
          <w:b/>
        </w:rPr>
        <w:t>如下</w:t>
      </w:r>
      <w:r w:rsidR="00F927C9" w:rsidRPr="0019661A">
        <w:rPr>
          <w:rFonts w:hint="eastAsia"/>
          <w:b/>
        </w:rPr>
        <w:t>：</w:t>
      </w:r>
    </w:p>
    <w:p w:rsidR="00F927C9" w:rsidRPr="0019661A" w:rsidRDefault="00F927C9" w:rsidP="004235E6">
      <w:r w:rsidRPr="0019661A">
        <w:rPr>
          <w:rFonts w:hint="eastAsia"/>
        </w:rPr>
        <w:t>产品种类齐全。产品包括掘进、采煤、输送和安全通信等井下设备，破碎、筛分、洗选等地面设备，门类比较齐全，种类丰富。业务范围涵盖装备制造、设备安装、维修改造、各类工程承包和井上井下服务等。</w:t>
      </w:r>
    </w:p>
    <w:p w:rsidR="00F927C9" w:rsidRPr="0019661A" w:rsidRDefault="00F927C9" w:rsidP="004235E6">
      <w:r w:rsidRPr="0019661A">
        <w:t>市场适应能力</w:t>
      </w:r>
      <w:r w:rsidRPr="0019661A">
        <w:rPr>
          <w:rFonts w:hint="eastAsia"/>
        </w:rPr>
        <w:t>较</w:t>
      </w:r>
      <w:r w:rsidRPr="0019661A">
        <w:t>强。</w:t>
      </w:r>
      <w:r w:rsidRPr="0019661A">
        <w:rPr>
          <w:rFonts w:hint="eastAsia"/>
        </w:rPr>
        <w:t>业内</w:t>
      </w:r>
      <w:r w:rsidRPr="0019661A">
        <w:t>企业规模</w:t>
      </w:r>
      <w:r w:rsidRPr="0019661A">
        <w:rPr>
          <w:rFonts w:hint="eastAsia"/>
        </w:rPr>
        <w:t>不大</w:t>
      </w:r>
      <w:r w:rsidRPr="0019661A">
        <w:t>，</w:t>
      </w:r>
      <w:r w:rsidRPr="0019661A">
        <w:rPr>
          <w:rFonts w:hint="eastAsia"/>
        </w:rPr>
        <w:t>但装备齐全，具有各类通用机械和部分专用机械设备的加工生产能力，</w:t>
      </w:r>
      <w:r w:rsidRPr="0019661A">
        <w:t>便于产品的转型，</w:t>
      </w:r>
      <w:r w:rsidRPr="0019661A">
        <w:rPr>
          <w:rFonts w:hint="eastAsia"/>
        </w:rPr>
        <w:t>能根据市场需求随时调整产品方向。</w:t>
      </w:r>
    </w:p>
    <w:p w:rsidR="00F927C9" w:rsidRPr="0019661A" w:rsidRDefault="00F927C9" w:rsidP="004235E6">
      <w:r w:rsidRPr="0019661A">
        <w:rPr>
          <w:rFonts w:hint="eastAsia"/>
        </w:rPr>
        <w:t>产业基础相对稳定</w:t>
      </w:r>
      <w:r w:rsidRPr="0019661A">
        <w:t>。</w:t>
      </w:r>
      <w:r w:rsidRPr="0019661A">
        <w:rPr>
          <w:rFonts w:hint="eastAsia"/>
        </w:rPr>
        <w:t>大部分</w:t>
      </w:r>
      <w:r w:rsidRPr="0019661A">
        <w:t>企业</w:t>
      </w:r>
      <w:r w:rsidRPr="0019661A">
        <w:rPr>
          <w:rFonts w:hint="eastAsia"/>
        </w:rPr>
        <w:t>基本完成了原始资本积累</w:t>
      </w:r>
      <w:r w:rsidRPr="0019661A">
        <w:t>，</w:t>
      </w:r>
      <w:r w:rsidRPr="0019661A">
        <w:rPr>
          <w:rFonts w:hint="eastAsia"/>
        </w:rPr>
        <w:t>拥有</w:t>
      </w:r>
      <w:r w:rsidRPr="0019661A">
        <w:t>一支</w:t>
      </w:r>
      <w:r w:rsidRPr="0019661A">
        <w:rPr>
          <w:rFonts w:hint="eastAsia"/>
        </w:rPr>
        <w:t>踏实肯干</w:t>
      </w:r>
      <w:r w:rsidRPr="0019661A">
        <w:t>的</w:t>
      </w:r>
      <w:r w:rsidRPr="0019661A">
        <w:rPr>
          <w:rFonts w:hint="eastAsia"/>
        </w:rPr>
        <w:t>管理队伍和</w:t>
      </w:r>
      <w:r w:rsidRPr="0019661A">
        <w:t>一批技术熟练工人，为</w:t>
      </w:r>
      <w:r w:rsidRPr="0019661A">
        <w:rPr>
          <w:rFonts w:hint="eastAsia"/>
        </w:rPr>
        <w:t>行业转型发展提供了一定的</w:t>
      </w:r>
      <w:r w:rsidRPr="0019661A">
        <w:t>物质基础和人才保证。</w:t>
      </w:r>
    </w:p>
    <w:p w:rsidR="00F927C9" w:rsidRPr="0019661A" w:rsidRDefault="00F927C9" w:rsidP="004235E6">
      <w:pPr>
        <w:rPr>
          <w:b/>
        </w:rPr>
      </w:pPr>
      <w:r w:rsidRPr="0019661A">
        <w:rPr>
          <w:b/>
        </w:rPr>
        <w:t>制约</w:t>
      </w:r>
      <w:r w:rsidRPr="0019661A">
        <w:rPr>
          <w:rFonts w:hint="eastAsia"/>
          <w:b/>
        </w:rPr>
        <w:t>产业</w:t>
      </w:r>
      <w:r w:rsidRPr="0019661A">
        <w:rPr>
          <w:b/>
        </w:rPr>
        <w:t>发展的主要因素</w:t>
      </w:r>
      <w:r w:rsidRPr="0019661A">
        <w:rPr>
          <w:rFonts w:hint="eastAsia"/>
          <w:b/>
        </w:rPr>
        <w:t>：</w:t>
      </w:r>
    </w:p>
    <w:p w:rsidR="00F927C9" w:rsidRPr="0019661A" w:rsidRDefault="00F927C9" w:rsidP="004235E6">
      <w:r w:rsidRPr="0019661A">
        <w:t>规模</w:t>
      </w:r>
      <w:r w:rsidRPr="0019661A">
        <w:rPr>
          <w:rFonts w:hint="eastAsia"/>
        </w:rPr>
        <w:t>和</w:t>
      </w:r>
      <w:r w:rsidRPr="0019661A">
        <w:t>品牌优势不足。</w:t>
      </w:r>
      <w:r w:rsidRPr="0019661A">
        <w:rPr>
          <w:rFonts w:hint="eastAsia"/>
        </w:rPr>
        <w:t>枣庄市矿山机械企业数量虽多，但规模以上企业竞争力不强、行业引领作用不明显，难以形成有影响力的品牌；中小企业缺乏专精技术，没有形成细分领域竞争力；企业之间的关联度不够，集群效应没有显现。</w:t>
      </w:r>
    </w:p>
    <w:p w:rsidR="00F927C9" w:rsidRPr="0019661A" w:rsidRDefault="00F927C9" w:rsidP="004235E6">
      <w:r w:rsidRPr="0019661A">
        <w:rPr>
          <w:rFonts w:hint="eastAsia"/>
        </w:rPr>
        <w:t>企业管理水平亟待提高。</w:t>
      </w:r>
      <w:r w:rsidRPr="0019661A">
        <w:t>受企业成长和自身经历等方面因素影响，</w:t>
      </w:r>
      <w:r w:rsidRPr="0019661A">
        <w:rPr>
          <w:rFonts w:hint="eastAsia"/>
        </w:rPr>
        <w:t>许多企业管理理念落后，缺乏做大做强的意识。</w:t>
      </w:r>
      <w:r w:rsidRPr="0019661A">
        <w:t>在企业</w:t>
      </w:r>
      <w:r w:rsidRPr="0019661A">
        <w:rPr>
          <w:rFonts w:hint="eastAsia"/>
        </w:rPr>
        <w:t>经营</w:t>
      </w:r>
      <w:r w:rsidRPr="0019661A">
        <w:t>机制上，</w:t>
      </w:r>
      <w:r w:rsidRPr="0019661A">
        <w:rPr>
          <w:rFonts w:hint="eastAsia"/>
        </w:rPr>
        <w:t>家族式企业普遍排斥</w:t>
      </w:r>
      <w:r w:rsidRPr="0019661A">
        <w:t>社会资金</w:t>
      </w:r>
      <w:r w:rsidRPr="0019661A">
        <w:rPr>
          <w:rFonts w:hint="eastAsia"/>
        </w:rPr>
        <w:t>和职业经理人</w:t>
      </w:r>
      <w:r w:rsidRPr="0019661A">
        <w:t>。</w:t>
      </w:r>
    </w:p>
    <w:p w:rsidR="00F927C9" w:rsidRPr="0019661A" w:rsidRDefault="00F927C9" w:rsidP="004235E6">
      <w:r w:rsidRPr="0019661A">
        <w:t>协作和创新</w:t>
      </w:r>
      <w:r w:rsidRPr="0019661A">
        <w:rPr>
          <w:rFonts w:hint="eastAsia"/>
        </w:rPr>
        <w:t>精神不足。</w:t>
      </w:r>
      <w:r w:rsidRPr="0019661A">
        <w:t>企业自主研发能力差，自主知识产权</w:t>
      </w:r>
      <w:r w:rsidRPr="0019661A">
        <w:rPr>
          <w:rFonts w:hint="eastAsia"/>
        </w:rPr>
        <w:t>少</w:t>
      </w:r>
      <w:r w:rsidRPr="0019661A">
        <w:t>。</w:t>
      </w:r>
      <w:r w:rsidRPr="0019661A">
        <w:rPr>
          <w:rFonts w:hint="eastAsia"/>
        </w:rPr>
        <w:t>在企业生产模式上，追求</w:t>
      </w:r>
      <w:r w:rsidRPr="0019661A">
        <w:t>“小而全”的发展格局，缺乏</w:t>
      </w:r>
      <w:r w:rsidRPr="0019661A">
        <w:rPr>
          <w:rFonts w:hint="eastAsia"/>
        </w:rPr>
        <w:t>专业</w:t>
      </w:r>
      <w:r w:rsidR="00FC7D91" w:rsidRPr="0019661A">
        <w:rPr>
          <w:rFonts w:hint="eastAsia"/>
        </w:rPr>
        <w:t>化</w:t>
      </w:r>
      <w:r w:rsidRPr="0019661A">
        <w:t>协作</w:t>
      </w:r>
      <w:r w:rsidR="00FC7D91" w:rsidRPr="0019661A">
        <w:rPr>
          <w:rFonts w:hint="eastAsia"/>
        </w:rPr>
        <w:t>经营理念</w:t>
      </w:r>
      <w:r w:rsidRPr="0019661A">
        <w:t>，</w:t>
      </w:r>
      <w:r w:rsidRPr="0019661A">
        <w:rPr>
          <w:rFonts w:hint="eastAsia"/>
        </w:rPr>
        <w:t>难以</w:t>
      </w:r>
      <w:r w:rsidRPr="0019661A">
        <w:t>形成专业化协作配套</w:t>
      </w:r>
      <w:r w:rsidRPr="0019661A">
        <w:rPr>
          <w:rFonts w:hint="eastAsia"/>
        </w:rPr>
        <w:t>，企业之间无序竞争多于有效合作。</w:t>
      </w:r>
    </w:p>
    <w:p w:rsidR="0040320F" w:rsidRDefault="0040320F" w:rsidP="004235E6">
      <w:pPr>
        <w:rPr>
          <w:rFonts w:ascii="仿宋_GB2312" w:eastAsia="仿宋_GB2312"/>
          <w:b/>
        </w:rPr>
      </w:pPr>
      <w:r w:rsidRPr="009611DF">
        <w:rPr>
          <w:rFonts w:ascii="仿宋_GB2312" w:eastAsia="仿宋_GB2312" w:hint="eastAsia"/>
          <w:b/>
        </w:rPr>
        <w:t>（2）发展趋势</w:t>
      </w:r>
    </w:p>
    <w:p w:rsidR="00F927C9" w:rsidRPr="0019661A" w:rsidRDefault="00F927C9" w:rsidP="004235E6">
      <w:r w:rsidRPr="0019661A">
        <w:t>行业洗牌给优势企业扩充了经营的空间，</w:t>
      </w:r>
      <w:r w:rsidRPr="0019661A">
        <w:rPr>
          <w:rFonts w:hint="eastAsia"/>
        </w:rPr>
        <w:t>市场</w:t>
      </w:r>
      <w:r w:rsidRPr="0019661A">
        <w:t>需求逐步向有品牌、</w:t>
      </w:r>
      <w:r w:rsidRPr="0019661A">
        <w:rPr>
          <w:rFonts w:hint="eastAsia"/>
        </w:rPr>
        <w:t>质量优</w:t>
      </w:r>
      <w:r w:rsidRPr="0019661A">
        <w:t>、重</w:t>
      </w:r>
      <w:r w:rsidRPr="0019661A">
        <w:rPr>
          <w:rFonts w:hint="eastAsia"/>
        </w:rPr>
        <w:t>技术</w:t>
      </w:r>
      <w:r w:rsidRPr="0019661A">
        <w:t>的企业集聚</w:t>
      </w:r>
      <w:r w:rsidRPr="0019661A">
        <w:rPr>
          <w:rFonts w:hint="eastAsia"/>
        </w:rPr>
        <w:t>；产品</w:t>
      </w:r>
      <w:r w:rsidRPr="0019661A">
        <w:t>向制造+服务业转型，</w:t>
      </w:r>
      <w:r w:rsidRPr="0019661A">
        <w:rPr>
          <w:rFonts w:hint="eastAsia"/>
        </w:rPr>
        <w:t>由设备供应商向全产业</w:t>
      </w:r>
      <w:proofErr w:type="gramStart"/>
      <w:r w:rsidRPr="0019661A">
        <w:rPr>
          <w:rFonts w:hint="eastAsia"/>
        </w:rPr>
        <w:t>链服务</w:t>
      </w:r>
      <w:proofErr w:type="gramEnd"/>
      <w:r w:rsidRPr="0019661A">
        <w:rPr>
          <w:rFonts w:hint="eastAsia"/>
        </w:rPr>
        <w:t>商发展。</w:t>
      </w:r>
    </w:p>
    <w:p w:rsidR="00F927C9" w:rsidRPr="0019661A" w:rsidRDefault="007F0092" w:rsidP="004235E6">
      <w:r w:rsidRPr="0019661A">
        <w:rPr>
          <w:rFonts w:hint="eastAsia"/>
        </w:rPr>
        <w:t>产品向大型化、自动化方向发展，采用自动化装置，提高物料产出效率。绿色环保要求成为新的增长点，通过低能耗和减轻重量等手段，</w:t>
      </w:r>
      <w:r w:rsidR="00F927C9" w:rsidRPr="0019661A">
        <w:rPr>
          <w:rFonts w:hint="eastAsia"/>
        </w:rPr>
        <w:t>提供</w:t>
      </w:r>
      <w:r w:rsidR="00F927C9" w:rsidRPr="0019661A">
        <w:t>节能减排</w:t>
      </w:r>
      <w:r w:rsidR="00F927C9" w:rsidRPr="0019661A">
        <w:rPr>
          <w:rFonts w:hint="eastAsia"/>
        </w:rPr>
        <w:t>效果明显</w:t>
      </w:r>
      <w:r w:rsidR="00F927C9" w:rsidRPr="0019661A">
        <w:t>的</w:t>
      </w:r>
      <w:r w:rsidR="00F927C9" w:rsidRPr="0019661A">
        <w:rPr>
          <w:rFonts w:hint="eastAsia"/>
        </w:rPr>
        <w:t>新</w:t>
      </w:r>
      <w:r w:rsidR="00F927C9" w:rsidRPr="0019661A">
        <w:t>产品</w:t>
      </w:r>
      <w:r w:rsidR="00F927C9" w:rsidRPr="0019661A">
        <w:rPr>
          <w:rFonts w:hint="eastAsia"/>
        </w:rPr>
        <w:t>来满足</w:t>
      </w:r>
      <w:r w:rsidR="00F927C9" w:rsidRPr="0019661A">
        <w:t>用户对设备更新、改造</w:t>
      </w:r>
      <w:r w:rsidR="00F927C9" w:rsidRPr="0019661A">
        <w:rPr>
          <w:rFonts w:hint="eastAsia"/>
        </w:rPr>
        <w:t>升级的</w:t>
      </w:r>
      <w:r w:rsidR="00F927C9" w:rsidRPr="0019661A">
        <w:t>需求</w:t>
      </w:r>
      <w:r w:rsidRPr="0019661A">
        <w:rPr>
          <w:rFonts w:hint="eastAsia"/>
        </w:rPr>
        <w:t>。</w:t>
      </w:r>
    </w:p>
    <w:p w:rsidR="00F927C9" w:rsidRPr="0019661A" w:rsidRDefault="00F927C9" w:rsidP="004235E6">
      <w:r w:rsidRPr="0019661A">
        <w:rPr>
          <w:rFonts w:hint="eastAsia"/>
        </w:rPr>
        <w:t>矿山机械技术向数字化、智能化、生态化和宜人化发展。结合矿山行业的特点，在产品设计阶段更加注重结构、功能、质量、成本及可维修性、报废后处理，以及人、机和环境关系等要素。随着材料科学、制造工艺、信息技术、计算机技术的进步，矿山机械行业要借助多学科技术的融合，提高设计效率和设计质量。</w:t>
      </w:r>
    </w:p>
    <w:p w:rsidR="007F0092" w:rsidRPr="0019661A" w:rsidRDefault="007F0092" w:rsidP="004235E6">
      <w:r w:rsidRPr="0019661A">
        <w:rPr>
          <w:rFonts w:hint="eastAsia"/>
        </w:rPr>
        <w:t>对矿山机械</w:t>
      </w:r>
      <w:r w:rsidRPr="0019661A">
        <w:t>产品的适应性要求更强，</w:t>
      </w:r>
      <w:r w:rsidRPr="0019661A">
        <w:rPr>
          <w:rFonts w:hint="eastAsia"/>
        </w:rPr>
        <w:t>满足</w:t>
      </w:r>
      <w:r w:rsidRPr="0019661A">
        <w:t>矿渣、钢渣、熟料、石英石、萤石等超硬物料</w:t>
      </w:r>
      <w:r w:rsidR="00FC7D91" w:rsidRPr="0019661A">
        <w:rPr>
          <w:rFonts w:hint="eastAsia"/>
        </w:rPr>
        <w:t>的</w:t>
      </w:r>
      <w:r w:rsidRPr="0019661A">
        <w:rPr>
          <w:rFonts w:hint="eastAsia"/>
        </w:rPr>
        <w:t>加工</w:t>
      </w:r>
      <w:r w:rsidRPr="0019661A">
        <w:t>，</w:t>
      </w:r>
      <w:r w:rsidRPr="0019661A">
        <w:rPr>
          <w:rFonts w:hint="eastAsia"/>
        </w:rPr>
        <w:t>对</w:t>
      </w:r>
      <w:r w:rsidRPr="0019661A">
        <w:t>城市建筑垃圾的处理也成为新的发展方向。</w:t>
      </w:r>
    </w:p>
    <w:p w:rsidR="0040320F" w:rsidRPr="009611DF" w:rsidRDefault="0040320F" w:rsidP="0040320F">
      <w:pPr>
        <w:rPr>
          <w:rFonts w:ascii="仿宋_GB2312" w:eastAsia="仿宋_GB2312"/>
          <w:b/>
        </w:rPr>
      </w:pPr>
      <w:r w:rsidRPr="009611DF">
        <w:rPr>
          <w:rFonts w:ascii="仿宋_GB2312" w:eastAsia="仿宋_GB2312" w:hint="eastAsia"/>
          <w:b/>
        </w:rPr>
        <w:t>（3）市场需求</w:t>
      </w:r>
    </w:p>
    <w:p w:rsidR="00F927C9" w:rsidRPr="0019661A" w:rsidRDefault="00F927C9" w:rsidP="004235E6">
      <w:r w:rsidRPr="0019661A">
        <w:rPr>
          <w:rFonts w:hint="eastAsia"/>
        </w:rPr>
        <w:t>近几年，国家陆续出台相关政策，加快煤炭去产能的步伐。随着调整过剩产能的力度加大，全国矿业固定资产投资持续减少，2015年，全国采矿业固定资产投资12971亿元，同比减少8.8%。国内矿山过剩产能消化过程复杂，进程缓慢，主要矿产品价格难以回升，预计矿业公司经营业绩和融资能力难以在短期内明显好转，采矿业固定资产投资将多年维持低迷状态。</w:t>
      </w:r>
    </w:p>
    <w:p w:rsidR="00F927C9" w:rsidRPr="0019661A" w:rsidRDefault="00F927C9" w:rsidP="004235E6">
      <w:r w:rsidRPr="0019661A">
        <w:rPr>
          <w:rFonts w:hint="eastAsia"/>
        </w:rPr>
        <w:t>新建矿井和增产改造项目减少，建井、采掘凿岩、矿山提升、破碎粉磨和筛分洗选设备五大类产品整体需求下降。未来几年，国内矿山机械行业将进入低谷，整体业绩</w:t>
      </w:r>
      <w:r w:rsidR="00112F7E" w:rsidRPr="0019661A">
        <w:rPr>
          <w:rFonts w:hint="eastAsia"/>
        </w:rPr>
        <w:t>将</w:t>
      </w:r>
      <w:r w:rsidRPr="0019661A">
        <w:rPr>
          <w:rFonts w:hint="eastAsia"/>
        </w:rPr>
        <w:t>出现负增长，但某些细分产品领域仍具有较好发展机遇。根据相关规划，未来国家将继续大力支持矿山企业进行技术改造，加快传统矿业的转型升级，促进资源高效利用和新型矿山的建设，打造绿色矿山，对节能减排、综合利用等新一代矿山机械装备的需求将大幅增长。</w:t>
      </w:r>
    </w:p>
    <w:p w:rsidR="0040320F" w:rsidRPr="009611DF" w:rsidRDefault="0040320F" w:rsidP="0040320F">
      <w:pPr>
        <w:rPr>
          <w:rFonts w:ascii="仿宋_GB2312" w:eastAsia="仿宋_GB2312"/>
          <w:b/>
        </w:rPr>
      </w:pPr>
      <w:r w:rsidRPr="009611DF">
        <w:rPr>
          <w:rFonts w:ascii="仿宋_GB2312" w:eastAsia="仿宋_GB2312" w:hint="eastAsia"/>
          <w:b/>
        </w:rPr>
        <w:t>（4）发展途径</w:t>
      </w:r>
    </w:p>
    <w:p w:rsidR="00F927C9" w:rsidRPr="0019661A" w:rsidRDefault="00F927C9" w:rsidP="004235E6">
      <w:r w:rsidRPr="0019661A">
        <w:rPr>
          <w:rFonts w:hint="eastAsia"/>
        </w:rPr>
        <w:t>加大产业结构调整力度。推动枣庄市矿山机械企业兼并重组，培养1-2个主业突出、核心竞争力强的大型企业集团，以新整合的山东能源重装集团及其高端装备研发制造工业园为基础，优化市场、技术和产品资源，做大做强矿山机械板块。</w:t>
      </w:r>
      <w:r w:rsidRPr="0019661A">
        <w:t>发挥其引领支撑作用，</w:t>
      </w:r>
      <w:r w:rsidRPr="0019661A">
        <w:rPr>
          <w:rFonts w:hint="eastAsia"/>
        </w:rPr>
        <w:t>带动整个行业</w:t>
      </w:r>
      <w:r w:rsidRPr="0019661A">
        <w:t>向高端、高质、高效</w:t>
      </w:r>
      <w:r w:rsidRPr="0019661A">
        <w:rPr>
          <w:rFonts w:hint="eastAsia"/>
        </w:rPr>
        <w:t>方向</w:t>
      </w:r>
      <w:r w:rsidRPr="0019661A">
        <w:t>发展</w:t>
      </w:r>
      <w:r w:rsidRPr="0019661A">
        <w:rPr>
          <w:rFonts w:hint="eastAsia"/>
        </w:rPr>
        <w:t>。</w:t>
      </w:r>
    </w:p>
    <w:p w:rsidR="00F927C9" w:rsidRPr="0019661A" w:rsidRDefault="00F927C9" w:rsidP="004235E6">
      <w:r w:rsidRPr="0019661A">
        <w:rPr>
          <w:rFonts w:hint="eastAsia"/>
        </w:rPr>
        <w:t>优化集群结构、完善产业链。依托</w:t>
      </w:r>
      <w:r w:rsidRPr="0019661A">
        <w:t>枣庄万硕</w:t>
      </w:r>
      <w:r w:rsidRPr="0019661A">
        <w:rPr>
          <w:rFonts w:hint="eastAsia"/>
        </w:rPr>
        <w:t>、</w:t>
      </w:r>
      <w:r w:rsidRPr="0019661A">
        <w:t>鑫金山机械</w:t>
      </w:r>
      <w:r w:rsidRPr="0019661A">
        <w:rPr>
          <w:rFonts w:hint="eastAsia"/>
        </w:rPr>
        <w:t>等企业，整合煤矿通风防尘、通讯信息、破碎筛分等产品资源，引导企业在产品上差异化发展，形成自主核心技术产品。支持企业间通过生产协作实现专业化分工，主机企业将重点放在关键设备研发制造和成套装备集成；辅助设备和专业配套企业走技术专精、产品特新的发展道路，</w:t>
      </w:r>
      <w:r w:rsidRPr="0019661A">
        <w:t>延伸完善</w:t>
      </w:r>
      <w:r w:rsidRPr="0019661A">
        <w:rPr>
          <w:rFonts w:hint="eastAsia"/>
        </w:rPr>
        <w:t>矿山机械</w:t>
      </w:r>
      <w:r w:rsidRPr="0019661A">
        <w:t>产业链。</w:t>
      </w:r>
    </w:p>
    <w:p w:rsidR="00F927C9" w:rsidRPr="0019661A" w:rsidRDefault="00F927C9" w:rsidP="004235E6">
      <w:r w:rsidRPr="0019661A">
        <w:t>加快公共服务平台建设</w:t>
      </w:r>
      <w:r w:rsidRPr="0019661A">
        <w:rPr>
          <w:rFonts w:hint="eastAsia"/>
        </w:rPr>
        <w:t>。以</w:t>
      </w:r>
      <w:r w:rsidRPr="0019661A">
        <w:t>鲁南装备</w:t>
      </w:r>
      <w:r w:rsidRPr="0019661A">
        <w:rPr>
          <w:rFonts w:hint="eastAsia"/>
        </w:rPr>
        <w:t>拥有的</w:t>
      </w:r>
      <w:r w:rsidRPr="0019661A">
        <w:t>省级企业技术中心</w:t>
      </w:r>
      <w:r w:rsidRPr="0019661A">
        <w:rPr>
          <w:rFonts w:hint="eastAsia"/>
        </w:rPr>
        <w:t>为平台，围绕矿山机械领域创新发展的共性需求，通过创新合作方式开展行业基础和共性关键技术研发、成果产业化、人才培训等工作。</w:t>
      </w:r>
    </w:p>
    <w:p w:rsidR="00F927C9" w:rsidRPr="0019661A" w:rsidRDefault="00F927C9" w:rsidP="004235E6">
      <w:r w:rsidRPr="0019661A">
        <w:rPr>
          <w:rFonts w:hint="eastAsia"/>
        </w:rPr>
        <w:t>提高企业自主创新能力。鼓励</w:t>
      </w:r>
      <w:r w:rsidRPr="0019661A">
        <w:t>山东科邦</w:t>
      </w:r>
      <w:r w:rsidRPr="0019661A">
        <w:rPr>
          <w:rFonts w:hint="eastAsia"/>
        </w:rPr>
        <w:t>、</w:t>
      </w:r>
      <w:r w:rsidRPr="0019661A">
        <w:t>瑞隆机械</w:t>
      </w:r>
      <w:r w:rsidRPr="0019661A">
        <w:rPr>
          <w:rFonts w:hint="eastAsia"/>
        </w:rPr>
        <w:t>、鑫佳选煤等矿山机械制造企业加大技术研发投入，建设省级企业技术中心等创新平台。鼓励和支持企业首台套重大装备科技成果</w:t>
      </w:r>
      <w:r w:rsidR="002C25DC" w:rsidRPr="0019661A">
        <w:rPr>
          <w:rFonts w:hint="eastAsia"/>
        </w:rPr>
        <w:t>的</w:t>
      </w:r>
      <w:r w:rsidRPr="0019661A">
        <w:rPr>
          <w:rFonts w:hint="eastAsia"/>
        </w:rPr>
        <w:t>产业化应用。</w:t>
      </w:r>
    </w:p>
    <w:p w:rsidR="00F927C9" w:rsidRPr="0019661A" w:rsidRDefault="00F927C9" w:rsidP="004235E6">
      <w:r w:rsidRPr="0019661A">
        <w:rPr>
          <w:rFonts w:hint="eastAsia"/>
        </w:rPr>
        <w:t>开</w:t>
      </w:r>
      <w:r w:rsidR="002C25DC" w:rsidRPr="0019661A">
        <w:rPr>
          <w:rFonts w:hint="eastAsia"/>
        </w:rPr>
        <w:t>发绿色矿山装备。顺应国内外矿山机械技术发展趋势，将绿色、环保的理念</w:t>
      </w:r>
      <w:r w:rsidRPr="0019661A">
        <w:rPr>
          <w:rFonts w:hint="eastAsia"/>
        </w:rPr>
        <w:t>渗透到产品</w:t>
      </w:r>
      <w:r w:rsidR="002C25DC" w:rsidRPr="0019661A">
        <w:rPr>
          <w:rFonts w:hint="eastAsia"/>
        </w:rPr>
        <w:t>的</w:t>
      </w:r>
      <w:r w:rsidRPr="0019661A">
        <w:rPr>
          <w:rFonts w:hint="eastAsia"/>
        </w:rPr>
        <w:t>研发设计和生产制造过程，结合矿山机械的特点，不断融入各技术领域的先进成果，提高数字化、自动化、智能化、网络化水平，以适应绿色矿山可持续发展趋势。</w:t>
      </w:r>
    </w:p>
    <w:p w:rsidR="00F927C9" w:rsidRPr="0019661A" w:rsidRDefault="00F927C9" w:rsidP="004235E6">
      <w:r w:rsidRPr="0019661A">
        <w:rPr>
          <w:rFonts w:hint="eastAsia"/>
        </w:rPr>
        <w:t>发展生产性服务业。鼓励有条件的企业发展井下综采成套、筛分洗选成套设备集成。支持企业在提供成套装备的基础上，开展项目建设承包、老旧装备升级改造等业务。引导企业适应市场变化的需求，从推广式销售向客户个性化定制转变，逐步形成用户解决方案式的生产和销售模式。</w:t>
      </w:r>
    </w:p>
    <w:p w:rsidR="00F927C9" w:rsidRPr="0019661A" w:rsidRDefault="00F927C9" w:rsidP="004235E6">
      <w:r w:rsidRPr="0019661A">
        <w:rPr>
          <w:rFonts w:hint="eastAsia"/>
        </w:rPr>
        <w:t>开展智能制造示范。结合枣庄市智能制造示范工程，矿山机械行业建立1-2个智能化生产车间，探索智能装备应用、关键零部件研发制造、智能制造系统集成与应用服务。结合本地数控机床产业优势，开发数字控制加工单元和车间总线控制系统、开展工业机器人应用。</w:t>
      </w:r>
    </w:p>
    <w:p w:rsidR="0040320F" w:rsidRPr="009611DF" w:rsidRDefault="0040320F" w:rsidP="0040320F">
      <w:pPr>
        <w:rPr>
          <w:rFonts w:ascii="仿宋_GB2312" w:eastAsia="仿宋_GB2312"/>
          <w:b/>
        </w:rPr>
      </w:pPr>
      <w:r w:rsidRPr="009611DF">
        <w:rPr>
          <w:rFonts w:ascii="仿宋_GB2312" w:eastAsia="仿宋_GB2312" w:hint="eastAsia"/>
          <w:b/>
        </w:rPr>
        <w:t>（5）发展重点</w:t>
      </w:r>
    </w:p>
    <w:p w:rsidR="00F927C9" w:rsidRPr="0019661A" w:rsidRDefault="00F927C9" w:rsidP="004235E6">
      <w:r w:rsidRPr="0019661A">
        <w:rPr>
          <w:rFonts w:hint="eastAsia"/>
        </w:rPr>
        <w:t>调整产品结构。根据重组后山东能源重型装备集团的发展战略，巩固煤机装备制造主业，</w:t>
      </w:r>
      <w:r w:rsidR="00D96DF4" w:rsidRPr="0019661A">
        <w:rPr>
          <w:rFonts w:hint="eastAsia"/>
        </w:rPr>
        <w:t>加大薄煤层机械化开采装备研发力度，努力实现枣庄薄煤层开采装备本土化。</w:t>
      </w:r>
      <w:r w:rsidRPr="0019661A">
        <w:rPr>
          <w:rFonts w:hint="eastAsia"/>
        </w:rPr>
        <w:t>适度发展大倾角放顶煤液压支架、</w:t>
      </w:r>
      <w:r w:rsidRPr="0019661A">
        <w:t>立式搅拌磨</w:t>
      </w:r>
      <w:r w:rsidRPr="0019661A">
        <w:rPr>
          <w:rFonts w:hint="eastAsia"/>
        </w:rPr>
        <w:t>、选矿破碎筛分成套和综采工作面重型成套输送设备等。鑫金山机械以地上装备为主，重点发展破碎、筛分、资源综合利用成套装备</w:t>
      </w:r>
      <w:r w:rsidR="007F0092" w:rsidRPr="0019661A">
        <w:rPr>
          <w:rFonts w:hint="eastAsia"/>
        </w:rPr>
        <w:t>，继续提高智能控制矿山破碎机生产线水平，扩大应用领域</w:t>
      </w:r>
      <w:r w:rsidRPr="0019661A">
        <w:rPr>
          <w:rFonts w:hint="eastAsia"/>
        </w:rPr>
        <w:t>。</w:t>
      </w:r>
    </w:p>
    <w:p w:rsidR="00F927C9" w:rsidRPr="0019661A" w:rsidRDefault="00F927C9" w:rsidP="004235E6">
      <w:r w:rsidRPr="0019661A">
        <w:rPr>
          <w:rFonts w:hint="eastAsia"/>
        </w:rPr>
        <w:t>大力开展矿山机械再制造。支持</w:t>
      </w:r>
      <w:r w:rsidR="007F0092" w:rsidRPr="0019661A">
        <w:rPr>
          <w:rFonts w:hint="eastAsia"/>
        </w:rPr>
        <w:t>相关</w:t>
      </w:r>
      <w:r w:rsidRPr="0019661A">
        <w:rPr>
          <w:rFonts w:hint="eastAsia"/>
        </w:rPr>
        <w:t>企业</w:t>
      </w:r>
      <w:r w:rsidR="007F0092" w:rsidRPr="0019661A">
        <w:rPr>
          <w:rFonts w:hint="eastAsia"/>
        </w:rPr>
        <w:t>开展</w:t>
      </w:r>
      <w:r w:rsidRPr="0019661A">
        <w:rPr>
          <w:rFonts w:hint="eastAsia"/>
        </w:rPr>
        <w:t>液压支架、刮板输送机等产品的再制造，研究废旧零部件检测评估、</w:t>
      </w:r>
      <w:r w:rsidRPr="0019661A">
        <w:t>表面处理和表面涂覆</w:t>
      </w:r>
      <w:r w:rsidRPr="0019661A">
        <w:rPr>
          <w:rFonts w:hint="eastAsia"/>
        </w:rPr>
        <w:t>、</w:t>
      </w:r>
      <w:r w:rsidRPr="0019661A">
        <w:t>再制造</w:t>
      </w:r>
      <w:r w:rsidRPr="0019661A">
        <w:rPr>
          <w:rFonts w:hint="eastAsia"/>
        </w:rPr>
        <w:t>试验检测等技术，开展</w:t>
      </w:r>
      <w:r w:rsidRPr="0019661A">
        <w:t>矿山机械再制造加工和</w:t>
      </w:r>
      <w:r w:rsidRPr="0019661A">
        <w:rPr>
          <w:rFonts w:hint="eastAsia"/>
        </w:rPr>
        <w:t>老旧</w:t>
      </w:r>
      <w:r w:rsidRPr="0019661A">
        <w:t>矿山机械产品的性能升级</w:t>
      </w:r>
      <w:r w:rsidRPr="0019661A">
        <w:rPr>
          <w:rFonts w:hint="eastAsia"/>
        </w:rPr>
        <w:t>业务。加快鲁南装备再制造公司激光熔覆项目建设，建立回收网络，实现资源循环利用。</w:t>
      </w:r>
    </w:p>
    <w:p w:rsidR="00F927C9" w:rsidRPr="0019661A" w:rsidRDefault="00F927C9" w:rsidP="004235E6">
      <w:r w:rsidRPr="0019661A">
        <w:rPr>
          <w:rFonts w:hint="eastAsia"/>
        </w:rPr>
        <w:t>发展租赁业务。鼓励矿山机械企业开展租赁服务，扶持专业租赁企业进入矿山机械租赁行业，形成矿山制造+智能制造+服务型制造的产业格局。</w:t>
      </w:r>
    </w:p>
    <w:p w:rsidR="0040320F" w:rsidRPr="009611DF" w:rsidRDefault="0040320F" w:rsidP="0040320F">
      <w:pPr>
        <w:rPr>
          <w:rFonts w:ascii="仿宋_GB2312" w:eastAsia="仿宋_GB2312"/>
          <w:b/>
        </w:rPr>
      </w:pPr>
      <w:bookmarkStart w:id="57" w:name="_Toc469915222"/>
      <w:r w:rsidRPr="009611DF">
        <w:rPr>
          <w:rFonts w:ascii="仿宋_GB2312" w:eastAsia="仿宋_GB2312" w:hint="eastAsia"/>
          <w:b/>
        </w:rPr>
        <w:t>4.精密铸造产品</w:t>
      </w:r>
      <w:bookmarkEnd w:id="57"/>
    </w:p>
    <w:p w:rsidR="0040320F" w:rsidRPr="009611DF" w:rsidRDefault="0040320F" w:rsidP="0040320F">
      <w:pPr>
        <w:rPr>
          <w:rFonts w:ascii="仿宋_GB2312" w:eastAsia="仿宋_GB2312"/>
          <w:b/>
        </w:rPr>
      </w:pPr>
      <w:r w:rsidRPr="009611DF">
        <w:rPr>
          <w:rFonts w:ascii="仿宋_GB2312" w:eastAsia="仿宋_GB2312" w:hint="eastAsia"/>
          <w:b/>
        </w:rPr>
        <w:t>（1）行业现状</w:t>
      </w:r>
    </w:p>
    <w:p w:rsidR="0040320F" w:rsidRPr="00330EFB" w:rsidRDefault="0040320F" w:rsidP="0040320F">
      <w:pPr>
        <w:rPr>
          <w:rFonts w:ascii="仿宋_GB2312" w:eastAsia="仿宋_GB2312"/>
        </w:rPr>
      </w:pPr>
      <w:r w:rsidRPr="00330EFB">
        <w:rPr>
          <w:rFonts w:ascii="仿宋_GB2312" w:eastAsia="仿宋_GB2312" w:hint="eastAsia"/>
        </w:rPr>
        <w:t>①国内行业发展情况</w:t>
      </w:r>
    </w:p>
    <w:p w:rsidR="00865AC6" w:rsidRPr="0019661A" w:rsidRDefault="0040320F" w:rsidP="0040320F">
      <w:r w:rsidRPr="0019661A">
        <w:rPr>
          <w:rFonts w:hint="eastAsia"/>
        </w:rPr>
        <w:t xml:space="preserve"> </w:t>
      </w:r>
      <w:r w:rsidR="00865AC6" w:rsidRPr="0019661A">
        <w:rPr>
          <w:rFonts w:hint="eastAsia"/>
        </w:rPr>
        <w:t>“十二五”期间，受下游行业铸件需求增速放缓、技术进步和轻量化等因素的影响，2011-2015年平均增速降至4%以下。2015年全国铸件总产量4560万吨，已连续16年居世界首位，但产量比2014年下降1.3%。我国目前铸造企业数量约2.6万家，规模铸造企业产量集中度不断提高，其中4500家左右规模企业铸件产量占总产量的70%以上。</w:t>
      </w:r>
      <w:r w:rsidR="00865AC6" w:rsidRPr="0019661A">
        <w:rPr>
          <w:rFonts w:asciiTheme="minorEastAsia" w:hAnsiTheme="minorEastAsia" w:hint="eastAsia"/>
        </w:rPr>
        <w:t>2015</w:t>
      </w:r>
      <w:r w:rsidR="00865AC6" w:rsidRPr="0019661A">
        <w:rPr>
          <w:rFonts w:asciiTheme="minorEastAsia" w:hAnsiTheme="minorEastAsia" w:hint="eastAsia"/>
        </w:rPr>
        <w:t>年铸件出口总额为</w:t>
      </w:r>
      <w:r w:rsidR="00865AC6" w:rsidRPr="0019661A">
        <w:rPr>
          <w:rFonts w:asciiTheme="minorEastAsia" w:hAnsiTheme="minorEastAsia" w:hint="eastAsia"/>
        </w:rPr>
        <w:t>28.86</w:t>
      </w:r>
      <w:r w:rsidR="00865AC6" w:rsidRPr="0019661A">
        <w:rPr>
          <w:rFonts w:asciiTheme="minorEastAsia" w:hAnsiTheme="minorEastAsia" w:hint="eastAsia"/>
        </w:rPr>
        <w:t>亿美元。</w:t>
      </w:r>
      <w:r w:rsidR="00865AC6" w:rsidRPr="0019661A">
        <w:rPr>
          <w:rFonts w:hint="eastAsia"/>
        </w:rPr>
        <w:t>铸造行业为适应主机市场的需求，铸件的材质结构进一步优化，其中球墨铸铁件、铝合金铸件占比逐步增长。</w:t>
      </w:r>
    </w:p>
    <w:p w:rsidR="00865AC6" w:rsidRPr="0019661A" w:rsidRDefault="0040320F" w:rsidP="00053D43">
      <w:pPr>
        <w:jc w:val="center"/>
        <w:rPr>
          <w:szCs w:val="21"/>
        </w:rPr>
      </w:pPr>
      <w:r w:rsidRPr="00330EFB">
        <w:rPr>
          <w:rFonts w:ascii="仿宋_GB2312" w:eastAsia="仿宋_GB2312" w:hint="eastAsia"/>
          <w:b/>
          <w:sz w:val="28"/>
          <w:szCs w:val="28"/>
        </w:rPr>
        <w:t>表4：</w:t>
      </w:r>
      <w:r w:rsidR="00865AC6" w:rsidRPr="0019661A">
        <w:rPr>
          <w:rFonts w:hint="eastAsia"/>
          <w:b/>
        </w:rPr>
        <w:t>2006～2015年我国铸件产量情况</w:t>
      </w:r>
      <w:r w:rsidR="00865AC6" w:rsidRPr="0019661A">
        <w:rPr>
          <w:rFonts w:hint="eastAsia"/>
        </w:rPr>
        <w:t xml:space="preserve"> </w:t>
      </w:r>
      <w:r w:rsidR="00865AC6" w:rsidRPr="0019661A">
        <w:rPr>
          <w:rFonts w:hint="eastAsia"/>
          <w:szCs w:val="21"/>
        </w:rPr>
        <w:t xml:space="preserve"> </w:t>
      </w:r>
      <w:r w:rsidR="00865AC6" w:rsidRPr="0019661A">
        <w:rPr>
          <w:rFonts w:hint="eastAsia"/>
          <w:sz w:val="24"/>
          <w:szCs w:val="24"/>
        </w:rPr>
        <w:t>（单位：万吨、%）</w:t>
      </w:r>
    </w:p>
    <w:tbl>
      <w:tblPr>
        <w:tblW w:w="8342" w:type="dxa"/>
        <w:tblInd w:w="157" w:type="dxa"/>
        <w:tblLayout w:type="fixed"/>
        <w:tblCellMar>
          <w:top w:w="15" w:type="dxa"/>
          <w:left w:w="15" w:type="dxa"/>
          <w:bottom w:w="15" w:type="dxa"/>
          <w:right w:w="15" w:type="dxa"/>
        </w:tblCellMar>
        <w:tblLook w:val="04A0" w:firstRow="1" w:lastRow="0" w:firstColumn="1" w:lastColumn="0" w:noHBand="0" w:noVBand="1"/>
      </w:tblPr>
      <w:tblGrid>
        <w:gridCol w:w="909"/>
        <w:gridCol w:w="744"/>
        <w:gridCol w:w="744"/>
        <w:gridCol w:w="744"/>
        <w:gridCol w:w="744"/>
        <w:gridCol w:w="744"/>
        <w:gridCol w:w="744"/>
        <w:gridCol w:w="744"/>
        <w:gridCol w:w="744"/>
        <w:gridCol w:w="744"/>
        <w:gridCol w:w="737"/>
      </w:tblGrid>
      <w:tr w:rsidR="00186F45" w:rsidRPr="0019661A" w:rsidTr="00AB3B36">
        <w:trPr>
          <w:trHeight w:val="285"/>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年份</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2006年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2007年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2008年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2009年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2010年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2011年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2012年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2013年</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2014年</w:t>
            </w:r>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2015年</w:t>
            </w:r>
          </w:p>
        </w:tc>
      </w:tr>
      <w:tr w:rsidR="00186F45" w:rsidRPr="0019661A" w:rsidTr="00AB3B36">
        <w:trPr>
          <w:trHeight w:val="285"/>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铸件产量</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2809</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3127</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3350</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3530</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3960</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4150</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4250</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4450</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4620</w:t>
            </w:r>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kern w:val="2"/>
                <w:sz w:val="21"/>
                <w:szCs w:val="21"/>
              </w:rPr>
            </w:pPr>
            <w:r w:rsidRPr="0019661A">
              <w:rPr>
                <w:rFonts w:hint="eastAsia"/>
                <w:sz w:val="21"/>
                <w:szCs w:val="21"/>
              </w:rPr>
              <w:t>4560</w:t>
            </w:r>
          </w:p>
        </w:tc>
      </w:tr>
      <w:tr w:rsidR="00186F45" w:rsidRPr="0019661A" w:rsidTr="00AB3B36">
        <w:trPr>
          <w:trHeight w:val="285"/>
        </w:trPr>
        <w:tc>
          <w:tcPr>
            <w:tcW w:w="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同比增长</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11.32</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7.13</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5.37</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12.18</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4.80</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2.41</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4.71</w:t>
            </w: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3.82</w:t>
            </w:r>
          </w:p>
        </w:tc>
        <w:tc>
          <w:tcPr>
            <w:tcW w:w="7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F45" w:rsidRPr="0019661A" w:rsidRDefault="00186F45" w:rsidP="00186F45">
            <w:pPr>
              <w:widowControl/>
              <w:adjustRightInd w:val="0"/>
              <w:snapToGrid w:val="0"/>
              <w:ind w:firstLine="0"/>
              <w:jc w:val="center"/>
              <w:textAlignment w:val="center"/>
              <w:rPr>
                <w:sz w:val="21"/>
                <w:szCs w:val="21"/>
              </w:rPr>
            </w:pPr>
            <w:r w:rsidRPr="0019661A">
              <w:rPr>
                <w:rFonts w:hint="eastAsia"/>
                <w:sz w:val="21"/>
                <w:szCs w:val="21"/>
              </w:rPr>
              <w:t>-1.30</w:t>
            </w:r>
          </w:p>
        </w:tc>
      </w:tr>
    </w:tbl>
    <w:p w:rsidR="00865AC6" w:rsidRPr="0019661A" w:rsidRDefault="00865AC6" w:rsidP="004235E6">
      <w:r w:rsidRPr="0019661A">
        <w:rPr>
          <w:rFonts w:hint="eastAsia"/>
        </w:rPr>
        <w:t>随着我国铸造企业工艺技术、装备水平的提升，铸件产品质量稳步提高。特别是在汽车、内燃机、机床、发电设备、轨道交通等领域，形成了一批质量水平较高的规模化、专业化铸造企业，一些铸件的尺寸精度、表面质量以及内在品质指标达到了国际先进水平。</w:t>
      </w:r>
    </w:p>
    <w:p w:rsidR="00865AC6" w:rsidRPr="0019661A" w:rsidRDefault="00865AC6" w:rsidP="004235E6">
      <w:pPr>
        <w:rPr>
          <w:rFonts w:asciiTheme="minorEastAsia" w:hAnsiTheme="minorEastAsia"/>
        </w:rPr>
      </w:pPr>
      <w:r w:rsidRPr="0019661A">
        <w:rPr>
          <w:rFonts w:hint="eastAsia"/>
        </w:rPr>
        <w:t>近年来，我国规模铸造企业普遍对铸造装备进行了较大的投入，很多企业都采用了高效、节能的熔炼设备，粘土砂自动化造型线、大型自硬树脂砂生产线、先进铝合金高/低压铸造设备等。</w:t>
      </w:r>
      <w:r w:rsidRPr="0019661A">
        <w:rPr>
          <w:rFonts w:asciiTheme="minorEastAsia" w:hAnsiTheme="minorEastAsia" w:hint="eastAsia"/>
        </w:rPr>
        <w:t>部分国内企业的整体装备水平已与工业发达国家水平相当，支撑了国内主机和重大技术装备关键铸件制造，并具备了国际市场竞争能力。</w:t>
      </w:r>
    </w:p>
    <w:p w:rsidR="00865AC6" w:rsidRPr="0019661A" w:rsidRDefault="00865AC6" w:rsidP="004235E6">
      <w:r w:rsidRPr="0019661A">
        <w:rPr>
          <w:rFonts w:hint="eastAsia"/>
        </w:rPr>
        <w:t>此外，与生产工艺配套和产品质量保障要求相适应的铸造检测水平也有很大提高，化学成分直读光谱分析技术、无损检测技术等应用越来越普遍。</w:t>
      </w:r>
    </w:p>
    <w:p w:rsidR="00865AC6" w:rsidRPr="0019661A" w:rsidRDefault="00865AC6" w:rsidP="004235E6">
      <w:r w:rsidRPr="0019661A">
        <w:rPr>
          <w:rFonts w:hint="eastAsia"/>
        </w:rPr>
        <w:t>行业存在的问题：</w:t>
      </w:r>
    </w:p>
    <w:p w:rsidR="00865AC6" w:rsidRPr="0019661A" w:rsidRDefault="00865AC6" w:rsidP="004235E6">
      <w:r w:rsidRPr="0019661A">
        <w:rPr>
          <w:rFonts w:hint="eastAsia"/>
        </w:rPr>
        <w:t>企业之间的发展严重不平衡，落后产能大量存在。超过1万家铸造企业仍在采用落后的生产工艺和装备。</w:t>
      </w:r>
    </w:p>
    <w:p w:rsidR="00865AC6" w:rsidRPr="0019661A" w:rsidRDefault="00865AC6" w:rsidP="004235E6">
      <w:r w:rsidRPr="0019661A">
        <w:rPr>
          <w:rFonts w:hint="eastAsia"/>
        </w:rPr>
        <w:t>产品结构不合理。中低端铸件产能过剩严重，生产线开工率不足；一些高端关键铸件不能满足国内主机和重大技术装备的质量要求，制约了高端装备制造业的发展。</w:t>
      </w:r>
    </w:p>
    <w:p w:rsidR="00865AC6" w:rsidRPr="0019661A" w:rsidRDefault="00865AC6" w:rsidP="004235E6">
      <w:r w:rsidRPr="0019661A">
        <w:rPr>
          <w:rFonts w:hint="eastAsia"/>
        </w:rPr>
        <w:t>产品技术水平有待进一步提高。部分铸件产品质量的稳定性和一致性与国际先进水平相比有较大差距，铸件综合废品率偏高。</w:t>
      </w:r>
    </w:p>
    <w:p w:rsidR="00865AC6" w:rsidRPr="0019661A" w:rsidRDefault="00865AC6" w:rsidP="004235E6">
      <w:r w:rsidRPr="0019661A">
        <w:rPr>
          <w:rFonts w:hint="eastAsia"/>
        </w:rPr>
        <w:t>行业整体发展方式粗放。高投入、高消耗、高污染、低产出、低效益特征明显，特别在节能减排和污染治理等方面重视程度和投入不足，吨铸件综合能耗同等条件下为工业发达国家的1.6倍。</w:t>
      </w:r>
    </w:p>
    <w:p w:rsidR="0040320F" w:rsidRPr="00330EFB" w:rsidRDefault="0040320F" w:rsidP="0040320F">
      <w:pPr>
        <w:rPr>
          <w:rFonts w:ascii="仿宋_GB2312" w:eastAsia="仿宋_GB2312"/>
        </w:rPr>
      </w:pPr>
      <w:r w:rsidRPr="00330EFB">
        <w:rPr>
          <w:rFonts w:ascii="仿宋_GB2312" w:eastAsia="仿宋_GB2312" w:hint="eastAsia"/>
        </w:rPr>
        <w:t>②枣庄行业发展现状</w:t>
      </w:r>
    </w:p>
    <w:p w:rsidR="00865AC6" w:rsidRPr="0019661A" w:rsidRDefault="00865AC6" w:rsidP="004235E6">
      <w:r w:rsidRPr="0019661A">
        <w:rPr>
          <w:rFonts w:hint="eastAsia"/>
        </w:rPr>
        <w:t>枣庄市现有铸造企业130多家，从业人员2100余人，年铸件产能30万吨左右。行业存在的主要问题如下：</w:t>
      </w:r>
    </w:p>
    <w:p w:rsidR="00865AC6" w:rsidRPr="0019661A" w:rsidRDefault="00865AC6" w:rsidP="004235E6">
      <w:r w:rsidRPr="0019661A">
        <w:rPr>
          <w:rFonts w:hint="eastAsia"/>
        </w:rPr>
        <w:t>产业总体规模小。全市装备制造业每年需要不少于100万吨铸件，本地产能缺口大，70%左右的铸件需要外地供应，主机产品原材料成本难以下降。</w:t>
      </w:r>
    </w:p>
    <w:p w:rsidR="00865AC6" w:rsidRPr="0019661A" w:rsidRDefault="00865AC6" w:rsidP="004235E6">
      <w:r w:rsidRPr="0019661A">
        <w:rPr>
          <w:rFonts w:hint="eastAsia"/>
        </w:rPr>
        <w:t>企业产能低、技术水平差。全市铸造企业普遍规模偏小，大部分产能不足500吨；工艺装备水平落后、检测手段不齐全、环境污染严重、能源消耗高。</w:t>
      </w:r>
    </w:p>
    <w:p w:rsidR="00865AC6" w:rsidRPr="0019661A" w:rsidRDefault="004947DB" w:rsidP="004235E6">
      <w:r w:rsidRPr="0019661A">
        <w:rPr>
          <w:rFonts w:hint="eastAsia"/>
        </w:rPr>
        <w:t>专业化</w:t>
      </w:r>
      <w:r w:rsidR="00865AC6" w:rsidRPr="0019661A">
        <w:rPr>
          <w:rFonts w:hint="eastAsia"/>
        </w:rPr>
        <w:t>集群发展格局</w:t>
      </w:r>
      <w:r w:rsidRPr="0019661A">
        <w:rPr>
          <w:rFonts w:hint="eastAsia"/>
        </w:rPr>
        <w:t>没有形成</w:t>
      </w:r>
      <w:r w:rsidR="00865AC6" w:rsidRPr="0019661A">
        <w:rPr>
          <w:rFonts w:hint="eastAsia"/>
        </w:rPr>
        <w:t>。缺少专业铸造产业园和聚集区，行业内的铸造企业散布在枣庄六区一市，不便于集中管理和污染治理。</w:t>
      </w:r>
    </w:p>
    <w:p w:rsidR="0040320F" w:rsidRPr="009611DF" w:rsidRDefault="0040320F" w:rsidP="0040320F">
      <w:pPr>
        <w:rPr>
          <w:rFonts w:ascii="仿宋_GB2312" w:eastAsia="仿宋_GB2312"/>
          <w:b/>
        </w:rPr>
      </w:pPr>
      <w:r w:rsidRPr="009611DF">
        <w:rPr>
          <w:rFonts w:ascii="仿宋_GB2312" w:eastAsia="仿宋_GB2312" w:hint="eastAsia"/>
          <w:b/>
        </w:rPr>
        <w:t>（2）发展趋势</w:t>
      </w:r>
    </w:p>
    <w:p w:rsidR="00865AC6" w:rsidRPr="0019661A" w:rsidRDefault="0040320F" w:rsidP="004235E6">
      <w:r>
        <w:rPr>
          <w:rFonts w:hint="eastAsia"/>
        </w:rPr>
        <w:t>①</w:t>
      </w:r>
      <w:r w:rsidR="00865AC6" w:rsidRPr="0019661A">
        <w:rPr>
          <w:rFonts w:hint="eastAsia"/>
        </w:rPr>
        <w:t>改善铸件整体质量。针对中小型铸件加强研发力度，利用气冲、高温高压技术生产高精度铸件，采用纳米技术、添加适量粘结剂等措施提高膨润土质量，提升铸件质量。</w:t>
      </w:r>
    </w:p>
    <w:p w:rsidR="00865AC6" w:rsidRPr="0019661A" w:rsidRDefault="0040320F" w:rsidP="004235E6">
      <w:r>
        <w:rPr>
          <w:rFonts w:hint="eastAsia"/>
        </w:rPr>
        <w:t>②</w:t>
      </w:r>
      <w:r w:rsidR="00865AC6" w:rsidRPr="0019661A">
        <w:rPr>
          <w:rFonts w:hint="eastAsia"/>
        </w:rPr>
        <w:t>开发新型的铸造模具。加快对精密和薄壁铸模成形技术进行研究；利用快速成形技术代替传统的技术，缩短产品制造周期，提升产品质量。</w:t>
      </w:r>
    </w:p>
    <w:p w:rsidR="00865AC6" w:rsidRPr="0019661A" w:rsidRDefault="0040320F" w:rsidP="004235E6">
      <w:r>
        <w:rPr>
          <w:rFonts w:hint="eastAsia"/>
        </w:rPr>
        <w:t>③</w:t>
      </w:r>
      <w:r w:rsidR="00865AC6" w:rsidRPr="0019661A">
        <w:rPr>
          <w:rFonts w:hint="eastAsia"/>
        </w:rPr>
        <w:t>加强信息化建设。建设集成化、自动化以及智能化生产流水线</w:t>
      </w:r>
      <w:r w:rsidR="00014E79" w:rsidRPr="0019661A">
        <w:rPr>
          <w:rFonts w:hint="eastAsia"/>
        </w:rPr>
        <w:t>，</w:t>
      </w:r>
      <w:r w:rsidR="00865AC6" w:rsidRPr="0019661A">
        <w:rPr>
          <w:rFonts w:hint="eastAsia"/>
        </w:rPr>
        <w:t>对铸造生产各环节进行检测，将生产过程智能监控系统与企业信息管理系统结合</w:t>
      </w:r>
      <w:r w:rsidR="00AB32BA" w:rsidRPr="0019661A">
        <w:rPr>
          <w:rFonts w:hint="eastAsia"/>
        </w:rPr>
        <w:t>起来</w:t>
      </w:r>
      <w:r w:rsidR="00014E79" w:rsidRPr="0019661A">
        <w:rPr>
          <w:rFonts w:hint="eastAsia"/>
        </w:rPr>
        <w:t>，</w:t>
      </w:r>
      <w:r w:rsidR="00865AC6" w:rsidRPr="0019661A">
        <w:rPr>
          <w:rFonts w:hint="eastAsia"/>
        </w:rPr>
        <w:t>实时对产品质量进行控制，实现远程处理功能。</w:t>
      </w:r>
    </w:p>
    <w:p w:rsidR="00865AC6" w:rsidRPr="0019661A" w:rsidRDefault="0040320F" w:rsidP="004235E6">
      <w:r>
        <w:rPr>
          <w:rFonts w:hint="eastAsia"/>
        </w:rPr>
        <w:t>④</w:t>
      </w:r>
      <w:r w:rsidR="00865AC6" w:rsidRPr="0019661A">
        <w:rPr>
          <w:rFonts w:hint="eastAsia"/>
        </w:rPr>
        <w:t>实施绿色铸造发展战略。推进绿色铸造贯穿于铸造生产的全过程，从源头开始节约资源和能源、减少排放，做到减量化、再循环、再利用，实现铸造全过程节能减排。</w:t>
      </w:r>
    </w:p>
    <w:p w:rsidR="0040320F" w:rsidRPr="009611DF" w:rsidRDefault="0040320F" w:rsidP="0040320F">
      <w:pPr>
        <w:rPr>
          <w:rFonts w:ascii="仿宋_GB2312" w:eastAsia="仿宋_GB2312"/>
          <w:b/>
        </w:rPr>
      </w:pPr>
      <w:r w:rsidRPr="009611DF">
        <w:rPr>
          <w:rFonts w:ascii="仿宋_GB2312" w:eastAsia="仿宋_GB2312" w:hint="eastAsia"/>
          <w:b/>
        </w:rPr>
        <w:t>（3）市场需求</w:t>
      </w:r>
    </w:p>
    <w:p w:rsidR="00865AC6" w:rsidRPr="0019661A" w:rsidRDefault="00865AC6" w:rsidP="004235E6">
      <w:r w:rsidRPr="0019661A">
        <w:rPr>
          <w:rFonts w:hint="eastAsia"/>
        </w:rPr>
        <w:t>随着我国汽车、内燃机、农机、重型机械、铸管、工程机械、机床工业、轨道交通、电力、金属模具等行业的发展，对铸件产生</w:t>
      </w:r>
      <w:r w:rsidR="00AB32BA" w:rsidRPr="0019661A">
        <w:rPr>
          <w:rFonts w:hint="eastAsia"/>
        </w:rPr>
        <w:t>了较为</w:t>
      </w:r>
      <w:r w:rsidRPr="0019661A">
        <w:rPr>
          <w:rFonts w:hint="eastAsia"/>
        </w:rPr>
        <w:t>稳定的需求，市场仍有一定的发展空间，铸件总产量将呈现中低速增长态势，预计</w:t>
      </w:r>
      <w:r w:rsidR="00607741" w:rsidRPr="0019661A">
        <w:rPr>
          <w:rFonts w:hint="eastAsia"/>
        </w:rPr>
        <w:t>未来五年</w:t>
      </w:r>
      <w:r w:rsidRPr="0019661A">
        <w:rPr>
          <w:rFonts w:hint="eastAsia"/>
        </w:rPr>
        <w:t>的铸件总产量达到5500万吨左右，其中：球墨铸铁件（包括蠕墨铸铁件）占铸件产量的比例将提高到42%左右</w:t>
      </w:r>
      <w:r w:rsidR="00AB32BA" w:rsidRPr="0019661A">
        <w:rPr>
          <w:rFonts w:hint="eastAsia"/>
        </w:rPr>
        <w:t>，</w:t>
      </w:r>
      <w:r w:rsidRPr="0019661A">
        <w:rPr>
          <w:rFonts w:hint="eastAsia"/>
        </w:rPr>
        <w:t>铝、镁等轻合金铸件产量占总铸件产量比例将提高到20%左右。</w:t>
      </w:r>
    </w:p>
    <w:p w:rsidR="00865AC6" w:rsidRPr="0019661A" w:rsidRDefault="00865AC6" w:rsidP="004235E6">
      <w:r w:rsidRPr="0019661A">
        <w:rPr>
          <w:rFonts w:hint="eastAsia"/>
        </w:rPr>
        <w:t>我国铸件产量占我国总产量的4%</w:t>
      </w:r>
      <w:r w:rsidR="004947DB" w:rsidRPr="0019661A">
        <w:rPr>
          <w:rFonts w:hint="eastAsia"/>
        </w:rPr>
        <w:t>，占世界铸件市场流通量的9%左右，而</w:t>
      </w:r>
      <w:r w:rsidRPr="0019661A">
        <w:rPr>
          <w:rFonts w:hint="eastAsia"/>
        </w:rPr>
        <w:t>国际上的铸件流通量大约占铸件产量的20%左右，</w:t>
      </w:r>
      <w:r w:rsidR="004947DB" w:rsidRPr="0019661A">
        <w:rPr>
          <w:rFonts w:hint="eastAsia"/>
        </w:rPr>
        <w:t>我国铸件</w:t>
      </w:r>
      <w:r w:rsidRPr="0019661A">
        <w:rPr>
          <w:rFonts w:hint="eastAsia"/>
        </w:rPr>
        <w:t>出口潜力巨大。据保守估计，未来几年我国铸件出口量稳定在每年300万吨左右，主要出口市场为东南亚、印度、欧洲等国家和地区。</w:t>
      </w:r>
    </w:p>
    <w:p w:rsidR="0040320F" w:rsidRPr="009611DF" w:rsidRDefault="0040320F" w:rsidP="0040320F">
      <w:pPr>
        <w:rPr>
          <w:rFonts w:ascii="仿宋_GB2312" w:eastAsia="仿宋_GB2312"/>
          <w:b/>
        </w:rPr>
      </w:pPr>
      <w:r w:rsidRPr="009611DF">
        <w:rPr>
          <w:rFonts w:ascii="仿宋_GB2312" w:eastAsia="仿宋_GB2312" w:hint="eastAsia"/>
          <w:b/>
        </w:rPr>
        <w:t>（4）发展途径</w:t>
      </w:r>
    </w:p>
    <w:p w:rsidR="00865AC6" w:rsidRPr="0019661A" w:rsidRDefault="0040320F" w:rsidP="004235E6">
      <w:r>
        <w:rPr>
          <w:rFonts w:hint="eastAsia"/>
        </w:rPr>
        <w:t>①</w:t>
      </w:r>
      <w:r w:rsidR="00865AC6" w:rsidRPr="0019661A">
        <w:rPr>
          <w:rFonts w:hint="eastAsia"/>
        </w:rPr>
        <w:t>提高产业集中度。所有铸造企业按照行业准入条件，加大落后产能淘汰政策的实施，通过重组并购等多种方式，进一步提升铸造产业集中度，前20家企业铸件产量占到全市铸件总产量的80%以上。</w:t>
      </w:r>
    </w:p>
    <w:p w:rsidR="00865AC6" w:rsidRPr="0019661A" w:rsidRDefault="0040320F" w:rsidP="004235E6">
      <w:r>
        <w:rPr>
          <w:rFonts w:hint="eastAsia"/>
        </w:rPr>
        <w:t>②</w:t>
      </w:r>
      <w:r w:rsidR="00865AC6" w:rsidRPr="0019661A">
        <w:rPr>
          <w:rFonts w:hint="eastAsia"/>
        </w:rPr>
        <w:t>建设铸造产业园。采取关停并转、搬迁改造、产业链条延伸等手段，加快高标准铸造产业园建设。制订园区准入标准，鼓励重点企业入驻，实现集聚化发展。</w:t>
      </w:r>
    </w:p>
    <w:p w:rsidR="00865AC6" w:rsidRPr="0019661A" w:rsidRDefault="0040320F" w:rsidP="004235E6">
      <w:r>
        <w:rPr>
          <w:rFonts w:hint="eastAsia"/>
        </w:rPr>
        <w:t>③</w:t>
      </w:r>
      <w:r w:rsidR="00865AC6" w:rsidRPr="0019661A">
        <w:rPr>
          <w:rFonts w:hint="eastAsia"/>
        </w:rPr>
        <w:t>实施两化融合。加快推进计算机技术、制造执行系统、工业机器人、3D打印、智能物流管理、数值模拟技术等在铸造企业的应用，鼓励企业采用仿真优化、数字化控制等技术，实现关键工序智能化、关键岗位机器人替代，推进优势企业建设智能化铸造工厂/数字化车间。</w:t>
      </w:r>
    </w:p>
    <w:p w:rsidR="000E682A" w:rsidRPr="0019661A" w:rsidRDefault="0040320F" w:rsidP="004235E6">
      <w:r>
        <w:rPr>
          <w:rFonts w:hint="eastAsia"/>
        </w:rPr>
        <w:t>④</w:t>
      </w:r>
      <w:r w:rsidR="00865AC6" w:rsidRPr="0019661A">
        <w:rPr>
          <w:rFonts w:hint="eastAsia"/>
        </w:rPr>
        <w:t>加大技术研究力度。围绕高端机床、农业装备、造纸成套装备等领域，在材料、生产、工艺、质量检验及修复、节能减排及资源再生循环利用、智能制造等方面开展一批关键共性铸造技术研究，满足产业发展需要。</w:t>
      </w:r>
    </w:p>
    <w:p w:rsidR="00865AC6" w:rsidRPr="0019661A" w:rsidRDefault="0040320F" w:rsidP="004235E6">
      <w:r>
        <w:rPr>
          <w:rFonts w:hint="eastAsia"/>
        </w:rPr>
        <w:t>⑤</w:t>
      </w:r>
      <w:r w:rsidR="0033170C" w:rsidRPr="0019661A">
        <w:rPr>
          <w:rFonts w:hint="eastAsia"/>
        </w:rPr>
        <w:t>支持成立</w:t>
      </w:r>
      <w:r w:rsidR="0019661A" w:rsidRPr="0019661A">
        <w:rPr>
          <w:rFonts w:hint="eastAsia"/>
        </w:rPr>
        <w:t>枣庄</w:t>
      </w:r>
      <w:r w:rsidR="00751BB0" w:rsidRPr="0019661A">
        <w:rPr>
          <w:rFonts w:hint="eastAsia"/>
        </w:rPr>
        <w:t>铸造行业协会。</w:t>
      </w:r>
      <w:r w:rsidR="00B91A70" w:rsidRPr="0019661A">
        <w:rPr>
          <w:rFonts w:hint="eastAsia"/>
        </w:rPr>
        <w:t>建立政府和企业之间的桥梁纽带，</w:t>
      </w:r>
      <w:r w:rsidR="00751BB0" w:rsidRPr="0019661A">
        <w:rPr>
          <w:rFonts w:hint="eastAsia"/>
        </w:rPr>
        <w:t>开展</w:t>
      </w:r>
      <w:r w:rsidR="000E682A" w:rsidRPr="0019661A">
        <w:t>咨询、沟通、监督、自律、协调</w:t>
      </w:r>
      <w:r w:rsidR="000E682A" w:rsidRPr="0019661A">
        <w:rPr>
          <w:rFonts w:hint="eastAsia"/>
        </w:rPr>
        <w:t>和</w:t>
      </w:r>
      <w:r w:rsidR="000E682A" w:rsidRPr="0019661A">
        <w:t>统计分析</w:t>
      </w:r>
      <w:r w:rsidR="000E682A" w:rsidRPr="0019661A">
        <w:rPr>
          <w:rFonts w:hint="eastAsia"/>
        </w:rPr>
        <w:t>等服务，</w:t>
      </w:r>
      <w:r w:rsidR="000E682A" w:rsidRPr="0019661A">
        <w:t>维护会员权益，</w:t>
      </w:r>
      <w:r w:rsidR="000E682A" w:rsidRPr="0019661A">
        <w:rPr>
          <w:rFonts w:hint="eastAsia"/>
        </w:rPr>
        <w:t>促进行业健康发展。</w:t>
      </w:r>
    </w:p>
    <w:p w:rsidR="0040320F" w:rsidRPr="009611DF" w:rsidRDefault="0040320F" w:rsidP="0040320F">
      <w:pPr>
        <w:rPr>
          <w:rFonts w:ascii="仿宋_GB2312" w:eastAsia="仿宋_GB2312"/>
          <w:b/>
        </w:rPr>
      </w:pPr>
      <w:r w:rsidRPr="009611DF">
        <w:rPr>
          <w:rFonts w:ascii="仿宋_GB2312" w:eastAsia="仿宋_GB2312" w:hint="eastAsia"/>
          <w:b/>
        </w:rPr>
        <w:t>（5）发展重点</w:t>
      </w:r>
    </w:p>
    <w:p w:rsidR="00865AC6" w:rsidRPr="0019661A" w:rsidRDefault="00865AC6" w:rsidP="004235E6">
      <w:r w:rsidRPr="0019661A">
        <w:rPr>
          <w:rFonts w:hint="eastAsia"/>
        </w:rPr>
        <w:t>以亿和装备高端机床铸件等项目为突破，以精密铸造产业园建设为引领，整合铸造产业资源。鼓励发展如下重点产品：</w:t>
      </w:r>
    </w:p>
    <w:p w:rsidR="00865AC6" w:rsidRPr="0019661A" w:rsidRDefault="00865AC6" w:rsidP="004235E6">
      <w:r w:rsidRPr="0019661A">
        <w:rPr>
          <w:rFonts w:hint="eastAsia"/>
        </w:rPr>
        <w:t>一是</w:t>
      </w:r>
      <w:r w:rsidRPr="0019661A">
        <w:t>重点发展枣庄市机床行业所需求的、为中高端机床配套的床身、工作台、导轨、主轴箱等铸件。</w:t>
      </w:r>
    </w:p>
    <w:p w:rsidR="00865AC6" w:rsidRPr="0019661A" w:rsidRDefault="00865AC6" w:rsidP="004235E6">
      <w:r w:rsidRPr="0019661A">
        <w:rPr>
          <w:rFonts w:hint="eastAsia"/>
        </w:rPr>
        <w:t>二是</w:t>
      </w:r>
      <w:r w:rsidRPr="0019661A">
        <w:t>发展枣庄市矿山机械、造纸机械、农业机械、食品机械等行业需求的铸件。</w:t>
      </w:r>
    </w:p>
    <w:p w:rsidR="00865AC6" w:rsidRPr="0019661A" w:rsidRDefault="00865AC6" w:rsidP="004235E6">
      <w:r w:rsidRPr="0019661A">
        <w:rPr>
          <w:rFonts w:hint="eastAsia"/>
        </w:rPr>
        <w:t>三是</w:t>
      </w:r>
      <w:r w:rsidRPr="0019661A">
        <w:t>发展汽车行业需要的高强度、薄壁、结构复杂的发动机缸体、缸盖</w:t>
      </w:r>
      <w:r w:rsidRPr="0019661A">
        <w:rPr>
          <w:rFonts w:hint="eastAsia"/>
        </w:rPr>
        <w:t>等铝合金铸件</w:t>
      </w:r>
      <w:r w:rsidR="00AB32BA" w:rsidRPr="0019661A">
        <w:rPr>
          <w:rFonts w:hint="eastAsia"/>
        </w:rPr>
        <w:t>以及</w:t>
      </w:r>
      <w:r w:rsidRPr="0019661A">
        <w:t>一体化桥壳等铸件。</w:t>
      </w:r>
    </w:p>
    <w:p w:rsidR="00865AC6" w:rsidRPr="0019661A" w:rsidRDefault="00865AC6" w:rsidP="004235E6">
      <w:r w:rsidRPr="0019661A">
        <w:rPr>
          <w:rFonts w:hint="eastAsia"/>
        </w:rPr>
        <w:t>四是</w:t>
      </w:r>
      <w:r w:rsidRPr="0019661A">
        <w:t>发展航空航天、军工行业所需铝合金、镁合金、钛合金复杂铸件</w:t>
      </w:r>
      <w:r w:rsidRPr="0019661A">
        <w:rPr>
          <w:rFonts w:hint="eastAsia"/>
        </w:rPr>
        <w:t>；液压行业需要的泵、阀等高端铸件</w:t>
      </w:r>
      <w:r w:rsidRPr="0019661A">
        <w:t>。</w:t>
      </w:r>
    </w:p>
    <w:p w:rsidR="005F2424"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58" w:name="_Toc469493932"/>
      <w:bookmarkStart w:id="59" w:name="_Toc469915223"/>
      <w:bookmarkStart w:id="60" w:name="_Toc472950021"/>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二</w:t>
      </w:r>
      <w:r w:rsidRPr="00E10EC1">
        <w:rPr>
          <w:rFonts w:ascii="楷体_GB2312" w:eastAsia="楷体_GB2312" w:hAnsi="黑体" w:cs="Times New Roman" w:hint="eastAsia"/>
          <w:b/>
          <w:bCs w:val="0"/>
          <w:kern w:val="44"/>
          <w:sz w:val="32"/>
          <w:szCs w:val="32"/>
        </w:rPr>
        <w:t>）</w:t>
      </w:r>
      <w:r w:rsidR="00AB3B36" w:rsidRPr="00C1224D">
        <w:rPr>
          <w:rFonts w:ascii="楷体_GB2312" w:eastAsia="楷体_GB2312" w:hAnsi="黑体" w:cs="Times New Roman" w:hint="eastAsia"/>
          <w:b/>
          <w:bCs w:val="0"/>
          <w:kern w:val="44"/>
          <w:sz w:val="32"/>
          <w:szCs w:val="32"/>
        </w:rPr>
        <w:t xml:space="preserve"> </w:t>
      </w:r>
      <w:r w:rsidR="005F2424" w:rsidRPr="00C1224D">
        <w:rPr>
          <w:rFonts w:ascii="楷体_GB2312" w:eastAsia="楷体_GB2312" w:hAnsi="黑体" w:cs="Times New Roman" w:hint="eastAsia"/>
          <w:b/>
          <w:bCs w:val="0"/>
          <w:kern w:val="44"/>
          <w:sz w:val="32"/>
          <w:szCs w:val="32"/>
        </w:rPr>
        <w:t>壮大专精特新产业</w:t>
      </w:r>
      <w:bookmarkEnd w:id="58"/>
      <w:bookmarkEnd w:id="59"/>
      <w:bookmarkEnd w:id="60"/>
    </w:p>
    <w:p w:rsidR="0040320F" w:rsidRPr="009611DF" w:rsidRDefault="0040320F" w:rsidP="0040320F">
      <w:pPr>
        <w:rPr>
          <w:rFonts w:ascii="仿宋_GB2312" w:eastAsia="仿宋_GB2312"/>
          <w:b/>
        </w:rPr>
      </w:pPr>
      <w:bookmarkStart w:id="61" w:name="_Toc469915224"/>
      <w:r w:rsidRPr="009611DF">
        <w:rPr>
          <w:rFonts w:ascii="仿宋_GB2312" w:eastAsia="仿宋_GB2312" w:hint="eastAsia"/>
          <w:b/>
        </w:rPr>
        <w:t>1.户外广告设备</w:t>
      </w:r>
      <w:bookmarkEnd w:id="61"/>
    </w:p>
    <w:p w:rsidR="0040320F" w:rsidRPr="009611DF" w:rsidRDefault="0040320F" w:rsidP="0040320F">
      <w:pPr>
        <w:rPr>
          <w:rFonts w:ascii="仿宋_GB2312" w:eastAsia="仿宋_GB2312"/>
          <w:b/>
        </w:rPr>
      </w:pPr>
      <w:r w:rsidRPr="009611DF">
        <w:rPr>
          <w:rFonts w:ascii="仿宋_GB2312" w:eastAsia="仿宋_GB2312" w:hint="eastAsia"/>
          <w:b/>
        </w:rPr>
        <w:t>（1）行业现状</w:t>
      </w:r>
    </w:p>
    <w:p w:rsidR="0040320F" w:rsidRPr="00330EFB" w:rsidRDefault="0040320F" w:rsidP="0040320F">
      <w:pPr>
        <w:rPr>
          <w:rFonts w:ascii="仿宋_GB2312" w:eastAsia="仿宋_GB2312"/>
        </w:rPr>
      </w:pPr>
      <w:r w:rsidRPr="00330EFB">
        <w:rPr>
          <w:rFonts w:ascii="仿宋_GB2312" w:eastAsia="仿宋_GB2312" w:hint="eastAsia"/>
        </w:rPr>
        <w:t>①行业总体情况</w:t>
      </w:r>
    </w:p>
    <w:p w:rsidR="008260AA" w:rsidRPr="0019661A" w:rsidRDefault="008260AA" w:rsidP="004235E6">
      <w:r w:rsidRPr="0019661A">
        <w:rPr>
          <w:rFonts w:hint="eastAsia"/>
        </w:rPr>
        <w:t>随着</w:t>
      </w:r>
      <w:r w:rsidR="004947DB" w:rsidRPr="0019661A">
        <w:rPr>
          <w:rFonts w:hint="eastAsia"/>
        </w:rPr>
        <w:t>我</w:t>
      </w:r>
      <w:r w:rsidRPr="0019661A">
        <w:rPr>
          <w:rFonts w:hint="eastAsia"/>
        </w:rPr>
        <w:t>国经济的</w:t>
      </w:r>
      <w:r w:rsidR="004947DB" w:rsidRPr="0019661A">
        <w:rPr>
          <w:rFonts w:hint="eastAsia"/>
        </w:rPr>
        <w:t>持续</w:t>
      </w:r>
      <w:r w:rsidRPr="0019661A">
        <w:rPr>
          <w:rFonts w:hint="eastAsia"/>
        </w:rPr>
        <w:t>增长，国内广告支出总额连年递增，2015年实现广告营业额5973亿元，比2010年增长1.5倍，成为世界第二大广告市场。近十年来，我国户外广告行业以年均近20%的增速高速发展，全行业市场规模超过1000亿元，成为仅次于电视及广播、互联网的第三大细分产业。近年来户外LED广告设备需求大幅增长，到2015年市场份额扩大到28%。由于区域经济和文化的差异，不同的地方户外广告设备应用程度也不尽相同。大型城市比较成熟，管理措施也较为完善，中小型城市对户外广告设备的需求还处于发展阶段。</w:t>
      </w:r>
    </w:p>
    <w:p w:rsidR="0040320F" w:rsidRPr="00330EFB" w:rsidRDefault="0040320F" w:rsidP="0040320F">
      <w:pPr>
        <w:rPr>
          <w:rFonts w:ascii="仿宋_GB2312" w:eastAsia="仿宋_GB2312"/>
        </w:rPr>
      </w:pPr>
      <w:r w:rsidRPr="00330EFB">
        <w:rPr>
          <w:rFonts w:ascii="仿宋_GB2312" w:eastAsia="仿宋_GB2312" w:hint="eastAsia"/>
        </w:rPr>
        <w:t>②枣庄市发展条件</w:t>
      </w:r>
    </w:p>
    <w:p w:rsidR="008260AA" w:rsidRPr="0019661A" w:rsidRDefault="008260AA" w:rsidP="004235E6">
      <w:r w:rsidRPr="0019661A">
        <w:rPr>
          <w:rFonts w:hint="eastAsia"/>
        </w:rPr>
        <w:t>广告设备是枣庄市的传统特色产业，是国内三面</w:t>
      </w:r>
      <w:proofErr w:type="gramStart"/>
      <w:r w:rsidRPr="0019661A">
        <w:rPr>
          <w:rFonts w:hint="eastAsia"/>
        </w:rPr>
        <w:t>翻产品</w:t>
      </w:r>
      <w:proofErr w:type="gramEnd"/>
      <w:r w:rsidRPr="0019661A">
        <w:rPr>
          <w:rFonts w:hint="eastAsia"/>
        </w:rPr>
        <w:t>的生产基地。据不完全统计，全市共有各种</w:t>
      </w:r>
      <w:r w:rsidR="00AB32BA" w:rsidRPr="0019661A">
        <w:rPr>
          <w:rFonts w:hint="eastAsia"/>
        </w:rPr>
        <w:t>广告设备生产</w:t>
      </w:r>
      <w:r w:rsidRPr="0019661A">
        <w:rPr>
          <w:rFonts w:hint="eastAsia"/>
        </w:rPr>
        <w:t>企业近50家，分布在市中区、薛城区、滕州市、高新区等几个主要区市</w:t>
      </w:r>
      <w:r w:rsidR="00AB32BA" w:rsidRPr="0019661A">
        <w:rPr>
          <w:rFonts w:hint="eastAsia"/>
        </w:rPr>
        <w:t>，</w:t>
      </w:r>
      <w:r w:rsidRPr="0019661A">
        <w:rPr>
          <w:rFonts w:hint="eastAsia"/>
        </w:rPr>
        <w:t>其中以市中区最为集中，</w:t>
      </w:r>
      <w:r w:rsidR="00AB32BA" w:rsidRPr="0019661A">
        <w:rPr>
          <w:rFonts w:hint="eastAsia"/>
        </w:rPr>
        <w:t>有</w:t>
      </w:r>
      <w:r w:rsidRPr="0019661A">
        <w:rPr>
          <w:rFonts w:hint="eastAsia"/>
        </w:rPr>
        <w:t>洪海光电、三立广告、顺翻电子、一邦广告、三维电子、领航广告、鼎誉广告、翻得好广告等21家企业；其他还有薛城的九鼎广告、滕州的</w:t>
      </w:r>
      <w:r w:rsidRPr="0019661A">
        <w:t>华特机电</w:t>
      </w:r>
      <w:r w:rsidRPr="0019661A">
        <w:rPr>
          <w:rFonts w:hint="eastAsia"/>
        </w:rPr>
        <w:t>，以及高新区的</w:t>
      </w:r>
      <w:r w:rsidRPr="0019661A">
        <w:t>鼎誉广告</w:t>
      </w:r>
      <w:r w:rsidRPr="0019661A">
        <w:rPr>
          <w:rFonts w:hint="eastAsia"/>
        </w:rPr>
        <w:t>、</w:t>
      </w:r>
      <w:r w:rsidRPr="0019661A">
        <w:t>元创广告</w:t>
      </w:r>
      <w:r w:rsidRPr="0019661A">
        <w:rPr>
          <w:rFonts w:hint="eastAsia"/>
        </w:rPr>
        <w:t>等企业。行业龙头企业—洪海光电集团是山东省高新技术企业，参与制订了山东省广告机行业标准，广告机核心技术发明获6项国家专利，带动</w:t>
      </w:r>
      <w:r w:rsidR="00AB32BA" w:rsidRPr="0019661A">
        <w:rPr>
          <w:rFonts w:hint="eastAsia"/>
        </w:rPr>
        <w:t>了</w:t>
      </w:r>
      <w:r w:rsidRPr="0019661A">
        <w:rPr>
          <w:rFonts w:hint="eastAsia"/>
        </w:rPr>
        <w:t>枣庄广告设备行业整体发展。</w:t>
      </w:r>
    </w:p>
    <w:p w:rsidR="008260AA" w:rsidRPr="0019661A" w:rsidRDefault="008260AA" w:rsidP="004235E6">
      <w:pPr>
        <w:rPr>
          <w:rFonts w:asciiTheme="minorEastAsia" w:hAnsiTheme="minorEastAsia"/>
        </w:rPr>
      </w:pPr>
      <w:r w:rsidRPr="0019661A">
        <w:rPr>
          <w:rFonts w:hint="eastAsia"/>
        </w:rPr>
        <w:t>上述企业经营模式和产品基本相同，主要从事广告</w:t>
      </w:r>
      <w:r w:rsidRPr="0019661A">
        <w:t>设备</w:t>
      </w:r>
      <w:r w:rsidRPr="0019661A">
        <w:rPr>
          <w:rFonts w:hint="eastAsia"/>
        </w:rPr>
        <w:t>和</w:t>
      </w:r>
      <w:r w:rsidRPr="0019661A">
        <w:t>电子显示屏生产、销售</w:t>
      </w:r>
      <w:r w:rsidRPr="0019661A">
        <w:rPr>
          <w:rFonts w:hint="eastAsia"/>
        </w:rPr>
        <w:t>，</w:t>
      </w:r>
      <w:r w:rsidRPr="0019661A">
        <w:t>钢结构工程施工</w:t>
      </w:r>
      <w:r w:rsidRPr="0019661A">
        <w:rPr>
          <w:rFonts w:hint="eastAsia"/>
        </w:rPr>
        <w:t>，</w:t>
      </w:r>
      <w:r w:rsidRPr="0019661A">
        <w:t>建筑装饰装修工程施工</w:t>
      </w:r>
      <w:r w:rsidRPr="0019661A">
        <w:rPr>
          <w:rFonts w:hint="eastAsia"/>
        </w:rPr>
        <w:t>，</w:t>
      </w:r>
      <w:r w:rsidRPr="0019661A">
        <w:t>户外广告设计、</w:t>
      </w:r>
      <w:r w:rsidRPr="0019661A">
        <w:rPr>
          <w:rFonts w:hint="eastAsia"/>
        </w:rPr>
        <w:t>制作</w:t>
      </w:r>
      <w:r w:rsidRPr="0019661A">
        <w:t>发布</w:t>
      </w:r>
      <w:r w:rsidRPr="0019661A">
        <w:rPr>
          <w:rFonts w:hint="eastAsia"/>
        </w:rPr>
        <w:t>等业务，产品遍及全国各地，应用于机场、火车站、商场、城市景观、商业住宅、城市综合体、新闻发布会等不同场所，形成了较好的地方品牌和产品品牌。</w:t>
      </w:r>
    </w:p>
    <w:p w:rsidR="0040320F" w:rsidRPr="009611DF" w:rsidRDefault="0040320F" w:rsidP="0040320F">
      <w:pPr>
        <w:rPr>
          <w:rFonts w:ascii="仿宋_GB2312" w:eastAsia="仿宋_GB2312"/>
          <w:b/>
        </w:rPr>
      </w:pPr>
      <w:r w:rsidRPr="009611DF">
        <w:rPr>
          <w:rFonts w:ascii="仿宋_GB2312" w:eastAsia="仿宋_GB2312" w:hint="eastAsia"/>
          <w:b/>
        </w:rPr>
        <w:t>（2）发展趋势</w:t>
      </w:r>
    </w:p>
    <w:p w:rsidR="008260AA" w:rsidRPr="0019661A" w:rsidRDefault="0040320F" w:rsidP="004235E6">
      <w:r>
        <w:rPr>
          <w:rFonts w:hint="eastAsia"/>
        </w:rPr>
        <w:t>①</w:t>
      </w:r>
      <w:r w:rsidR="008260AA" w:rsidRPr="0019661A">
        <w:rPr>
          <w:rFonts w:hint="eastAsia"/>
        </w:rPr>
        <w:t>户外广告装备多技术融合趋势。包括促进近距离通讯、增强现实、虚拟现实、姿态控制应用、裸眼3D显示屏、人工智能、全息投影等新传播技术融入户外广告，增加广告与受众之间的互动。并进一步延伸到销售领域，实现销售平台的功能。</w:t>
      </w:r>
    </w:p>
    <w:p w:rsidR="008260AA" w:rsidRPr="0019661A" w:rsidRDefault="0040320F" w:rsidP="004235E6">
      <w:r>
        <w:rPr>
          <w:rFonts w:hint="eastAsia"/>
        </w:rPr>
        <w:t>②</w:t>
      </w:r>
      <w:r w:rsidR="008260AA" w:rsidRPr="0019661A">
        <w:rPr>
          <w:rFonts w:hint="eastAsia"/>
        </w:rPr>
        <w:t>户外广告装备和谐化发展趋势。随着人们环境意识和审美意识的普遍提高，受众对广告的审视不仅仅局限于传达产品信息，对广告有了更多艺术层面的审美要求。户外广告作为城市环境的重要组成部分，将成为展现城市文化、塑造城市形象的重要媒介。</w:t>
      </w:r>
    </w:p>
    <w:p w:rsidR="008260AA" w:rsidRPr="0019661A" w:rsidRDefault="0040320F" w:rsidP="004235E6">
      <w:r>
        <w:rPr>
          <w:rFonts w:hint="eastAsia"/>
        </w:rPr>
        <w:t>③</w:t>
      </w:r>
      <w:r w:rsidR="008260AA" w:rsidRPr="0019661A">
        <w:rPr>
          <w:rFonts w:hint="eastAsia"/>
        </w:rPr>
        <w:t>户外广告装备文化需求趋势。户外广告是一种传达商业信息，引导大众消费的媒介，也是一个地区现实生活的写照和模板。未来的户外广告将突出走人文化设计制造路线，更加突出关注社会现状和社会主体，力求实现功能与形式、科学与艺术、传统与创新、人与自然的和谐统一。</w:t>
      </w:r>
    </w:p>
    <w:p w:rsidR="008260AA" w:rsidRPr="0019661A" w:rsidRDefault="0040320F" w:rsidP="004235E6">
      <w:r>
        <w:rPr>
          <w:rFonts w:hint="eastAsia"/>
        </w:rPr>
        <w:t>④</w:t>
      </w:r>
      <w:r w:rsidR="008260AA" w:rsidRPr="0019661A">
        <w:rPr>
          <w:rFonts w:hint="eastAsia"/>
        </w:rPr>
        <w:t>新技术和新材料的应用。</w:t>
      </w:r>
      <w:r w:rsidR="000E3DF1" w:rsidRPr="0019661A">
        <w:rPr>
          <w:rFonts w:hint="eastAsia"/>
        </w:rPr>
        <w:t>广告设备产品绿色发展是今后的趋势，</w:t>
      </w:r>
      <w:r w:rsidR="008260AA" w:rsidRPr="0019661A">
        <w:rPr>
          <w:rFonts w:hint="eastAsia"/>
        </w:rPr>
        <w:t>节能型光源</w:t>
      </w:r>
      <w:r w:rsidR="00AB32BA" w:rsidRPr="0019661A">
        <w:rPr>
          <w:rFonts w:hint="eastAsia"/>
        </w:rPr>
        <w:t>、</w:t>
      </w:r>
      <w:r w:rsidR="008260AA" w:rsidRPr="0019661A">
        <w:rPr>
          <w:rFonts w:hint="eastAsia"/>
        </w:rPr>
        <w:t>控制系统</w:t>
      </w:r>
      <w:r w:rsidR="00AB32BA" w:rsidRPr="0019661A">
        <w:rPr>
          <w:rFonts w:hint="eastAsia"/>
        </w:rPr>
        <w:t>和</w:t>
      </w:r>
      <w:r w:rsidR="008260AA" w:rsidRPr="0019661A">
        <w:rPr>
          <w:rFonts w:hint="eastAsia"/>
        </w:rPr>
        <w:t>环境友好型材料</w:t>
      </w:r>
      <w:r w:rsidR="000E3DF1" w:rsidRPr="0019661A">
        <w:rPr>
          <w:rFonts w:hint="eastAsia"/>
        </w:rPr>
        <w:t>将得到广泛应用</w:t>
      </w:r>
      <w:r w:rsidR="008260AA" w:rsidRPr="0019661A">
        <w:rPr>
          <w:rFonts w:hint="eastAsia"/>
        </w:rPr>
        <w:t>。</w:t>
      </w:r>
    </w:p>
    <w:p w:rsidR="0040320F" w:rsidRPr="009611DF" w:rsidRDefault="0040320F" w:rsidP="0040320F">
      <w:pPr>
        <w:rPr>
          <w:rFonts w:ascii="仿宋_GB2312" w:eastAsia="仿宋_GB2312"/>
          <w:b/>
        </w:rPr>
      </w:pPr>
      <w:r w:rsidRPr="009611DF">
        <w:rPr>
          <w:rFonts w:ascii="仿宋_GB2312" w:eastAsia="仿宋_GB2312" w:hint="eastAsia"/>
          <w:b/>
        </w:rPr>
        <w:t>（3）市场需求</w:t>
      </w:r>
    </w:p>
    <w:p w:rsidR="008260AA" w:rsidRPr="0019661A" w:rsidRDefault="008260AA" w:rsidP="004235E6">
      <w:r w:rsidRPr="0019661A">
        <w:rPr>
          <w:rFonts w:hint="eastAsia"/>
        </w:rPr>
        <w:t>据测算，未来五年户外广告的投资规模将突破2000亿元，按15%计算，对户外广告设备的需求也将达到300亿元，需求空间巨大。</w:t>
      </w:r>
    </w:p>
    <w:p w:rsidR="008260AA" w:rsidRPr="0019661A" w:rsidRDefault="008260AA" w:rsidP="004235E6">
      <w:r w:rsidRPr="0019661A">
        <w:rPr>
          <w:rFonts w:hint="eastAsia"/>
        </w:rPr>
        <w:t>近年来，一、二线城市LED显示屏增量显著，但城市核心点位LED大屏资源逐渐减少，并受到审批程序日益严格的变化，市场开发空间大大缩小，其市场将走向精细化运营阶段。随着城镇化进程的加速，将促使户外LED行业向三、四线城市延伸，加上LED显示屏多样化的信息展示功能，有望成为地方政府部门政务信息公开、公共服务、应急预警发布的终端，为户外LED大屏的发展创造了良好条件。</w:t>
      </w:r>
    </w:p>
    <w:p w:rsidR="0040320F" w:rsidRPr="009611DF" w:rsidRDefault="0040320F" w:rsidP="0040320F">
      <w:pPr>
        <w:rPr>
          <w:rFonts w:ascii="仿宋_GB2312" w:eastAsia="仿宋_GB2312"/>
          <w:b/>
        </w:rPr>
      </w:pPr>
      <w:r w:rsidRPr="009611DF">
        <w:rPr>
          <w:rFonts w:ascii="仿宋_GB2312" w:eastAsia="仿宋_GB2312" w:hint="eastAsia"/>
          <w:b/>
        </w:rPr>
        <w:t>（4）发展途径</w:t>
      </w:r>
    </w:p>
    <w:p w:rsidR="008260AA" w:rsidRPr="0019661A" w:rsidRDefault="0040320F" w:rsidP="004235E6">
      <w:r>
        <w:rPr>
          <w:rFonts w:hint="eastAsia"/>
        </w:rPr>
        <w:t>①</w:t>
      </w:r>
      <w:r w:rsidR="008260AA" w:rsidRPr="0019661A">
        <w:rPr>
          <w:rFonts w:hint="eastAsia"/>
        </w:rPr>
        <w:t>加强户外广告设备数字化发展以及与互联网和信息技术的结合。发展微信、APP等技术在广告设备中的运用，通过互联网技术，实现受众与媒体的互动，在新媒体的平台上创造消费自选、个人定制、专业化信息服务，实现传播领域的拓展。</w:t>
      </w:r>
    </w:p>
    <w:p w:rsidR="008260AA" w:rsidRPr="0019661A" w:rsidRDefault="0040320F" w:rsidP="004235E6">
      <w:r>
        <w:rPr>
          <w:rFonts w:hint="eastAsia"/>
        </w:rPr>
        <w:t>②</w:t>
      </w:r>
      <w:r w:rsidR="008260AA" w:rsidRPr="0019661A">
        <w:rPr>
          <w:rFonts w:hint="eastAsia"/>
        </w:rPr>
        <w:t>推进光机电控制一体化发展。构建企业、高校、科研机构、多方协同的创新机制，突出机电、控制技术与广告设备的有机结合，注重多屏幕显示控制技术，立体屏幕控制技术，多面翻广告机控制技术的应用，增强广告设备发布和传播效果。</w:t>
      </w:r>
    </w:p>
    <w:p w:rsidR="008260AA" w:rsidRPr="0019661A" w:rsidRDefault="0040320F" w:rsidP="004235E6">
      <w:r>
        <w:rPr>
          <w:rFonts w:hint="eastAsia"/>
        </w:rPr>
        <w:t>③</w:t>
      </w:r>
      <w:r w:rsidR="008260AA" w:rsidRPr="0019661A">
        <w:rPr>
          <w:rFonts w:hint="eastAsia"/>
        </w:rPr>
        <w:t>适应行业细分市场要求。适应客户需求，开发面向不同行业的专业广告设备解决方案。重点针对房地产、政府机关、体育场馆、酒店金融等领域提供个性化系统解决方案。面向舞台、体育场馆、商业推广活动等临时产品应用场所，开展广告设备租赁业务。</w:t>
      </w:r>
    </w:p>
    <w:p w:rsidR="008260AA" w:rsidRPr="0019661A" w:rsidRDefault="0040320F" w:rsidP="004235E6">
      <w:r>
        <w:rPr>
          <w:rFonts w:hint="eastAsia"/>
        </w:rPr>
        <w:t>④</w:t>
      </w:r>
      <w:r w:rsidR="008260AA" w:rsidRPr="0019661A">
        <w:rPr>
          <w:rFonts w:hint="eastAsia"/>
        </w:rPr>
        <w:t>改善广告设备厂商营销模式。加强与下游广告商建立密切的合作关系，扩大产品市场占有率；对新媒体广告行业进行并购，实现企业纵向发展。</w:t>
      </w:r>
    </w:p>
    <w:p w:rsidR="008260AA" w:rsidRPr="0019661A" w:rsidRDefault="0040320F" w:rsidP="004235E6">
      <w:r>
        <w:rPr>
          <w:rFonts w:hint="eastAsia"/>
        </w:rPr>
        <w:t>⑤</w:t>
      </w:r>
      <w:r w:rsidR="008260AA" w:rsidRPr="0019661A">
        <w:rPr>
          <w:rFonts w:hint="eastAsia"/>
        </w:rPr>
        <w:t>建立户外广告专业化生产基地。通过政府</w:t>
      </w:r>
      <w:r w:rsidR="00AB32BA" w:rsidRPr="0019661A">
        <w:rPr>
          <w:rFonts w:hint="eastAsia"/>
        </w:rPr>
        <w:t>的</w:t>
      </w:r>
      <w:r w:rsidR="008260AA" w:rsidRPr="0019661A">
        <w:rPr>
          <w:rFonts w:hint="eastAsia"/>
        </w:rPr>
        <w:t>引导性投资</w:t>
      </w:r>
      <w:r w:rsidR="00AB32BA" w:rsidRPr="0019661A">
        <w:rPr>
          <w:rFonts w:hint="eastAsia"/>
        </w:rPr>
        <w:t>和</w:t>
      </w:r>
      <w:r w:rsidR="008260AA" w:rsidRPr="0019661A">
        <w:rPr>
          <w:rFonts w:hint="eastAsia"/>
        </w:rPr>
        <w:t>产业</w:t>
      </w:r>
      <w:r w:rsidR="00AB32BA" w:rsidRPr="0019661A">
        <w:rPr>
          <w:rFonts w:hint="eastAsia"/>
        </w:rPr>
        <w:t>的</w:t>
      </w:r>
      <w:r w:rsidR="008260AA" w:rsidRPr="0019661A">
        <w:rPr>
          <w:rFonts w:hint="eastAsia"/>
        </w:rPr>
        <w:t>市场化推动，围绕广告设计、制作、发布，广告会展器材研发生产，广告新技术、新媒体研发与应用等领域，形成集显示设备供应商、软件系统开发商、工程集成商、产品渠道商等为一体的产业基地，推动户外广告设备产业上规模、上水平。</w:t>
      </w:r>
    </w:p>
    <w:p w:rsidR="0040320F" w:rsidRPr="009611DF" w:rsidRDefault="0040320F" w:rsidP="0040320F">
      <w:pPr>
        <w:rPr>
          <w:rFonts w:ascii="仿宋_GB2312" w:eastAsia="仿宋_GB2312"/>
          <w:b/>
        </w:rPr>
      </w:pPr>
      <w:r w:rsidRPr="009611DF">
        <w:rPr>
          <w:rFonts w:ascii="仿宋_GB2312" w:eastAsia="仿宋_GB2312" w:hint="eastAsia"/>
          <w:b/>
        </w:rPr>
        <w:t>（5）发展重点</w:t>
      </w:r>
    </w:p>
    <w:p w:rsidR="008260AA" w:rsidRPr="0019661A" w:rsidRDefault="008260AA" w:rsidP="004235E6">
      <w:r w:rsidRPr="0019661A">
        <w:rPr>
          <w:rFonts w:hint="eastAsia"/>
        </w:rPr>
        <w:t>以洪海光电集团为龙头，集LED显示技术、智能光电制造技术为一体，重点发展以下三大类户外广告设备：</w:t>
      </w:r>
    </w:p>
    <w:p w:rsidR="008260AA" w:rsidRPr="0019661A" w:rsidRDefault="0040320F" w:rsidP="004235E6">
      <w:r>
        <w:rPr>
          <w:rFonts w:hint="eastAsia"/>
        </w:rPr>
        <w:t>①</w:t>
      </w:r>
      <w:r w:rsidR="008260AA" w:rsidRPr="0019661A">
        <w:rPr>
          <w:rFonts w:hint="eastAsia"/>
        </w:rPr>
        <w:t>幕墙系列产品。开发生产凹凸智能幕墙、电动百叶窗幕墙、矩阵墙、像素墙。</w:t>
      </w:r>
    </w:p>
    <w:p w:rsidR="008260AA" w:rsidRPr="0019661A" w:rsidRDefault="0040320F" w:rsidP="004235E6">
      <w:r>
        <w:rPr>
          <w:rFonts w:hint="eastAsia"/>
        </w:rPr>
        <w:t>②</w:t>
      </w:r>
      <w:r w:rsidR="008260AA" w:rsidRPr="0019661A">
        <w:rPr>
          <w:rFonts w:hint="eastAsia"/>
        </w:rPr>
        <w:t>智能景观系列产品。开发生产旋转魔方、变形金刚显示屏，升降旋转显示屏、智能百变多面显示屏产品。</w:t>
      </w:r>
    </w:p>
    <w:p w:rsidR="008260AA" w:rsidRPr="0019661A" w:rsidRDefault="0040320F" w:rsidP="004235E6">
      <w:r>
        <w:rPr>
          <w:rFonts w:hint="eastAsia"/>
        </w:rPr>
        <w:t>③</w:t>
      </w:r>
      <w:r w:rsidR="008260AA" w:rsidRPr="0019661A">
        <w:rPr>
          <w:rFonts w:hint="eastAsia"/>
        </w:rPr>
        <w:t>光电系列LED。开发生产LED两面翻、LED光电幕墙（包括格栅幕墙和玻璃幕墙）。</w:t>
      </w:r>
    </w:p>
    <w:p w:rsidR="0040320F" w:rsidRPr="009611DF" w:rsidRDefault="0040320F" w:rsidP="0040320F">
      <w:pPr>
        <w:rPr>
          <w:rFonts w:ascii="仿宋_GB2312" w:eastAsia="仿宋_GB2312"/>
          <w:b/>
        </w:rPr>
      </w:pPr>
      <w:bookmarkStart w:id="62" w:name="_Toc469915225"/>
      <w:r w:rsidRPr="009611DF">
        <w:rPr>
          <w:rFonts w:ascii="仿宋_GB2312" w:eastAsia="仿宋_GB2312" w:hint="eastAsia"/>
          <w:b/>
        </w:rPr>
        <w:t>2.特色豆制品加工机械</w:t>
      </w:r>
      <w:bookmarkEnd w:id="62"/>
    </w:p>
    <w:p w:rsidR="0040320F" w:rsidRPr="009611DF" w:rsidRDefault="0040320F" w:rsidP="0040320F">
      <w:pPr>
        <w:rPr>
          <w:rFonts w:ascii="仿宋_GB2312" w:eastAsia="仿宋_GB2312"/>
          <w:b/>
        </w:rPr>
      </w:pPr>
      <w:r w:rsidRPr="009611DF">
        <w:rPr>
          <w:rFonts w:ascii="仿宋_GB2312" w:eastAsia="仿宋_GB2312" w:hint="eastAsia"/>
          <w:b/>
        </w:rPr>
        <w:t>（1）行业现状</w:t>
      </w:r>
    </w:p>
    <w:p w:rsidR="0040320F" w:rsidRPr="00330EFB" w:rsidRDefault="0040320F" w:rsidP="0040320F">
      <w:pPr>
        <w:rPr>
          <w:rFonts w:ascii="仿宋_GB2312" w:eastAsia="仿宋_GB2312"/>
        </w:rPr>
      </w:pPr>
      <w:r w:rsidRPr="00330EFB">
        <w:rPr>
          <w:rFonts w:ascii="仿宋_GB2312" w:eastAsia="仿宋_GB2312" w:hint="eastAsia"/>
        </w:rPr>
        <w:t>①国内行业现状</w:t>
      </w:r>
    </w:p>
    <w:p w:rsidR="003A15CE" w:rsidRPr="0019661A" w:rsidRDefault="003A15CE" w:rsidP="004235E6">
      <w:r w:rsidRPr="0019661A">
        <w:rPr>
          <w:rFonts w:hint="eastAsia"/>
        </w:rPr>
        <w:t>据统计，2015年规模以上食品机械行业</w:t>
      </w:r>
      <w:r w:rsidR="000E3DF1" w:rsidRPr="0019661A">
        <w:rPr>
          <w:rFonts w:hint="eastAsia"/>
        </w:rPr>
        <w:t>规模以上企业</w:t>
      </w:r>
      <w:r w:rsidRPr="0019661A">
        <w:rPr>
          <w:rFonts w:hint="eastAsia"/>
        </w:rPr>
        <w:t>主营业务收入1136.22亿元，比上年增长12.35%；利润总额82.37亿元，比上年增长6.24%；进出口总额29.25亿美元，其中出口总额17.76亿美元，进口总额1.48亿美元。</w:t>
      </w:r>
    </w:p>
    <w:p w:rsidR="003A15CE" w:rsidRPr="0019661A" w:rsidRDefault="003A15CE" w:rsidP="004235E6">
      <w:r w:rsidRPr="0019661A">
        <w:rPr>
          <w:rFonts w:hint="eastAsia"/>
        </w:rPr>
        <w:t>我国是世界上传统的豆制品生产和消费大国，国内豆制品机械设备行业发展迅速，传统豆制品完成了从手工、半自动化操作向机械化、自动化流水线生产的转变，豆制品生产工艺从头到尾实现了流水线标准化控制。其中挤压膨化设备、干豆腐生产线等先进装备对我国豆制品行业向规模化、产业化、标准化方向发展起到了积极的作用。目前我国有豆腐机械厂商3600多家，但产值及销售额上亿元的只有20家左右。</w:t>
      </w:r>
    </w:p>
    <w:p w:rsidR="003A15CE" w:rsidRPr="0019661A" w:rsidRDefault="0040320F" w:rsidP="004235E6">
      <w:r>
        <w:rPr>
          <w:rFonts w:hint="eastAsia"/>
        </w:rPr>
        <w:t>②</w:t>
      </w:r>
      <w:r w:rsidR="003A15CE" w:rsidRPr="0019661A">
        <w:rPr>
          <w:rFonts w:hint="eastAsia"/>
        </w:rPr>
        <w:t>枣庄市豆制品机械行业发展情况</w:t>
      </w:r>
    </w:p>
    <w:p w:rsidR="003A15CE" w:rsidRPr="0019661A" w:rsidRDefault="003A15CE" w:rsidP="004235E6">
      <w:r w:rsidRPr="0019661A">
        <w:rPr>
          <w:rFonts w:hint="eastAsia"/>
        </w:rPr>
        <w:t>枣庄市豆制品加工机械产业起步于20世纪70年代末，伴随着豆制品加工产业发展起来，产业主要集中在山亭区城头镇，该镇豆制品加工机械产业集群年产值10亿元以上，主要以“干法工艺”豆制品机械为主，现有企业约30家，其中整机企业4家，其余均为零部件和辅机配套企业。</w:t>
      </w:r>
    </w:p>
    <w:p w:rsidR="003A15CE" w:rsidRPr="0019661A" w:rsidRDefault="003A15CE" w:rsidP="004235E6">
      <w:r w:rsidRPr="0019661A">
        <w:rPr>
          <w:rFonts w:hint="eastAsia"/>
        </w:rPr>
        <w:t>产业主要有以下几大特点：</w:t>
      </w:r>
    </w:p>
    <w:p w:rsidR="003A15CE" w:rsidRPr="0019661A" w:rsidRDefault="003A15CE" w:rsidP="004235E6">
      <w:r w:rsidRPr="0019661A">
        <w:rPr>
          <w:rFonts w:hint="eastAsia"/>
        </w:rPr>
        <w:t>市场占有率高。年产特色豆制品机械4万台套，全国同类产品行业中规模最大，干法产品市场占有率高达70%。大豆蛋白食品在国外尤其是穆斯林国家深受欢迎，产品出口到中东、非洲、南美等地。</w:t>
      </w:r>
    </w:p>
    <w:p w:rsidR="003A15CE" w:rsidRPr="0019661A" w:rsidRDefault="003A15CE" w:rsidP="004235E6">
      <w:r w:rsidRPr="0019661A">
        <w:rPr>
          <w:rFonts w:hint="eastAsia"/>
        </w:rPr>
        <w:t>配套体系完善，分工明确。整机企业将精力放在产品研发、关键零部件生产、装配调试及售后服务等环节，而将钣金、普通零部件加工等生产环节本地化外协，提高了生产效率和效益。</w:t>
      </w:r>
    </w:p>
    <w:p w:rsidR="003A15CE" w:rsidRPr="0019661A" w:rsidRDefault="003A15CE" w:rsidP="004235E6">
      <w:r w:rsidRPr="0019661A">
        <w:rPr>
          <w:rFonts w:hint="eastAsia"/>
        </w:rPr>
        <w:t>产业依托基础好。城头镇拥有全国最大的豆制品专业批发市场，建成了豆制品质量检测中心和全国首家豆制品电子交易市场，与山东农业大学、枣庄学院及科研单位联合成立了豆制品工程技术研发中心，建设了豆制品产业培训中心和全国第一家豆制品文化展览中心，为特色豆制品机械的发展提供了得天独厚的条件。</w:t>
      </w:r>
    </w:p>
    <w:p w:rsidR="003A15CE" w:rsidRPr="0019661A" w:rsidRDefault="003A15CE" w:rsidP="004235E6">
      <w:r w:rsidRPr="0019661A">
        <w:rPr>
          <w:rFonts w:hint="eastAsia"/>
        </w:rPr>
        <w:t>产品品种齐全。可生产大豆素肉成型设备、仿生肉成型设备、膨化豆制品干品设备、麻辣休闲食品设备等系列产品。产品包括榨油机、粉碎机、拌粉机、豆制品成型机、卤煮锅、油炸锅、二次成型仿生模具、杀菌箱、杀菌釜、拆撕机、切断机和真空包装机等，覆盖面宽，形成了干法豆制品全套工艺装备能力。</w:t>
      </w:r>
    </w:p>
    <w:p w:rsidR="003A15CE" w:rsidRPr="0019661A" w:rsidRDefault="003A15CE" w:rsidP="004235E6">
      <w:r w:rsidRPr="0019661A">
        <w:rPr>
          <w:rFonts w:hint="eastAsia"/>
        </w:rPr>
        <w:t>山东誉亚是城头镇豆制品机械行业的龙头企业，在全国行业内具有较高的知名度。该企业是山东省高新技术企业，形成了两头在内、中间在外的生产模式，对产业集群的引领性和支撑性较强，带动了区域内专业配套件和辅机生产企业的协同发展。</w:t>
      </w:r>
    </w:p>
    <w:p w:rsidR="003A15CE" w:rsidRPr="0019661A" w:rsidRDefault="003A15CE" w:rsidP="004235E6">
      <w:r w:rsidRPr="0019661A">
        <w:rPr>
          <w:rFonts w:hint="eastAsia"/>
        </w:rPr>
        <w:t>目前城头镇豆制品机械行业已经初具规模，形成了分工相对合理、配套较完善的产业集群。但行业也存在创新能力不足、品牌保护力度不够等问题，制约了产业的进一步发展。</w:t>
      </w:r>
    </w:p>
    <w:p w:rsidR="0040320F" w:rsidRPr="009611DF" w:rsidRDefault="0040320F" w:rsidP="0040320F">
      <w:pPr>
        <w:rPr>
          <w:rFonts w:ascii="仿宋_GB2312" w:eastAsia="仿宋_GB2312"/>
          <w:b/>
        </w:rPr>
      </w:pPr>
      <w:r w:rsidRPr="009611DF">
        <w:rPr>
          <w:rFonts w:ascii="仿宋_GB2312" w:eastAsia="仿宋_GB2312" w:hint="eastAsia"/>
          <w:b/>
        </w:rPr>
        <w:t>（2）发展趋势</w:t>
      </w:r>
    </w:p>
    <w:p w:rsidR="003A6AA8" w:rsidRPr="0019661A" w:rsidRDefault="0040320F" w:rsidP="004235E6">
      <w:r>
        <w:rPr>
          <w:rFonts w:hint="eastAsia"/>
        </w:rPr>
        <w:t>①</w:t>
      </w:r>
      <w:r w:rsidR="003A6AA8" w:rsidRPr="0019661A">
        <w:t>高新技术实用化。当今豆制品机械的市场竞争主要是技术竞争，提高技术含量已是豆制品机械制造业的发展主题。在豆制品机械中，通过采用高新技术可提高生产效率，降低能耗，增加</w:t>
      </w:r>
      <w:r w:rsidR="00AB32BA" w:rsidRPr="0019661A">
        <w:rPr>
          <w:rFonts w:hint="eastAsia"/>
        </w:rPr>
        <w:t>成品</w:t>
      </w:r>
      <w:r w:rsidR="003A6AA8" w:rsidRPr="0019661A">
        <w:t>率和</w:t>
      </w:r>
      <w:r w:rsidR="00AB32BA" w:rsidRPr="0019661A">
        <w:rPr>
          <w:rFonts w:hint="eastAsia"/>
        </w:rPr>
        <w:t>产品</w:t>
      </w:r>
      <w:r w:rsidR="003A6AA8" w:rsidRPr="0019661A">
        <w:t>附加值，保持豆制品营养成分、风味及安全</w:t>
      </w:r>
      <w:r w:rsidR="00AB32BA" w:rsidRPr="0019661A">
        <w:rPr>
          <w:rFonts w:hint="eastAsia"/>
        </w:rPr>
        <w:t>性</w:t>
      </w:r>
      <w:r w:rsidR="003A6AA8" w:rsidRPr="0019661A">
        <w:t>。</w:t>
      </w:r>
    </w:p>
    <w:p w:rsidR="003A6AA8" w:rsidRPr="0019661A" w:rsidRDefault="0040320F" w:rsidP="004235E6">
      <w:r>
        <w:rPr>
          <w:rFonts w:hint="eastAsia"/>
        </w:rPr>
        <w:t>②</w:t>
      </w:r>
      <w:r w:rsidR="00AB32BA" w:rsidRPr="0019661A">
        <w:t>设备高</w:t>
      </w:r>
      <w:r w:rsidR="003A6AA8" w:rsidRPr="0019661A">
        <w:t>效率化。由连续式生产设备代替间歇式生产设备，由专业生产设备代替通用生产设备，由大型生产设备代替中小型生产设备，并采用机电一体化技术和光、电、液、自动化控制技术实现高效生产豆制品。</w:t>
      </w:r>
    </w:p>
    <w:p w:rsidR="003A6AA8" w:rsidRPr="0019661A" w:rsidRDefault="0040320F" w:rsidP="004235E6">
      <w:r>
        <w:rPr>
          <w:rFonts w:hint="eastAsia"/>
        </w:rPr>
        <w:t>③</w:t>
      </w:r>
      <w:r w:rsidR="003A6AA8" w:rsidRPr="0019661A">
        <w:t>质量控制全程化。国际豆制品加工设备将质量保证的重点进行前移，由传统的检测最终产品发展到对加工工艺全过程的关键点进行实时控制。</w:t>
      </w:r>
    </w:p>
    <w:p w:rsidR="003A6AA8" w:rsidRPr="0019661A" w:rsidRDefault="0040320F" w:rsidP="004235E6">
      <w:r>
        <w:rPr>
          <w:rFonts w:hint="eastAsia"/>
        </w:rPr>
        <w:t>④</w:t>
      </w:r>
      <w:r w:rsidR="003A6AA8" w:rsidRPr="0019661A">
        <w:t>技术装备安全化。面对严峻的全球性豆制品安全形势，发达国家大量推出符合质量安全要求的豆制品机械，从设备本身来保障豆制品加工的安全性。</w:t>
      </w:r>
    </w:p>
    <w:p w:rsidR="0040320F" w:rsidRPr="009611DF" w:rsidRDefault="0040320F" w:rsidP="0040320F">
      <w:pPr>
        <w:rPr>
          <w:rFonts w:ascii="仿宋_GB2312" w:eastAsia="仿宋_GB2312"/>
          <w:b/>
        </w:rPr>
      </w:pPr>
      <w:r w:rsidRPr="009611DF">
        <w:rPr>
          <w:rFonts w:ascii="仿宋_GB2312" w:eastAsia="仿宋_GB2312" w:hint="eastAsia"/>
          <w:b/>
        </w:rPr>
        <w:t>（3）发展途径</w:t>
      </w:r>
    </w:p>
    <w:p w:rsidR="003A15CE" w:rsidRPr="0019661A" w:rsidRDefault="003A15CE" w:rsidP="004235E6">
      <w:r w:rsidRPr="0019661A">
        <w:rPr>
          <w:rFonts w:hint="eastAsia"/>
        </w:rPr>
        <w:t>拓展销售渠道。建设专业化的外销服务平台，具备电子商务、电子支付等功能。加大宣传、推广力度，打造城头镇特色豆制品机械国际知名度。政府相关部门牵头，争取本地企业参加广交会等国内外主要展览，直接获取海外市场订单。</w:t>
      </w:r>
    </w:p>
    <w:p w:rsidR="003A15CE" w:rsidRPr="0019661A" w:rsidRDefault="003A15CE" w:rsidP="004235E6">
      <w:r w:rsidRPr="0019661A">
        <w:rPr>
          <w:rFonts w:hint="eastAsia"/>
        </w:rPr>
        <w:t>建设公共研发平台。建设服务于全行业的技术研发服务平台，集聚行业研究力量，密切与台湾普罗维生、德国温格尔等公司的技术合作，通过技术引进、消化吸收再创新等模式，攻克挤出机螺杆使用寿命、大豆食品肉质感、新大豆食品配方等技术难题，并为基地内企业提供定制化产品研发服务。</w:t>
      </w:r>
    </w:p>
    <w:p w:rsidR="003A15CE" w:rsidRPr="0019661A" w:rsidRDefault="003A15CE" w:rsidP="004235E6">
      <w:r w:rsidRPr="0019661A">
        <w:rPr>
          <w:rFonts w:hint="eastAsia"/>
        </w:rPr>
        <w:t>强化统一市场管理。建立以商会、行业协会或企业联盟为纽带的社会化管理组织，在政府的大力支持下，对集群内企业进行统一协调、管理，消除和减少企业之间的无序竞争，支持企业运用法律手段进行商标、商誉维权行动，营造良好市场环境。</w:t>
      </w:r>
    </w:p>
    <w:p w:rsidR="003A15CE" w:rsidRPr="0019661A" w:rsidRDefault="003A15CE" w:rsidP="004235E6">
      <w:r w:rsidRPr="0019661A">
        <w:rPr>
          <w:rFonts w:hint="eastAsia"/>
        </w:rPr>
        <w:t>加强产品标准与国际接轨。为了国际间技术交流和贸易往来的一致性和协调性，国外豆制品机械技术标准纷纷向国际标准或欧盟标准靠拢。城头镇豆制品机械行业要提前谋划，做好标准对接工作。</w:t>
      </w:r>
    </w:p>
    <w:p w:rsidR="0040320F" w:rsidRPr="009611DF" w:rsidRDefault="0040320F" w:rsidP="0040320F">
      <w:pPr>
        <w:rPr>
          <w:rFonts w:ascii="仿宋_GB2312" w:eastAsia="仿宋_GB2312"/>
          <w:b/>
        </w:rPr>
      </w:pPr>
      <w:r w:rsidRPr="009611DF">
        <w:rPr>
          <w:rFonts w:ascii="仿宋_GB2312" w:eastAsia="仿宋_GB2312" w:hint="eastAsia"/>
          <w:b/>
        </w:rPr>
        <w:t>（4）发展重点</w:t>
      </w:r>
    </w:p>
    <w:p w:rsidR="003A15CE" w:rsidRPr="0019661A" w:rsidRDefault="003A15CE" w:rsidP="004235E6">
      <w:r w:rsidRPr="0019661A">
        <w:rPr>
          <w:rFonts w:hint="eastAsia"/>
        </w:rPr>
        <w:t>以</w:t>
      </w:r>
      <w:proofErr w:type="gramStart"/>
      <w:r w:rsidRPr="0019661A">
        <w:rPr>
          <w:rFonts w:hint="eastAsia"/>
        </w:rPr>
        <w:t>山东誉亚为</w:t>
      </w:r>
      <w:proofErr w:type="gramEnd"/>
      <w:r w:rsidRPr="0019661A">
        <w:rPr>
          <w:rFonts w:hint="eastAsia"/>
        </w:rPr>
        <w:t>龙头，在普通大豆蛋白、大豆组织蛋白机械产品基础上，围绕提高口感和肉质感、增加筋度、美化形状等指标，进行产品升级研发活动。应用变频调速、数控技术提高产品数字化和智能化水平，研究新型螺杆合金材质的应用，完善双螺杆挤压工艺等核心技术，降低能耗，提高生产效率。</w:t>
      </w:r>
    </w:p>
    <w:p w:rsidR="003A15CE" w:rsidRPr="0019661A" w:rsidRDefault="003A15CE" w:rsidP="004235E6">
      <w:r w:rsidRPr="0019661A">
        <w:rPr>
          <w:rFonts w:hint="eastAsia"/>
        </w:rPr>
        <w:t>重点发展三大类产品：一是拉丝蛋白豆制品机械；二是素肉豆制品机械；三是要针对用户需求，重点发展以“无人化食品车间”或“无人化食品工厂”为目标、以机电一体化技术和光、电、液、自动化控制技术为代表的大豆蛋白食品加工自动化成套装备。</w:t>
      </w:r>
    </w:p>
    <w:p w:rsidR="0040320F" w:rsidRPr="009611DF" w:rsidRDefault="0040320F" w:rsidP="0040320F">
      <w:pPr>
        <w:rPr>
          <w:rFonts w:ascii="仿宋_GB2312" w:eastAsia="仿宋_GB2312"/>
          <w:b/>
        </w:rPr>
      </w:pPr>
      <w:bookmarkStart w:id="63" w:name="_Toc469915226"/>
      <w:r w:rsidRPr="009611DF">
        <w:rPr>
          <w:rFonts w:ascii="仿宋_GB2312" w:eastAsia="仿宋_GB2312" w:hint="eastAsia"/>
          <w:b/>
        </w:rPr>
        <w:t>3.生物质成型装备</w:t>
      </w:r>
      <w:bookmarkEnd w:id="63"/>
    </w:p>
    <w:p w:rsidR="0040320F" w:rsidRPr="009611DF" w:rsidRDefault="0040320F" w:rsidP="0040320F">
      <w:pPr>
        <w:rPr>
          <w:rFonts w:ascii="仿宋_GB2312" w:eastAsia="仿宋_GB2312"/>
          <w:b/>
        </w:rPr>
      </w:pPr>
      <w:r w:rsidRPr="009611DF">
        <w:rPr>
          <w:rFonts w:ascii="仿宋_GB2312" w:eastAsia="仿宋_GB2312" w:hint="eastAsia"/>
          <w:b/>
        </w:rPr>
        <w:t>（1）行业现状</w:t>
      </w:r>
    </w:p>
    <w:p w:rsidR="0040320F" w:rsidRPr="00330EFB" w:rsidRDefault="0040320F" w:rsidP="0040320F">
      <w:pPr>
        <w:rPr>
          <w:rFonts w:ascii="仿宋_GB2312" w:eastAsia="仿宋_GB2312"/>
        </w:rPr>
      </w:pPr>
      <w:r w:rsidRPr="00330EFB">
        <w:rPr>
          <w:rFonts w:ascii="仿宋_GB2312" w:eastAsia="仿宋_GB2312" w:hint="eastAsia"/>
        </w:rPr>
        <w:t>①行业现状</w:t>
      </w:r>
    </w:p>
    <w:p w:rsidR="00766F89" w:rsidRPr="0019661A" w:rsidRDefault="00766F89" w:rsidP="004235E6">
      <w:r w:rsidRPr="0019661A">
        <w:rPr>
          <w:rFonts w:hint="eastAsia"/>
        </w:rPr>
        <w:t>对枣庄而言，</w:t>
      </w:r>
      <w:r w:rsidR="00D1400E" w:rsidRPr="0019661A">
        <w:rPr>
          <w:rFonts w:hint="eastAsia"/>
        </w:rPr>
        <w:t>生物质成型装备主要应用于饲料行业和能源行业。</w:t>
      </w:r>
    </w:p>
    <w:p w:rsidR="00D1400E" w:rsidRPr="0019661A" w:rsidRDefault="00D1400E" w:rsidP="004235E6">
      <w:r w:rsidRPr="0019661A">
        <w:rPr>
          <w:rFonts w:hint="eastAsia"/>
        </w:rPr>
        <w:t>生物质能装备在能源行业的应用主要包括生物质成型燃料、生物质气体燃料、生物质液体燃料以及生物发电四个主要领域。由于生物质秸秆压块机压缩成型技术相对成熟，压块成型燃料可广泛用于各种类型的家庭取暖炉、小型热水锅炉、热风炉，也可用于小型发电设施，已经成为我国利用秸秆等生物质资源替代煤炭的重要途径。近几年来，我国生物质固化成型燃料技术、设备、标准以及配套服务体系都得到了明显的发展，生产和应用已经初步形成了一定的规模，形成了完整的生物质固体成型燃料产业链。截止到2015年，</w:t>
      </w:r>
      <w:r w:rsidRPr="0019661A">
        <w:rPr>
          <w:rFonts w:ascii="Simsun" w:hAnsi="Simsun" w:hint="eastAsia"/>
        </w:rPr>
        <w:t>我国规模以上生物质成型燃料成套设备企业</w:t>
      </w:r>
      <w:r w:rsidRPr="0019661A">
        <w:rPr>
          <w:rFonts w:ascii="Simsun" w:hAnsi="Simsun" w:hint="eastAsia"/>
        </w:rPr>
        <w:t>100</w:t>
      </w:r>
      <w:r w:rsidRPr="0019661A">
        <w:rPr>
          <w:rFonts w:ascii="Simsun" w:hAnsi="Simsun" w:hint="eastAsia"/>
        </w:rPr>
        <w:t>多家，</w:t>
      </w:r>
      <w:r w:rsidRPr="0019661A">
        <w:rPr>
          <w:rFonts w:hint="eastAsia"/>
        </w:rPr>
        <w:t>生物质成型燃料年利用量约800万吨。</w:t>
      </w:r>
    </w:p>
    <w:p w:rsidR="00D1400E" w:rsidRPr="0019661A" w:rsidRDefault="00D1400E" w:rsidP="004235E6">
      <w:r w:rsidRPr="0019661A">
        <w:rPr>
          <w:rFonts w:hint="eastAsia"/>
        </w:rPr>
        <w:t>饲料机械行业既是饲料工业的一个子行业，也是农业机械的一个子行业。随着我国饲料工业的发展，近年来，</w:t>
      </w:r>
      <w:r w:rsidRPr="0019661A">
        <w:t>饲料机械行业得到了快速发展</w:t>
      </w:r>
      <w:r w:rsidRPr="0019661A">
        <w:rPr>
          <w:rFonts w:hint="eastAsia"/>
        </w:rPr>
        <w:t>，产品数量不断增长，2015年产量超过70万台。</w:t>
      </w:r>
      <w:r w:rsidRPr="0019661A">
        <w:t>常见的饲料加</w:t>
      </w:r>
      <w:r w:rsidR="00AB32BA" w:rsidRPr="0019661A">
        <w:t>工机械有饲料粉碎设备、上料器、搅拌机、饲料颗粒机、烘干冷却设备</w:t>
      </w:r>
      <w:r w:rsidR="00AB32BA" w:rsidRPr="0019661A">
        <w:rPr>
          <w:rFonts w:hint="eastAsia"/>
        </w:rPr>
        <w:t>以及</w:t>
      </w:r>
      <w:r w:rsidRPr="0019661A">
        <w:t>包装输送设备等。饲料颗粒机</w:t>
      </w:r>
      <w:r w:rsidRPr="0019661A">
        <w:rPr>
          <w:rFonts w:hint="eastAsia"/>
        </w:rPr>
        <w:t>作为饲料加工机械行业的一个重要分支，经过30多</w:t>
      </w:r>
      <w:r w:rsidRPr="0019661A">
        <w:t>年</w:t>
      </w:r>
      <w:r w:rsidRPr="0019661A">
        <w:rPr>
          <w:rFonts w:hint="eastAsia"/>
        </w:rPr>
        <w:t>的发展，产品技术和水平不断进步。</w:t>
      </w:r>
      <w:r w:rsidRPr="0019661A">
        <w:t>颗粒成型机械主要</w:t>
      </w:r>
      <w:r w:rsidRPr="0019661A">
        <w:rPr>
          <w:rFonts w:hint="eastAsia"/>
        </w:rPr>
        <w:t>有</w:t>
      </w:r>
      <w:r w:rsidRPr="0019661A">
        <w:t>环模饲料颗粒机跟平模饲料颗粒机</w:t>
      </w:r>
      <w:r w:rsidRPr="0019661A">
        <w:rPr>
          <w:rFonts w:hint="eastAsia"/>
        </w:rPr>
        <w:t>两种，</w:t>
      </w:r>
      <w:r w:rsidRPr="0019661A">
        <w:t>平模颗粒机是</w:t>
      </w:r>
      <w:r w:rsidRPr="0019661A">
        <w:rPr>
          <w:rFonts w:hint="eastAsia"/>
        </w:rPr>
        <w:t>市场主流产品，目前已经形成了</w:t>
      </w:r>
      <w:r w:rsidRPr="0019661A">
        <w:t>大</w:t>
      </w:r>
      <w:r w:rsidRPr="0019661A">
        <w:rPr>
          <w:rFonts w:hint="eastAsia"/>
        </w:rPr>
        <w:t>中小</w:t>
      </w:r>
      <w:r w:rsidRPr="0019661A">
        <w:t>型颗粒饲料机</w:t>
      </w:r>
      <w:r w:rsidRPr="0019661A">
        <w:rPr>
          <w:rFonts w:hint="eastAsia"/>
        </w:rPr>
        <w:t>成熟供应的市场体系，可以满足不同用户的需求。</w:t>
      </w:r>
      <w:r w:rsidRPr="0019661A">
        <w:t>根据养殖禽畜的不同，有兔用饲料机械、猪饲料颗粒机、鸭子颗粒饲料机、牛羊饲料加工设备等等</w:t>
      </w:r>
      <w:r w:rsidRPr="0019661A">
        <w:rPr>
          <w:rFonts w:hint="eastAsia"/>
        </w:rPr>
        <w:t>。据不完全统计，目前我国饲料颗粒机行业厂家已有上千家，规模较大的约100多家，主要分布于河南、山东、江苏等地，大型企业主要有江苏牧羊、江苏正昌和CPM机械（无锡）。目前饲料颗粒机技术日趋成熟，在外观、性能的技术上进步快，产品远销至欧、美、东南亚等100多个国家和地区。</w:t>
      </w:r>
    </w:p>
    <w:p w:rsidR="0040320F" w:rsidRPr="00330EFB" w:rsidRDefault="0040320F" w:rsidP="0040320F">
      <w:pPr>
        <w:rPr>
          <w:rFonts w:ascii="仿宋_GB2312" w:eastAsia="仿宋_GB2312"/>
        </w:rPr>
      </w:pPr>
      <w:r w:rsidRPr="00330EFB">
        <w:rPr>
          <w:rFonts w:ascii="仿宋_GB2312" w:eastAsia="仿宋_GB2312" w:hint="eastAsia"/>
        </w:rPr>
        <w:t>②行业技术水平</w:t>
      </w:r>
    </w:p>
    <w:p w:rsidR="00D1400E" w:rsidRPr="0019661A" w:rsidRDefault="00D1400E" w:rsidP="004235E6">
      <w:r w:rsidRPr="0019661A">
        <w:rPr>
          <w:rFonts w:hint="eastAsia"/>
        </w:rPr>
        <w:t>从生物质成型机械来看，</w:t>
      </w:r>
      <w:r w:rsidRPr="0019661A">
        <w:t>20世纪80年代</w:t>
      </w:r>
      <w:r w:rsidRPr="0019661A">
        <w:rPr>
          <w:rFonts w:hint="eastAsia"/>
        </w:rPr>
        <w:t>我国</w:t>
      </w:r>
      <w:r w:rsidRPr="0019661A">
        <w:t>才开始引进螺旋推进式秸秆成型机，研究生物质压缩成型技术。经过多年的开发研究，我国生物质固体成型燃料技术已经取得了阶段性成果，促进了生物质固体成型</w:t>
      </w:r>
      <w:r w:rsidRPr="0019661A">
        <w:rPr>
          <w:rFonts w:hint="eastAsia"/>
        </w:rPr>
        <w:t>机械</w:t>
      </w:r>
      <w:r w:rsidRPr="0019661A">
        <w:t>产业的发展。</w:t>
      </w:r>
      <w:r w:rsidRPr="0019661A">
        <w:rPr>
          <w:rFonts w:hint="eastAsia"/>
        </w:rPr>
        <w:t>国内企业主要在消化吸收国外热成型技术的基础上进行研发，有些则是在直接在饲料颗粒机基础上发展起来的。</w:t>
      </w:r>
      <w:r w:rsidRPr="0019661A">
        <w:t>平模式制粒机是目前国内最先进的机型。</w:t>
      </w:r>
    </w:p>
    <w:p w:rsidR="00D1400E" w:rsidRPr="0019661A" w:rsidRDefault="00D1400E" w:rsidP="004235E6">
      <w:r w:rsidRPr="0019661A">
        <w:rPr>
          <w:rFonts w:hint="eastAsia"/>
        </w:rPr>
        <w:t>从颗粒饲料机械看，产品整体技术与国外存在一定差距，主要问题是普遍创新能力弱，产品大同小异，质量参差不齐，技术水平不高，制粒效果成型率低。与国外优质颗粒机相比，国内颗粒机产品质量、产品功能、噪音指标等方面都比国外低一个档次。</w:t>
      </w:r>
    </w:p>
    <w:p w:rsidR="0040320F" w:rsidRPr="00330EFB" w:rsidRDefault="0040320F" w:rsidP="0040320F">
      <w:pPr>
        <w:rPr>
          <w:rFonts w:ascii="仿宋_GB2312" w:eastAsia="仿宋_GB2312"/>
        </w:rPr>
      </w:pPr>
      <w:r w:rsidRPr="00330EFB">
        <w:rPr>
          <w:rFonts w:ascii="仿宋_GB2312" w:eastAsia="仿宋_GB2312" w:hint="eastAsia"/>
        </w:rPr>
        <w:t>③枣庄基本情况</w:t>
      </w:r>
    </w:p>
    <w:p w:rsidR="00D1400E" w:rsidRPr="0019661A" w:rsidRDefault="00D1400E" w:rsidP="004235E6">
      <w:r w:rsidRPr="0019661A">
        <w:rPr>
          <w:rFonts w:hint="eastAsia"/>
        </w:rPr>
        <w:t>枣庄生物质成型装备主要集中在</w:t>
      </w:r>
      <w:proofErr w:type="gramStart"/>
      <w:r w:rsidRPr="0019661A">
        <w:rPr>
          <w:rFonts w:hint="eastAsia"/>
        </w:rPr>
        <w:t>山亭区桑村镇</w:t>
      </w:r>
      <w:proofErr w:type="gramEnd"/>
      <w:r w:rsidRPr="0019661A">
        <w:rPr>
          <w:rFonts w:hint="eastAsia"/>
        </w:rPr>
        <w:t>，该区有生物质机械装备制造及配件加工企业30余家，主要有陈氏三农机械、宇能机械、广远机械等。依托产业集聚优势，桑村镇正在规划建设生物质成型设备制造产业园区，形成集生物质机械装备制造区、创业服务中心、产品交易、物流配送等为一体的生物质装备特色区。</w:t>
      </w:r>
    </w:p>
    <w:p w:rsidR="00D1400E" w:rsidRPr="0019661A" w:rsidRDefault="00D1400E" w:rsidP="004235E6">
      <w:r w:rsidRPr="0019661A">
        <w:rPr>
          <w:rFonts w:hint="eastAsia"/>
        </w:rPr>
        <w:t>与生物质成型燃料</w:t>
      </w:r>
      <w:r w:rsidR="0008381B" w:rsidRPr="0019661A">
        <w:rPr>
          <w:rFonts w:hint="eastAsia"/>
        </w:rPr>
        <w:t>配套的产品有</w:t>
      </w:r>
      <w:r w:rsidR="00703A29" w:rsidRPr="0019661A">
        <w:rPr>
          <w:rFonts w:hint="eastAsia"/>
        </w:rPr>
        <w:t>薛城区</w:t>
      </w:r>
      <w:r w:rsidRPr="0019661A">
        <w:rPr>
          <w:rFonts w:hint="eastAsia"/>
        </w:rPr>
        <w:t>东大锅炉</w:t>
      </w:r>
      <w:r w:rsidR="0008381B" w:rsidRPr="0019661A">
        <w:rPr>
          <w:rFonts w:hint="eastAsia"/>
        </w:rPr>
        <w:t>的生物质锅炉，</w:t>
      </w:r>
      <w:r w:rsidR="00703A29" w:rsidRPr="0019661A">
        <w:rPr>
          <w:rFonts w:hint="eastAsia"/>
        </w:rPr>
        <w:t>包括</w:t>
      </w:r>
      <w:r w:rsidR="0008381B" w:rsidRPr="0019661A">
        <w:rPr>
          <w:rFonts w:hint="eastAsia"/>
        </w:rPr>
        <w:t>层</w:t>
      </w:r>
      <w:r w:rsidR="00FA15B6" w:rsidRPr="0019661A">
        <w:rPr>
          <w:rFonts w:hint="eastAsia"/>
        </w:rPr>
        <w:t>燃</w:t>
      </w:r>
      <w:r w:rsidR="0008381B" w:rsidRPr="0019661A">
        <w:rPr>
          <w:rFonts w:hint="eastAsia"/>
        </w:rPr>
        <w:t>和</w:t>
      </w:r>
      <w:r w:rsidR="00FA15B6" w:rsidRPr="0019661A">
        <w:rPr>
          <w:rFonts w:hint="eastAsia"/>
        </w:rPr>
        <w:t>循环流化床</w:t>
      </w:r>
      <w:r w:rsidR="0008381B" w:rsidRPr="0019661A">
        <w:rPr>
          <w:rFonts w:hint="eastAsia"/>
        </w:rPr>
        <w:t>，规格10-75吨/小时；</w:t>
      </w:r>
      <w:r w:rsidRPr="0019661A">
        <w:rPr>
          <w:rFonts w:hint="eastAsia"/>
        </w:rPr>
        <w:t>多乐采暖</w:t>
      </w:r>
      <w:r w:rsidR="00026D7F" w:rsidRPr="0019661A">
        <w:rPr>
          <w:rFonts w:hint="eastAsia"/>
        </w:rPr>
        <w:t>公司</w:t>
      </w:r>
      <w:r w:rsidR="00C81225" w:rsidRPr="0019661A">
        <w:rPr>
          <w:rFonts w:hint="eastAsia"/>
        </w:rPr>
        <w:t>的生物质颗粒燃料多功能家用锅炉，</w:t>
      </w:r>
      <w:r w:rsidR="00026D7F" w:rsidRPr="0019661A">
        <w:rPr>
          <w:rFonts w:hint="eastAsia"/>
        </w:rPr>
        <w:t>主要</w:t>
      </w:r>
      <w:r w:rsidR="00C81225" w:rsidRPr="0019661A">
        <w:rPr>
          <w:rFonts w:hint="eastAsia"/>
        </w:rPr>
        <w:t>用于热水、</w:t>
      </w:r>
      <w:r w:rsidR="00B37E2E" w:rsidRPr="0019661A">
        <w:rPr>
          <w:rFonts w:hint="eastAsia"/>
        </w:rPr>
        <w:t>热风、</w:t>
      </w:r>
      <w:r w:rsidR="00C81225" w:rsidRPr="0019661A">
        <w:rPr>
          <w:rFonts w:hint="eastAsia"/>
        </w:rPr>
        <w:t>采暖</w:t>
      </w:r>
      <w:r w:rsidR="00260CDD" w:rsidRPr="0019661A">
        <w:rPr>
          <w:rFonts w:hint="eastAsia"/>
        </w:rPr>
        <w:t>和炊事</w:t>
      </w:r>
      <w:r w:rsidR="00C81225" w:rsidRPr="0019661A">
        <w:rPr>
          <w:rFonts w:hint="eastAsia"/>
        </w:rPr>
        <w:t>等</w:t>
      </w:r>
      <w:r w:rsidRPr="0019661A">
        <w:rPr>
          <w:rFonts w:hint="eastAsia"/>
        </w:rPr>
        <w:t>。</w:t>
      </w:r>
    </w:p>
    <w:p w:rsidR="0040320F" w:rsidRPr="009611DF" w:rsidRDefault="0040320F" w:rsidP="0040320F">
      <w:pPr>
        <w:rPr>
          <w:rFonts w:ascii="仿宋_GB2312" w:eastAsia="仿宋_GB2312"/>
          <w:b/>
        </w:rPr>
      </w:pPr>
      <w:r w:rsidRPr="009611DF">
        <w:rPr>
          <w:rFonts w:ascii="仿宋_GB2312" w:eastAsia="仿宋_GB2312" w:hint="eastAsia"/>
          <w:b/>
        </w:rPr>
        <w:t>（2）发展趋势</w:t>
      </w:r>
    </w:p>
    <w:p w:rsidR="0040320F" w:rsidRPr="00330EFB" w:rsidRDefault="0040320F" w:rsidP="0040320F">
      <w:pPr>
        <w:rPr>
          <w:rFonts w:ascii="仿宋_GB2312" w:eastAsia="仿宋_GB2312"/>
        </w:rPr>
      </w:pPr>
      <w:r w:rsidRPr="00330EFB">
        <w:rPr>
          <w:rFonts w:ascii="仿宋_GB2312" w:eastAsia="仿宋_GB2312" w:hint="eastAsia"/>
        </w:rPr>
        <w:t>①饲料设备</w:t>
      </w:r>
    </w:p>
    <w:p w:rsidR="00D1400E" w:rsidRPr="0019661A" w:rsidRDefault="00D1400E" w:rsidP="004235E6">
      <w:pPr>
        <w:rPr>
          <w:lang w:val="zh-CN"/>
        </w:rPr>
      </w:pPr>
      <w:r w:rsidRPr="0019661A">
        <w:rPr>
          <w:rFonts w:hint="eastAsia"/>
          <w:lang w:val="zh-CN"/>
        </w:rPr>
        <w:t>目前国际市场中，著名的饲料机械企业主要有瑞士布勒、法国</w:t>
      </w:r>
      <w:r w:rsidRPr="0019661A">
        <w:rPr>
          <w:lang w:val="zh-CN"/>
        </w:rPr>
        <w:t>Stolz</w:t>
      </w:r>
      <w:r w:rsidRPr="0019661A">
        <w:rPr>
          <w:rFonts w:hint="eastAsia"/>
          <w:lang w:val="zh-CN"/>
        </w:rPr>
        <w:t>、美国</w:t>
      </w:r>
      <w:r w:rsidRPr="0019661A">
        <w:rPr>
          <w:lang w:val="zh-CN"/>
        </w:rPr>
        <w:t>Wenger</w:t>
      </w:r>
      <w:r w:rsidRPr="0019661A">
        <w:rPr>
          <w:rFonts w:hint="eastAsia"/>
          <w:lang w:val="zh-CN"/>
        </w:rPr>
        <w:t>、美国</w:t>
      </w:r>
      <w:r w:rsidRPr="0019661A">
        <w:rPr>
          <w:lang w:val="zh-CN"/>
        </w:rPr>
        <w:t>CPM</w:t>
      </w:r>
      <w:r w:rsidRPr="0019661A">
        <w:rPr>
          <w:rFonts w:hint="eastAsia"/>
          <w:lang w:val="zh-CN"/>
        </w:rPr>
        <w:t>、丹麦</w:t>
      </w:r>
      <w:r w:rsidRPr="0019661A">
        <w:rPr>
          <w:lang w:val="zh-CN"/>
        </w:rPr>
        <w:t>Sprout-Matador</w:t>
      </w:r>
      <w:r w:rsidRPr="0019661A">
        <w:rPr>
          <w:rFonts w:hint="eastAsia"/>
          <w:lang w:val="zh-CN"/>
        </w:rPr>
        <w:t>、荷兰</w:t>
      </w:r>
      <w:r w:rsidRPr="0019661A">
        <w:rPr>
          <w:lang w:val="zh-CN"/>
        </w:rPr>
        <w:t>Van Aarsen</w:t>
      </w:r>
      <w:r w:rsidRPr="0019661A">
        <w:rPr>
          <w:rFonts w:hint="eastAsia"/>
          <w:lang w:val="zh-CN"/>
        </w:rPr>
        <w:t>等欧洲和美国</w:t>
      </w:r>
      <w:r w:rsidR="004947DB" w:rsidRPr="0019661A">
        <w:rPr>
          <w:rFonts w:hint="eastAsia"/>
          <w:lang w:val="zh-CN"/>
        </w:rPr>
        <w:t>的</w:t>
      </w:r>
      <w:r w:rsidRPr="0019661A">
        <w:rPr>
          <w:rFonts w:hint="eastAsia"/>
          <w:lang w:val="zh-CN"/>
        </w:rPr>
        <w:t>公司，对营养配方与饲料工艺的关系、饲料生产设备、饲料生产工艺、饲料添加剂、生产线控制等方面进行了系统研究，形成了相对完善的产品和技术。产品主要趋势如下：</w:t>
      </w:r>
    </w:p>
    <w:p w:rsidR="00D1400E" w:rsidRPr="0019661A" w:rsidRDefault="0040320F" w:rsidP="004235E6">
      <w:pPr>
        <w:rPr>
          <w:lang w:val="zh-CN"/>
        </w:rPr>
      </w:pPr>
      <w:r>
        <w:rPr>
          <w:rFonts w:hint="eastAsia"/>
          <w:lang w:val="zh-CN"/>
        </w:rPr>
        <w:t>——</w:t>
      </w:r>
      <w:r w:rsidR="00D1400E" w:rsidRPr="0019661A">
        <w:rPr>
          <w:rFonts w:hint="eastAsia"/>
          <w:lang w:val="zh-CN"/>
        </w:rPr>
        <w:t>高质、高效，全系列方向发展。包括配比、称重</w:t>
      </w:r>
      <w:r w:rsidR="00AB32BA" w:rsidRPr="0019661A">
        <w:rPr>
          <w:rFonts w:hint="eastAsia"/>
          <w:lang w:val="zh-CN"/>
        </w:rPr>
        <w:t>、</w:t>
      </w:r>
      <w:r w:rsidR="00D1400E" w:rsidRPr="0019661A">
        <w:rPr>
          <w:rFonts w:hint="eastAsia"/>
          <w:lang w:val="zh-CN"/>
        </w:rPr>
        <w:t>粉碎</w:t>
      </w:r>
      <w:r w:rsidR="00AB32BA" w:rsidRPr="0019661A">
        <w:rPr>
          <w:rFonts w:hint="eastAsia"/>
          <w:lang w:val="zh-CN"/>
        </w:rPr>
        <w:t>、</w:t>
      </w:r>
      <w:r w:rsidR="00D1400E" w:rsidRPr="0019661A">
        <w:rPr>
          <w:rFonts w:hint="eastAsia"/>
          <w:lang w:val="zh-CN"/>
        </w:rPr>
        <w:t>混合、匀质制粒</w:t>
      </w:r>
      <w:r w:rsidR="00AB32BA" w:rsidRPr="0019661A">
        <w:rPr>
          <w:rFonts w:hint="eastAsia"/>
          <w:lang w:val="zh-CN"/>
        </w:rPr>
        <w:t>、</w:t>
      </w:r>
      <w:r w:rsidR="00D1400E" w:rsidRPr="0019661A">
        <w:rPr>
          <w:rFonts w:hint="eastAsia"/>
          <w:lang w:val="zh-CN"/>
        </w:rPr>
        <w:t>分级冷却</w:t>
      </w:r>
      <w:r w:rsidR="00AB32BA" w:rsidRPr="0019661A">
        <w:rPr>
          <w:rFonts w:hint="eastAsia"/>
          <w:lang w:val="zh-CN"/>
        </w:rPr>
        <w:t>、</w:t>
      </w:r>
      <w:r w:rsidR="00D1400E" w:rsidRPr="0019661A">
        <w:rPr>
          <w:rFonts w:hint="eastAsia"/>
          <w:lang w:val="zh-CN"/>
        </w:rPr>
        <w:t>喷涂</w:t>
      </w:r>
      <w:r w:rsidR="00AB32BA" w:rsidRPr="0019661A">
        <w:rPr>
          <w:rFonts w:hint="eastAsia"/>
          <w:lang w:val="zh-CN"/>
        </w:rPr>
        <w:t>、</w:t>
      </w:r>
      <w:r w:rsidR="00D1400E" w:rsidRPr="0019661A">
        <w:rPr>
          <w:rFonts w:hint="eastAsia"/>
          <w:lang w:val="zh-CN"/>
        </w:rPr>
        <w:t>包装</w:t>
      </w:r>
      <w:r w:rsidR="00AB32BA" w:rsidRPr="0019661A">
        <w:rPr>
          <w:rFonts w:hint="eastAsia"/>
          <w:lang w:val="zh-CN"/>
        </w:rPr>
        <w:t>，以及</w:t>
      </w:r>
      <w:r w:rsidR="00D1400E" w:rsidRPr="0019661A">
        <w:rPr>
          <w:rFonts w:hint="eastAsia"/>
          <w:lang w:val="zh-CN"/>
        </w:rPr>
        <w:t>码垛系统</w:t>
      </w:r>
      <w:r w:rsidR="00AB32BA" w:rsidRPr="0019661A">
        <w:rPr>
          <w:rFonts w:hint="eastAsia"/>
          <w:lang w:val="zh-CN"/>
        </w:rPr>
        <w:t>、</w:t>
      </w:r>
      <w:r w:rsidR="00D1400E" w:rsidRPr="0019661A">
        <w:rPr>
          <w:rFonts w:hint="eastAsia"/>
          <w:lang w:val="zh-CN"/>
        </w:rPr>
        <w:t>机械输送机和吸风气力输送</w:t>
      </w:r>
      <w:r w:rsidR="00AB32BA" w:rsidRPr="0019661A">
        <w:rPr>
          <w:rFonts w:hint="eastAsia"/>
          <w:lang w:val="zh-CN"/>
        </w:rPr>
        <w:t>、</w:t>
      </w:r>
      <w:r w:rsidR="00D1400E" w:rsidRPr="0019661A">
        <w:rPr>
          <w:rFonts w:hint="eastAsia"/>
          <w:lang w:val="zh-CN"/>
        </w:rPr>
        <w:t>电子控制系统等。</w:t>
      </w:r>
    </w:p>
    <w:p w:rsidR="00D1400E" w:rsidRPr="0019661A" w:rsidRDefault="0040320F" w:rsidP="004235E6">
      <w:pPr>
        <w:rPr>
          <w:lang w:val="zh-CN"/>
        </w:rPr>
      </w:pPr>
      <w:r>
        <w:rPr>
          <w:rFonts w:hint="eastAsia"/>
          <w:lang w:val="zh-CN"/>
        </w:rPr>
        <w:t>——</w:t>
      </w:r>
      <w:r w:rsidR="00D1400E" w:rsidRPr="0019661A">
        <w:rPr>
          <w:rFonts w:hint="eastAsia"/>
          <w:lang w:val="zh-CN"/>
        </w:rPr>
        <w:t>注重安全、卫生。不仅在设备的选材上注意环保，而且在设备中配备专用的消毒系统，以确保饲料的安全、卫生。</w:t>
      </w:r>
    </w:p>
    <w:p w:rsidR="00D1400E" w:rsidRPr="0019661A" w:rsidRDefault="0040320F" w:rsidP="004235E6">
      <w:pPr>
        <w:rPr>
          <w:lang w:val="zh-CN"/>
        </w:rPr>
      </w:pPr>
      <w:r>
        <w:rPr>
          <w:rFonts w:hint="eastAsia"/>
          <w:lang w:val="zh-CN"/>
        </w:rPr>
        <w:t>——</w:t>
      </w:r>
      <w:r w:rsidR="00D1400E" w:rsidRPr="0019661A">
        <w:rPr>
          <w:rFonts w:hint="eastAsia"/>
          <w:lang w:val="zh-CN"/>
        </w:rPr>
        <w:t>产品成套化。根据客户要求，实现从小型生产单元到大规模工厂的交钥匙工程，提升现有工厂的生产能力，并改善其操作</w:t>
      </w:r>
      <w:r w:rsidR="00AB32BA" w:rsidRPr="0019661A">
        <w:rPr>
          <w:rFonts w:hint="eastAsia"/>
          <w:lang w:val="zh-CN"/>
        </w:rPr>
        <w:t>的</w:t>
      </w:r>
      <w:r w:rsidR="00D1400E" w:rsidRPr="0019661A">
        <w:rPr>
          <w:rFonts w:hint="eastAsia"/>
          <w:lang w:val="zh-CN"/>
        </w:rPr>
        <w:t>可靠性。</w:t>
      </w:r>
    </w:p>
    <w:p w:rsidR="00D1400E" w:rsidRPr="0019661A" w:rsidRDefault="0040320F" w:rsidP="004235E6">
      <w:pPr>
        <w:rPr>
          <w:lang w:val="zh-CN"/>
        </w:rPr>
      </w:pPr>
      <w:r>
        <w:rPr>
          <w:rFonts w:hint="eastAsia"/>
          <w:lang w:val="zh-CN"/>
        </w:rPr>
        <w:t>——</w:t>
      </w:r>
      <w:r w:rsidR="00D1400E" w:rsidRPr="0019661A">
        <w:rPr>
          <w:rFonts w:hint="eastAsia"/>
          <w:lang w:val="zh-CN"/>
        </w:rPr>
        <w:t>生产过程自动化、集成化。提供从半自动到全自动生产的过程控制服务，具备工艺流程优化与控制、能量消耗优化、设备状况实时监测与管理等功能。</w:t>
      </w:r>
    </w:p>
    <w:p w:rsidR="00D1400E" w:rsidRPr="0019661A" w:rsidRDefault="0040320F" w:rsidP="004235E6">
      <w:r>
        <w:rPr>
          <w:rFonts w:hint="eastAsia"/>
        </w:rPr>
        <w:t>②</w:t>
      </w:r>
      <w:r w:rsidR="00D1400E" w:rsidRPr="0019661A">
        <w:rPr>
          <w:rFonts w:hint="eastAsia"/>
        </w:rPr>
        <w:t>生物质成型设备</w:t>
      </w:r>
    </w:p>
    <w:p w:rsidR="00D1400E" w:rsidRPr="0019661A" w:rsidRDefault="00D1400E" w:rsidP="004235E6">
      <w:r w:rsidRPr="0019661A">
        <w:rPr>
          <w:rFonts w:hint="eastAsia"/>
        </w:rPr>
        <w:t>进一步研究生物质的成型机理。目前市场上成型设备主要以加热成型为主，研究的热点主要集中在螺旋挤压成型机上，存在能耗高、成型部件易磨损等问题，随着生物质成型机理研究的深入，压辊式成型机研制将成为行业关注的重点。</w:t>
      </w:r>
    </w:p>
    <w:p w:rsidR="00D1400E" w:rsidRPr="0019661A" w:rsidRDefault="00D1400E" w:rsidP="004235E6">
      <w:pPr>
        <w:rPr>
          <w:rFonts w:asciiTheme="minorEastAsia" w:hAnsiTheme="minorEastAsia"/>
        </w:rPr>
      </w:pPr>
      <w:r w:rsidRPr="0019661A">
        <w:rPr>
          <w:rFonts w:asciiTheme="minorEastAsia" w:hAnsiTheme="minorEastAsia" w:hint="eastAsia"/>
        </w:rPr>
        <w:t>设备适应原料分散化加工需求。</w:t>
      </w:r>
      <w:r w:rsidRPr="0019661A">
        <w:rPr>
          <w:rFonts w:hint="eastAsia"/>
        </w:rPr>
        <w:t>针对国内农作物秸秆资源丰富，但分布很散，采集到固定场地难度较大，且运输及存储成本过高、经济性较差，不利于农作物秸秆成型燃料加工技术的推广和应用的实际情况。</w:t>
      </w:r>
      <w:r w:rsidRPr="0019661A">
        <w:rPr>
          <w:rFonts w:asciiTheme="minorEastAsia" w:hAnsiTheme="minorEastAsia" w:hint="eastAsia"/>
        </w:rPr>
        <w:t>大力发展便于在生物质原料产地推广使用的生物质成型燃料加工设备。</w:t>
      </w:r>
    </w:p>
    <w:p w:rsidR="003F6ED1" w:rsidRPr="0019661A" w:rsidRDefault="0040320F" w:rsidP="004235E6">
      <w:pPr>
        <w:rPr>
          <w:rFonts w:asciiTheme="minorEastAsia" w:hAnsiTheme="minorEastAsia"/>
        </w:rPr>
      </w:pPr>
      <w:r>
        <w:rPr>
          <w:rFonts w:asciiTheme="minorEastAsia" w:hAnsiTheme="minorEastAsia" w:hint="eastAsia"/>
        </w:rPr>
        <w:t>③</w:t>
      </w:r>
      <w:r w:rsidR="00FA15B6" w:rsidRPr="0019661A">
        <w:rPr>
          <w:rFonts w:asciiTheme="minorEastAsia" w:hAnsiTheme="minorEastAsia" w:hint="eastAsia"/>
        </w:rPr>
        <w:t>生物质锅炉</w:t>
      </w:r>
    </w:p>
    <w:p w:rsidR="00FA15B6" w:rsidRPr="0019661A" w:rsidRDefault="00FA15B6" w:rsidP="004235E6">
      <w:pPr>
        <w:rPr>
          <w:rFonts w:ascii="ˎ̥" w:hAnsi="ˎ̥" w:hint="eastAsia"/>
          <w:color w:val="000000"/>
        </w:rPr>
      </w:pPr>
      <w:r w:rsidRPr="0019661A">
        <w:rPr>
          <w:rFonts w:asciiTheme="minorEastAsia" w:hAnsiTheme="minorEastAsia" w:hint="eastAsia"/>
        </w:rPr>
        <w:t>目前生物质锅炉有</w:t>
      </w:r>
      <w:r w:rsidRPr="0019661A">
        <w:rPr>
          <w:rFonts w:ascii="ˎ̥" w:hAnsi="ˎ̥"/>
          <w:color w:val="000000"/>
        </w:rPr>
        <w:t>流化床燃烧</w:t>
      </w:r>
      <w:r w:rsidRPr="0019661A">
        <w:rPr>
          <w:rFonts w:ascii="ˎ̥" w:hAnsi="ˎ̥" w:hint="eastAsia"/>
          <w:color w:val="000000"/>
        </w:rPr>
        <w:t>和</w:t>
      </w:r>
      <w:r w:rsidRPr="0019661A">
        <w:rPr>
          <w:rFonts w:ascii="ˎ̥" w:hAnsi="ˎ̥"/>
          <w:color w:val="000000"/>
        </w:rPr>
        <w:t>层状燃烧</w:t>
      </w:r>
      <w:r w:rsidRPr="0019661A">
        <w:rPr>
          <w:rFonts w:ascii="ˎ̥" w:hAnsi="ˎ̥" w:hint="eastAsia"/>
          <w:color w:val="000000"/>
        </w:rPr>
        <w:t>两种技术，各具优缺点。</w:t>
      </w:r>
      <w:r w:rsidRPr="0019661A">
        <w:rPr>
          <w:rFonts w:ascii="ˎ̥" w:hAnsi="ˎ̥"/>
          <w:color w:val="000000"/>
        </w:rPr>
        <w:t>流化床技术有利于生物质完全燃烧，提高燃烧效率</w:t>
      </w:r>
      <w:r w:rsidRPr="0019661A">
        <w:rPr>
          <w:rFonts w:ascii="ˎ̥" w:hAnsi="ˎ̥" w:hint="eastAsia"/>
          <w:color w:val="000000"/>
        </w:rPr>
        <w:t>，</w:t>
      </w:r>
      <w:r w:rsidR="00F2796A" w:rsidRPr="0019661A">
        <w:rPr>
          <w:rFonts w:ascii="ˎ̥" w:hAnsi="ˎ̥" w:hint="eastAsia"/>
          <w:color w:val="000000"/>
        </w:rPr>
        <w:t>但</w:t>
      </w:r>
      <w:r w:rsidRPr="0019661A">
        <w:rPr>
          <w:rFonts w:ascii="ˎ̥" w:hAnsi="ˎ̥"/>
          <w:color w:val="000000"/>
        </w:rPr>
        <w:t>对燃料要求严格，需</w:t>
      </w:r>
      <w:r w:rsidR="00F2796A" w:rsidRPr="0019661A">
        <w:rPr>
          <w:rFonts w:ascii="ˎ̥" w:hAnsi="ˎ̥" w:hint="eastAsia"/>
          <w:color w:val="000000"/>
        </w:rPr>
        <w:t>要</w:t>
      </w:r>
      <w:r w:rsidRPr="0019661A">
        <w:rPr>
          <w:rFonts w:ascii="ˎ̥" w:hAnsi="ˎ̥"/>
          <w:color w:val="000000"/>
        </w:rPr>
        <w:t>进行干燥、粉碎等预处理</w:t>
      </w:r>
      <w:r w:rsidR="00F2796A" w:rsidRPr="0019661A">
        <w:rPr>
          <w:rFonts w:ascii="ˎ̥" w:hAnsi="ˎ̥" w:hint="eastAsia"/>
          <w:color w:val="000000"/>
        </w:rPr>
        <w:t>，且</w:t>
      </w:r>
      <w:r w:rsidR="00F2796A" w:rsidRPr="0019661A">
        <w:rPr>
          <w:rFonts w:ascii="ˎ̥" w:hAnsi="ˎ̥"/>
          <w:color w:val="000000"/>
        </w:rPr>
        <w:t>耗电量大</w:t>
      </w:r>
      <w:r w:rsidR="00F2796A" w:rsidRPr="0019661A">
        <w:rPr>
          <w:rFonts w:ascii="ˎ̥" w:hAnsi="ˎ̥" w:hint="eastAsia"/>
          <w:color w:val="000000"/>
        </w:rPr>
        <w:t>，</w:t>
      </w:r>
      <w:r w:rsidR="00F2796A" w:rsidRPr="0019661A">
        <w:rPr>
          <w:rFonts w:ascii="ˎ̥" w:hAnsi="ˎ̥"/>
          <w:color w:val="000000"/>
        </w:rPr>
        <w:t>运行成本相对高</w:t>
      </w:r>
      <w:r w:rsidR="00F2796A" w:rsidRPr="0019661A">
        <w:rPr>
          <w:rFonts w:ascii="ˎ̥" w:hAnsi="ˎ̥" w:hint="eastAsia"/>
          <w:color w:val="000000"/>
        </w:rPr>
        <w:t>。</w:t>
      </w:r>
      <w:r w:rsidR="00F2796A" w:rsidRPr="0019661A">
        <w:rPr>
          <w:rFonts w:ascii="ˎ̥" w:hAnsi="ˎ̥"/>
          <w:color w:val="000000"/>
        </w:rPr>
        <w:t>层燃锅炉结构简单、操作方便、投资与运行费用都</w:t>
      </w:r>
      <w:r w:rsidR="00F2796A" w:rsidRPr="0019661A">
        <w:rPr>
          <w:rFonts w:ascii="ˎ̥" w:hAnsi="ˎ̥" w:hint="eastAsia"/>
          <w:color w:val="000000"/>
        </w:rPr>
        <w:t>相</w:t>
      </w:r>
      <w:r w:rsidR="00F2796A" w:rsidRPr="0019661A">
        <w:rPr>
          <w:rFonts w:ascii="ˎ̥" w:hAnsi="ˎ̥"/>
          <w:color w:val="000000"/>
        </w:rPr>
        <w:t>对较低</w:t>
      </w:r>
      <w:r w:rsidR="00F2796A" w:rsidRPr="0019661A">
        <w:rPr>
          <w:rFonts w:ascii="ˎ̥" w:hAnsi="ˎ̥" w:hint="eastAsia"/>
          <w:color w:val="000000"/>
        </w:rPr>
        <w:t>，但</w:t>
      </w:r>
      <w:r w:rsidR="00F2796A" w:rsidRPr="0019661A">
        <w:rPr>
          <w:rFonts w:ascii="ˎ̥" w:hAnsi="ˎ̥"/>
          <w:color w:val="000000"/>
        </w:rPr>
        <w:t>难以保证生物质燃料充分燃烧，从而影响锅炉的燃烧效率</w:t>
      </w:r>
      <w:r w:rsidR="00F2796A" w:rsidRPr="0019661A">
        <w:rPr>
          <w:rFonts w:ascii="ˎ̥" w:hAnsi="ˎ̥" w:hint="eastAsia"/>
          <w:color w:val="000000"/>
        </w:rPr>
        <w:t>，并且</w:t>
      </w:r>
      <w:r w:rsidR="00F2796A" w:rsidRPr="0019661A">
        <w:rPr>
          <w:rFonts w:ascii="ˎ̥" w:hAnsi="ˎ̥"/>
          <w:color w:val="000000"/>
        </w:rPr>
        <w:t>容易结渣。</w:t>
      </w:r>
    </w:p>
    <w:p w:rsidR="00650CB2" w:rsidRPr="0019661A" w:rsidRDefault="00650CB2" w:rsidP="004235E6">
      <w:pPr>
        <w:rPr>
          <w:rFonts w:ascii="ˎ̥" w:hAnsi="ˎ̥" w:hint="eastAsia"/>
          <w:color w:val="000000"/>
        </w:rPr>
      </w:pPr>
      <w:r w:rsidRPr="0019661A">
        <w:rPr>
          <w:rFonts w:ascii="ˎ̥" w:hAnsi="ˎ̥"/>
          <w:color w:val="000000"/>
        </w:rPr>
        <w:t>生物质锅炉需要解决的</w:t>
      </w:r>
      <w:r w:rsidR="00C200B6" w:rsidRPr="0019661A">
        <w:rPr>
          <w:rFonts w:ascii="ˎ̥" w:hAnsi="ˎ̥" w:hint="eastAsia"/>
          <w:color w:val="000000"/>
        </w:rPr>
        <w:t>主要</w:t>
      </w:r>
      <w:r w:rsidRPr="0019661A">
        <w:rPr>
          <w:rFonts w:ascii="ˎ̥" w:hAnsi="ˎ̥"/>
          <w:color w:val="000000"/>
        </w:rPr>
        <w:t>问题是锅炉受热面沾污、腐蚀、结渣、气溶胶排放</w:t>
      </w:r>
      <w:r w:rsidR="00760370" w:rsidRPr="0019661A">
        <w:rPr>
          <w:rFonts w:ascii="ˎ̥" w:hAnsi="ˎ̥" w:hint="eastAsia"/>
          <w:color w:val="000000"/>
        </w:rPr>
        <w:t>、</w:t>
      </w:r>
      <w:r w:rsidR="00760370" w:rsidRPr="0019661A">
        <w:rPr>
          <w:rFonts w:ascii="ˎ̥" w:hAnsi="ˎ̥"/>
          <w:color w:val="000000"/>
        </w:rPr>
        <w:t>灰渣综合</w:t>
      </w:r>
      <w:r w:rsidR="00760370" w:rsidRPr="0019661A">
        <w:rPr>
          <w:rFonts w:ascii="ˎ̥" w:hAnsi="ˎ̥" w:hint="eastAsia"/>
          <w:color w:val="000000"/>
        </w:rPr>
        <w:t>利用</w:t>
      </w:r>
      <w:r w:rsidRPr="0019661A">
        <w:rPr>
          <w:rFonts w:ascii="ˎ̥" w:hAnsi="ˎ̥"/>
          <w:color w:val="000000"/>
        </w:rPr>
        <w:t>等</w:t>
      </w:r>
      <w:r w:rsidR="00AB32BA" w:rsidRPr="0019661A">
        <w:rPr>
          <w:rFonts w:ascii="ˎ̥" w:hAnsi="ˎ̥" w:hint="eastAsia"/>
          <w:color w:val="000000"/>
        </w:rPr>
        <w:t>，</w:t>
      </w:r>
      <w:r w:rsidR="00C91701" w:rsidRPr="0019661A">
        <w:rPr>
          <w:rFonts w:ascii="ˎ̥" w:hAnsi="ˎ̥" w:hint="eastAsia"/>
          <w:color w:val="000000"/>
        </w:rPr>
        <w:t>产品</w:t>
      </w:r>
      <w:r w:rsidR="00C91701" w:rsidRPr="0019661A">
        <w:rPr>
          <w:rFonts w:ascii="ˎ̥" w:hAnsi="ˎ̥"/>
          <w:color w:val="000000"/>
        </w:rPr>
        <w:t>开发重点</w:t>
      </w:r>
      <w:r w:rsidR="00C91701" w:rsidRPr="0019661A">
        <w:rPr>
          <w:rFonts w:ascii="ˎ̥" w:hAnsi="ˎ̥" w:hint="eastAsia"/>
          <w:color w:val="000000"/>
        </w:rPr>
        <w:t>是</w:t>
      </w:r>
      <w:r w:rsidR="00C91701" w:rsidRPr="0019661A">
        <w:rPr>
          <w:rFonts w:ascii="ˎ̥" w:hAnsi="ˎ̥"/>
          <w:color w:val="000000"/>
        </w:rPr>
        <w:t>生物质燃料的预处理设备开发、锅炉设计和制造技术的提高</w:t>
      </w:r>
      <w:r w:rsidR="00C91701" w:rsidRPr="0019661A">
        <w:rPr>
          <w:rFonts w:ascii="ˎ̥" w:hAnsi="ˎ̥" w:hint="eastAsia"/>
          <w:color w:val="000000"/>
        </w:rPr>
        <w:t>。</w:t>
      </w:r>
    </w:p>
    <w:p w:rsidR="0040320F" w:rsidRPr="009611DF" w:rsidRDefault="0040320F" w:rsidP="0040320F">
      <w:pPr>
        <w:rPr>
          <w:rFonts w:ascii="仿宋_GB2312" w:eastAsia="仿宋_GB2312"/>
          <w:b/>
        </w:rPr>
      </w:pPr>
      <w:r w:rsidRPr="009611DF">
        <w:rPr>
          <w:rFonts w:ascii="仿宋_GB2312" w:eastAsia="仿宋_GB2312" w:hint="eastAsia"/>
          <w:b/>
        </w:rPr>
        <w:t>（2）市场需求</w:t>
      </w:r>
    </w:p>
    <w:p w:rsidR="0040320F" w:rsidRPr="00330EFB" w:rsidRDefault="0040320F" w:rsidP="0040320F">
      <w:pPr>
        <w:rPr>
          <w:rFonts w:ascii="仿宋_GB2312" w:eastAsia="仿宋_GB2312"/>
        </w:rPr>
      </w:pPr>
      <w:r w:rsidRPr="00330EFB">
        <w:rPr>
          <w:rFonts w:ascii="仿宋_GB2312" w:eastAsia="仿宋_GB2312" w:hint="eastAsia"/>
        </w:rPr>
        <w:t>①饲料机械</w:t>
      </w:r>
    </w:p>
    <w:p w:rsidR="00D1400E" w:rsidRPr="0019661A" w:rsidRDefault="00D1400E" w:rsidP="004235E6">
      <w:r w:rsidRPr="0019661A">
        <w:rPr>
          <w:rFonts w:hint="eastAsia"/>
        </w:rPr>
        <w:t>根据《全国饲料工业“十三五”发展规划》，</w:t>
      </w:r>
      <w:r w:rsidR="007E2177" w:rsidRPr="0019661A">
        <w:rPr>
          <w:rFonts w:hint="eastAsia"/>
        </w:rPr>
        <w:t>未来五年</w:t>
      </w:r>
      <w:r w:rsidRPr="0019661A">
        <w:rPr>
          <w:rFonts w:hint="eastAsia"/>
        </w:rPr>
        <w:t>饲料工业产量将达到2.2亿吨，比2015年增长10%</w:t>
      </w:r>
      <w:r w:rsidR="00AB32BA" w:rsidRPr="0019661A">
        <w:rPr>
          <w:rFonts w:hint="eastAsia"/>
        </w:rPr>
        <w:t>，将对饲料加工装备</w:t>
      </w:r>
      <w:r w:rsidRPr="0019661A">
        <w:rPr>
          <w:rFonts w:hint="eastAsia"/>
        </w:rPr>
        <w:t>产生较大需求。主要市场领域包括：</w:t>
      </w:r>
    </w:p>
    <w:p w:rsidR="00D1400E" w:rsidRPr="0019661A" w:rsidRDefault="00D1400E" w:rsidP="004235E6">
      <w:r w:rsidRPr="0019661A">
        <w:rPr>
          <w:rFonts w:hint="eastAsia"/>
        </w:rPr>
        <w:t>畜牧业行业。当前，我国畜牧业正处在以散养为主导的传统生产方式向规模化、集约化、专业化、现代化生产方式转变的关键时期。在牧区和半农半牧区，结合草原生态保护，逐步推广舍饲、半舍饲养殖模式。养殖方式的转变对饲料产品的产量和质量都提出了更高的要求，特别是对饲料加工产品的需求将有大的增加。</w:t>
      </w:r>
    </w:p>
    <w:p w:rsidR="00D1400E" w:rsidRPr="0019661A" w:rsidRDefault="00D1400E" w:rsidP="004235E6">
      <w:r w:rsidRPr="0019661A">
        <w:rPr>
          <w:rFonts w:hint="eastAsia"/>
        </w:rPr>
        <w:t>饲料</w:t>
      </w:r>
      <w:r w:rsidR="00C16549" w:rsidRPr="0019661A">
        <w:rPr>
          <w:rFonts w:hint="eastAsia"/>
        </w:rPr>
        <w:t>原料</w:t>
      </w:r>
      <w:r w:rsidRPr="0019661A">
        <w:rPr>
          <w:rFonts w:hint="eastAsia"/>
        </w:rPr>
        <w:t>加工行业。饲料原料供应还有增加的潜力</w:t>
      </w:r>
      <w:r w:rsidR="00AB32BA" w:rsidRPr="0019661A">
        <w:rPr>
          <w:rFonts w:hint="eastAsia"/>
        </w:rPr>
        <w:t>，</w:t>
      </w:r>
      <w:r w:rsidRPr="0019661A">
        <w:rPr>
          <w:rFonts w:hint="eastAsia"/>
        </w:rPr>
        <w:t>一是饲料粮有待转化；二是种植业结构调整，专用饲料作物种植面积不断增加，饲料粮产量增加；三是国际饲料谷物市场仍有较大空间。</w:t>
      </w:r>
    </w:p>
    <w:p w:rsidR="00D1400E" w:rsidRPr="0019661A" w:rsidRDefault="00AB32BA" w:rsidP="004235E6">
      <w:r w:rsidRPr="0019661A">
        <w:rPr>
          <w:rFonts w:hint="eastAsia"/>
        </w:rPr>
        <w:t>秸秆利用行业。秸秆等非常规饲料资源</w:t>
      </w:r>
      <w:r w:rsidR="00D1400E" w:rsidRPr="0019661A">
        <w:rPr>
          <w:rFonts w:hint="eastAsia"/>
        </w:rPr>
        <w:t>十分丰富</w:t>
      </w:r>
      <w:r w:rsidRPr="0019661A">
        <w:rPr>
          <w:rFonts w:hint="eastAsia"/>
        </w:rPr>
        <w:t>，</w:t>
      </w:r>
      <w:r w:rsidR="00D1400E" w:rsidRPr="0019661A">
        <w:rPr>
          <w:rFonts w:hint="eastAsia"/>
        </w:rPr>
        <w:t>我国是粮食生产大国，也是秸秆生产大国，秸秆蕴藏着丰富的能量，含有大量的营养物质，对秸秆青贮、氨化、机械加工和发展全混合日粮进行科学技术处理，可作为我国饲料的重要资源。</w:t>
      </w:r>
    </w:p>
    <w:p w:rsidR="00D1400E" w:rsidRPr="0019661A" w:rsidRDefault="00D1400E" w:rsidP="004235E6">
      <w:r w:rsidRPr="0019661A">
        <w:rPr>
          <w:rFonts w:hint="eastAsia"/>
        </w:rPr>
        <w:t>以上领域未来将会成为饲料机械的主要需求市场。</w:t>
      </w:r>
    </w:p>
    <w:p w:rsidR="0040320F" w:rsidRPr="00330EFB" w:rsidRDefault="0040320F" w:rsidP="0040320F">
      <w:pPr>
        <w:rPr>
          <w:rFonts w:ascii="仿宋_GB2312" w:eastAsia="仿宋_GB2312"/>
        </w:rPr>
      </w:pPr>
      <w:r w:rsidRPr="00330EFB">
        <w:rPr>
          <w:rFonts w:ascii="仿宋_GB2312" w:eastAsia="仿宋_GB2312" w:hint="eastAsia"/>
        </w:rPr>
        <w:t>②生物质成型燃料机械</w:t>
      </w:r>
    </w:p>
    <w:p w:rsidR="00D1400E" w:rsidRPr="0019661A" w:rsidRDefault="00D1400E" w:rsidP="004235E6">
      <w:r w:rsidRPr="0019661A">
        <w:rPr>
          <w:rFonts w:hint="eastAsia"/>
        </w:rPr>
        <w:t>我国是一个人口众多的农业大国，生物质能十分丰富，在我国的能源结构中占有相当重要的地位。目前，我国每年产生大约8亿吨各种农作物秸秆，其中约有3亿吨可作为能源使用，相当于1.5亿吨标准煤。作为一类新兴的新型产业，目前国内尚处于起步阶段，具有广阔的发展空间。可利用资源量具体如下表所示。</w:t>
      </w:r>
    </w:p>
    <w:p w:rsidR="00067E7D" w:rsidRPr="0019661A" w:rsidRDefault="0040320F" w:rsidP="00067E7D">
      <w:pPr>
        <w:ind w:firstLine="0"/>
        <w:jc w:val="center"/>
        <w:rPr>
          <w:b/>
        </w:rPr>
      </w:pPr>
      <w:r w:rsidRPr="00330EFB">
        <w:rPr>
          <w:rFonts w:ascii="仿宋_GB2312" w:eastAsia="仿宋_GB2312" w:hint="eastAsia"/>
          <w:b/>
          <w:sz w:val="28"/>
          <w:szCs w:val="28"/>
        </w:rPr>
        <w:t>表5：</w:t>
      </w:r>
      <w:r w:rsidR="00067E7D" w:rsidRPr="0019661A">
        <w:rPr>
          <w:rFonts w:hint="eastAsia"/>
          <w:b/>
        </w:rPr>
        <w:t>我国生物质可用资源量表</w:t>
      </w:r>
    </w:p>
    <w:tbl>
      <w:tblPr>
        <w:tblW w:w="8532" w:type="dxa"/>
        <w:jc w:val="center"/>
        <w:tblLayout w:type="fixed"/>
        <w:tblLook w:val="04A0" w:firstRow="1" w:lastRow="0" w:firstColumn="1" w:lastColumn="0" w:noHBand="0" w:noVBand="1"/>
      </w:tblPr>
      <w:tblGrid>
        <w:gridCol w:w="1271"/>
        <w:gridCol w:w="1262"/>
        <w:gridCol w:w="1451"/>
        <w:gridCol w:w="1024"/>
        <w:gridCol w:w="1179"/>
        <w:gridCol w:w="1127"/>
        <w:gridCol w:w="1218"/>
      </w:tblGrid>
      <w:tr w:rsidR="00186F45" w:rsidRPr="0019661A" w:rsidTr="006963C9">
        <w:trPr>
          <w:tblHeader/>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资源</w:t>
            </w:r>
          </w:p>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来源</w:t>
            </w:r>
          </w:p>
        </w:tc>
        <w:tc>
          <w:tcPr>
            <w:tcW w:w="2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可利用资源量</w:t>
            </w:r>
          </w:p>
        </w:tc>
        <w:tc>
          <w:tcPr>
            <w:tcW w:w="22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已利用资源量</w:t>
            </w:r>
          </w:p>
        </w:tc>
        <w:tc>
          <w:tcPr>
            <w:tcW w:w="23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剩余可利用资源量</w:t>
            </w:r>
          </w:p>
        </w:tc>
      </w:tr>
      <w:tr w:rsidR="00186F45" w:rsidRPr="0019661A" w:rsidTr="006963C9">
        <w:trPr>
          <w:tblHeader/>
          <w:jc w:val="center"/>
        </w:trPr>
        <w:tc>
          <w:tcPr>
            <w:tcW w:w="1271" w:type="dxa"/>
            <w:vMerge/>
            <w:tcBorders>
              <w:top w:val="single" w:sz="4" w:space="0" w:color="auto"/>
              <w:left w:val="single" w:sz="4" w:space="0" w:color="auto"/>
              <w:bottom w:val="single" w:sz="4" w:space="0" w:color="auto"/>
              <w:right w:val="single" w:sz="4" w:space="0" w:color="auto"/>
            </w:tcBorders>
            <w:vAlign w:val="center"/>
          </w:tcPr>
          <w:p w:rsidR="00186F45" w:rsidRPr="0019661A" w:rsidRDefault="00186F45" w:rsidP="006963C9">
            <w:pPr>
              <w:snapToGrid w:val="0"/>
              <w:spacing w:line="360" w:lineRule="auto"/>
              <w:ind w:firstLine="0"/>
              <w:jc w:val="center"/>
              <w:rPr>
                <w:rFonts w:cs="Arial"/>
                <w:kern w:val="2"/>
                <w:sz w:val="21"/>
                <w:szCs w:val="21"/>
              </w:rPr>
            </w:pPr>
          </w:p>
        </w:tc>
        <w:tc>
          <w:tcPr>
            <w:tcW w:w="1262"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实物量</w:t>
            </w:r>
          </w:p>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（万吨）</w:t>
            </w:r>
          </w:p>
        </w:tc>
        <w:tc>
          <w:tcPr>
            <w:tcW w:w="1451"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折合标煤量（万吨）</w:t>
            </w:r>
          </w:p>
        </w:tc>
        <w:tc>
          <w:tcPr>
            <w:tcW w:w="1024"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实物量（万吨）</w:t>
            </w:r>
          </w:p>
        </w:tc>
        <w:tc>
          <w:tcPr>
            <w:tcW w:w="1179"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折合标煤量（万吨）</w:t>
            </w:r>
          </w:p>
        </w:tc>
        <w:tc>
          <w:tcPr>
            <w:tcW w:w="1127"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firstLine="0"/>
              <w:jc w:val="center"/>
              <w:rPr>
                <w:rFonts w:cs="Arial"/>
                <w:kern w:val="2"/>
                <w:sz w:val="21"/>
                <w:szCs w:val="21"/>
              </w:rPr>
            </w:pPr>
            <w:r w:rsidRPr="0019661A">
              <w:rPr>
                <w:rFonts w:cs="Arial" w:hint="eastAsia"/>
                <w:kern w:val="2"/>
                <w:sz w:val="21"/>
                <w:szCs w:val="21"/>
              </w:rPr>
              <w:t>实物量（万吨）</w:t>
            </w:r>
          </w:p>
        </w:tc>
        <w:tc>
          <w:tcPr>
            <w:tcW w:w="1218"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6963C9">
            <w:pPr>
              <w:snapToGrid w:val="0"/>
              <w:spacing w:line="360" w:lineRule="auto"/>
              <w:ind w:leftChars="-83" w:left="-266" w:firstLine="0"/>
              <w:jc w:val="center"/>
              <w:rPr>
                <w:rFonts w:cs="Arial"/>
                <w:kern w:val="2"/>
                <w:sz w:val="21"/>
                <w:szCs w:val="21"/>
              </w:rPr>
            </w:pPr>
            <w:r w:rsidRPr="0019661A">
              <w:rPr>
                <w:rFonts w:cs="Arial" w:hint="eastAsia"/>
                <w:kern w:val="2"/>
                <w:sz w:val="21"/>
                <w:szCs w:val="21"/>
              </w:rPr>
              <w:t>折合标煤量（万吨）</w:t>
            </w:r>
          </w:p>
        </w:tc>
      </w:tr>
      <w:tr w:rsidR="00186F45" w:rsidRPr="0019661A" w:rsidTr="00AB3B36">
        <w:trPr>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农作物秸秆</w:t>
            </w:r>
          </w:p>
        </w:tc>
        <w:tc>
          <w:tcPr>
            <w:tcW w:w="1262"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34000</w:t>
            </w:r>
          </w:p>
        </w:tc>
        <w:tc>
          <w:tcPr>
            <w:tcW w:w="1451"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17000</w:t>
            </w:r>
          </w:p>
        </w:tc>
        <w:tc>
          <w:tcPr>
            <w:tcW w:w="1024"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8</w:t>
            </w:r>
            <w:r w:rsidRPr="0019661A">
              <w:rPr>
                <w:rFonts w:cs="Arial"/>
                <w:kern w:val="2"/>
                <w:sz w:val="21"/>
                <w:szCs w:val="21"/>
              </w:rPr>
              <w:t>00</w:t>
            </w:r>
          </w:p>
        </w:tc>
        <w:tc>
          <w:tcPr>
            <w:tcW w:w="1179"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40</w:t>
            </w:r>
            <w:r w:rsidRPr="0019661A">
              <w:rPr>
                <w:rFonts w:cs="Arial"/>
                <w:kern w:val="2"/>
                <w:sz w:val="21"/>
                <w:szCs w:val="21"/>
              </w:rPr>
              <w:t>0</w:t>
            </w:r>
          </w:p>
        </w:tc>
        <w:tc>
          <w:tcPr>
            <w:tcW w:w="1127"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3</w:t>
            </w:r>
            <w:r w:rsidRPr="0019661A">
              <w:rPr>
                <w:rFonts w:cs="Arial" w:hint="eastAsia"/>
                <w:kern w:val="2"/>
                <w:sz w:val="21"/>
                <w:szCs w:val="21"/>
              </w:rPr>
              <w:t>32</w:t>
            </w:r>
            <w:r w:rsidRPr="0019661A">
              <w:rPr>
                <w:rFonts w:cs="Arial"/>
                <w:kern w:val="2"/>
                <w:sz w:val="21"/>
                <w:szCs w:val="21"/>
              </w:rPr>
              <w:t>00</w:t>
            </w:r>
          </w:p>
        </w:tc>
        <w:tc>
          <w:tcPr>
            <w:tcW w:w="1218" w:type="dxa"/>
            <w:tcBorders>
              <w:top w:val="single" w:sz="4" w:space="0" w:color="auto"/>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16</w:t>
            </w:r>
            <w:r w:rsidRPr="0019661A">
              <w:rPr>
                <w:rFonts w:cs="Arial" w:hint="eastAsia"/>
                <w:kern w:val="2"/>
                <w:sz w:val="21"/>
                <w:szCs w:val="21"/>
              </w:rPr>
              <w:t>6</w:t>
            </w:r>
            <w:r w:rsidRPr="0019661A">
              <w:rPr>
                <w:rFonts w:cs="Arial"/>
                <w:kern w:val="2"/>
                <w:sz w:val="21"/>
                <w:szCs w:val="21"/>
              </w:rPr>
              <w:t>00</w:t>
            </w:r>
          </w:p>
        </w:tc>
      </w:tr>
      <w:tr w:rsidR="00186F45" w:rsidRPr="0019661A" w:rsidTr="00AB3B36">
        <w:trPr>
          <w:jc w:val="center"/>
        </w:trPr>
        <w:tc>
          <w:tcPr>
            <w:tcW w:w="1271" w:type="dxa"/>
            <w:tcBorders>
              <w:top w:val="nil"/>
              <w:left w:val="single" w:sz="4" w:space="0" w:color="auto"/>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农产品</w:t>
            </w:r>
          </w:p>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加工剩余物</w:t>
            </w:r>
          </w:p>
        </w:tc>
        <w:tc>
          <w:tcPr>
            <w:tcW w:w="1262"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6000</w:t>
            </w:r>
          </w:p>
        </w:tc>
        <w:tc>
          <w:tcPr>
            <w:tcW w:w="1451"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3000</w:t>
            </w:r>
          </w:p>
        </w:tc>
        <w:tc>
          <w:tcPr>
            <w:tcW w:w="1024"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2</w:t>
            </w:r>
            <w:r w:rsidRPr="0019661A">
              <w:rPr>
                <w:rFonts w:cs="Arial"/>
                <w:kern w:val="2"/>
                <w:sz w:val="21"/>
                <w:szCs w:val="21"/>
              </w:rPr>
              <w:t>00</w:t>
            </w:r>
          </w:p>
        </w:tc>
        <w:tc>
          <w:tcPr>
            <w:tcW w:w="1179"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10</w:t>
            </w:r>
            <w:r w:rsidRPr="0019661A">
              <w:rPr>
                <w:rFonts w:cs="Arial"/>
                <w:kern w:val="2"/>
                <w:sz w:val="21"/>
                <w:szCs w:val="21"/>
              </w:rPr>
              <w:t>0</w:t>
            </w:r>
          </w:p>
        </w:tc>
        <w:tc>
          <w:tcPr>
            <w:tcW w:w="1127"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5</w:t>
            </w:r>
            <w:r w:rsidRPr="0019661A">
              <w:rPr>
                <w:rFonts w:cs="Arial" w:hint="eastAsia"/>
                <w:kern w:val="2"/>
                <w:sz w:val="21"/>
                <w:szCs w:val="21"/>
              </w:rPr>
              <w:t>8</w:t>
            </w:r>
            <w:r w:rsidRPr="0019661A">
              <w:rPr>
                <w:rFonts w:cs="Arial"/>
                <w:kern w:val="2"/>
                <w:sz w:val="21"/>
                <w:szCs w:val="21"/>
              </w:rPr>
              <w:t>00</w:t>
            </w:r>
          </w:p>
        </w:tc>
        <w:tc>
          <w:tcPr>
            <w:tcW w:w="1218"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2</w:t>
            </w:r>
            <w:r w:rsidRPr="0019661A">
              <w:rPr>
                <w:rFonts w:cs="Arial" w:hint="eastAsia"/>
                <w:kern w:val="2"/>
                <w:sz w:val="21"/>
                <w:szCs w:val="21"/>
              </w:rPr>
              <w:t>9</w:t>
            </w:r>
            <w:r w:rsidRPr="0019661A">
              <w:rPr>
                <w:rFonts w:cs="Arial"/>
                <w:kern w:val="2"/>
                <w:sz w:val="21"/>
                <w:szCs w:val="21"/>
              </w:rPr>
              <w:t>00</w:t>
            </w:r>
          </w:p>
        </w:tc>
      </w:tr>
      <w:tr w:rsidR="00186F45" w:rsidRPr="0019661A" w:rsidTr="00AB3B36">
        <w:trPr>
          <w:jc w:val="center"/>
        </w:trPr>
        <w:tc>
          <w:tcPr>
            <w:tcW w:w="1271" w:type="dxa"/>
            <w:tcBorders>
              <w:top w:val="nil"/>
              <w:left w:val="single" w:sz="4" w:space="0" w:color="auto"/>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林业木质</w:t>
            </w:r>
          </w:p>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剩余物</w:t>
            </w:r>
          </w:p>
        </w:tc>
        <w:tc>
          <w:tcPr>
            <w:tcW w:w="1262"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35000</w:t>
            </w:r>
          </w:p>
        </w:tc>
        <w:tc>
          <w:tcPr>
            <w:tcW w:w="1451"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20000</w:t>
            </w:r>
          </w:p>
        </w:tc>
        <w:tc>
          <w:tcPr>
            <w:tcW w:w="1024"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30</w:t>
            </w:r>
            <w:r w:rsidRPr="0019661A">
              <w:rPr>
                <w:rFonts w:cs="Arial"/>
                <w:kern w:val="2"/>
                <w:sz w:val="21"/>
                <w:szCs w:val="21"/>
              </w:rPr>
              <w:t>0</w:t>
            </w:r>
          </w:p>
        </w:tc>
        <w:tc>
          <w:tcPr>
            <w:tcW w:w="1179"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1</w:t>
            </w:r>
            <w:r w:rsidRPr="0019661A">
              <w:rPr>
                <w:rFonts w:cs="Arial" w:hint="eastAsia"/>
                <w:kern w:val="2"/>
                <w:sz w:val="21"/>
                <w:szCs w:val="21"/>
              </w:rPr>
              <w:t>7</w:t>
            </w:r>
            <w:r w:rsidRPr="0019661A">
              <w:rPr>
                <w:rFonts w:cs="Arial"/>
                <w:kern w:val="2"/>
                <w:sz w:val="21"/>
                <w:szCs w:val="21"/>
              </w:rPr>
              <w:t>0</w:t>
            </w:r>
          </w:p>
        </w:tc>
        <w:tc>
          <w:tcPr>
            <w:tcW w:w="1127"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kern w:val="2"/>
                <w:sz w:val="21"/>
                <w:szCs w:val="21"/>
              </w:rPr>
              <w:t>34700</w:t>
            </w:r>
          </w:p>
        </w:tc>
        <w:tc>
          <w:tcPr>
            <w:tcW w:w="1218" w:type="dxa"/>
            <w:tcBorders>
              <w:top w:val="nil"/>
              <w:left w:val="nil"/>
              <w:bottom w:val="single" w:sz="4" w:space="0" w:color="auto"/>
              <w:right w:val="single" w:sz="4" w:space="0" w:color="auto"/>
            </w:tcBorders>
            <w:shd w:val="clear" w:color="auto" w:fill="auto"/>
            <w:vAlign w:val="center"/>
          </w:tcPr>
          <w:p w:rsidR="00186F45" w:rsidRPr="0019661A" w:rsidRDefault="00186F45" w:rsidP="00186F45">
            <w:pPr>
              <w:snapToGrid w:val="0"/>
              <w:spacing w:line="240" w:lineRule="auto"/>
              <w:ind w:firstLine="0"/>
              <w:jc w:val="center"/>
              <w:rPr>
                <w:rFonts w:cs="Arial"/>
                <w:kern w:val="2"/>
                <w:sz w:val="21"/>
                <w:szCs w:val="21"/>
              </w:rPr>
            </w:pPr>
            <w:r w:rsidRPr="0019661A">
              <w:rPr>
                <w:rFonts w:cs="Arial" w:hint="eastAsia"/>
                <w:kern w:val="2"/>
                <w:sz w:val="21"/>
                <w:szCs w:val="21"/>
              </w:rPr>
              <w:t>19830</w:t>
            </w:r>
          </w:p>
        </w:tc>
      </w:tr>
    </w:tbl>
    <w:p w:rsidR="00D1400E" w:rsidRPr="0019661A" w:rsidRDefault="00D1400E" w:rsidP="004235E6">
      <w:r w:rsidRPr="0019661A">
        <w:rPr>
          <w:rFonts w:hint="eastAsia"/>
        </w:rPr>
        <w:t>长期以来，生物质能多是通过直接燃烧生物质的形式加以利用，热效率低下，且排放大量的烟尘和灰分；特别是近些年来，随着农村生活水平的提高，家庭炊暖燃料大多转为煤炭和沼气，农民对大量废弃的各种农作物秸秆就地焚烧，既浪费能源资源又严重污染环境，已成为阻碍经济发展与社会进步的重要因素之一。而生物质固体成型燃料通过专门设备将生物质压缩成型的燃料，储存、运输、使用方便，清洁环保，燃烧效率高，既可作为农村居民的炊事和取暖燃料，也可作为城市分散供热的燃料，未来将成为普遍使用的一种优质燃料。</w:t>
      </w:r>
    </w:p>
    <w:p w:rsidR="00D1400E" w:rsidRPr="0019661A" w:rsidRDefault="00D1400E" w:rsidP="005456E1">
      <w:r w:rsidRPr="0019661A">
        <w:rPr>
          <w:rFonts w:hint="eastAsia"/>
        </w:rPr>
        <w:t>根据国家《生物质能发展“十三五”规划》，要在具备资源和市场条件的地区，加快推广生物质成型燃料锅炉供热，为村镇、工业园及公共和商业设施提供可再生清洁热力，将为生物质能成型设备及生物质能炉具提供了良好的发展空间。详见下表。</w:t>
      </w:r>
    </w:p>
    <w:p w:rsidR="00D1400E" w:rsidRPr="0019661A" w:rsidRDefault="0040320F" w:rsidP="006963C9">
      <w:pPr>
        <w:jc w:val="center"/>
        <w:rPr>
          <w:b/>
        </w:rPr>
      </w:pPr>
      <w:r w:rsidRPr="00330EFB">
        <w:rPr>
          <w:rFonts w:ascii="仿宋_GB2312" w:eastAsia="仿宋_GB2312" w:hint="eastAsia"/>
          <w:b/>
          <w:sz w:val="28"/>
          <w:szCs w:val="28"/>
        </w:rPr>
        <w:t>表6：</w:t>
      </w:r>
      <w:r w:rsidR="00D1400E" w:rsidRPr="0019661A">
        <w:rPr>
          <w:rFonts w:hint="eastAsia"/>
          <w:b/>
        </w:rPr>
        <w:t>“十三五”全国生物质成型燃料建设布局</w:t>
      </w:r>
    </w:p>
    <w:tbl>
      <w:tblPr>
        <w:tblStyle w:val="ad"/>
        <w:tblW w:w="8755" w:type="dxa"/>
        <w:tblLayout w:type="fixed"/>
        <w:tblLook w:val="04A0" w:firstRow="1" w:lastRow="0" w:firstColumn="1" w:lastColumn="0" w:noHBand="0" w:noVBand="1"/>
      </w:tblPr>
      <w:tblGrid>
        <w:gridCol w:w="675"/>
        <w:gridCol w:w="1134"/>
        <w:gridCol w:w="2977"/>
        <w:gridCol w:w="2280"/>
        <w:gridCol w:w="1689"/>
      </w:tblGrid>
      <w:tr w:rsidR="00056A44" w:rsidRPr="0019661A" w:rsidTr="007F0092">
        <w:trPr>
          <w:tblHeader/>
        </w:trPr>
        <w:tc>
          <w:tcPr>
            <w:tcW w:w="675"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序号</w:t>
            </w:r>
          </w:p>
        </w:tc>
        <w:tc>
          <w:tcPr>
            <w:tcW w:w="1134"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重点区域</w:t>
            </w:r>
          </w:p>
        </w:tc>
        <w:tc>
          <w:tcPr>
            <w:tcW w:w="2977"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重点省份</w:t>
            </w:r>
          </w:p>
        </w:tc>
        <w:tc>
          <w:tcPr>
            <w:tcW w:w="2280"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重点</w:t>
            </w:r>
          </w:p>
        </w:tc>
        <w:tc>
          <w:tcPr>
            <w:tcW w:w="1689" w:type="dxa"/>
            <w:vAlign w:val="center"/>
          </w:tcPr>
          <w:p w:rsidR="00056A44" w:rsidRPr="0019661A" w:rsidRDefault="00056A44" w:rsidP="007E2177">
            <w:pPr>
              <w:snapToGrid w:val="0"/>
              <w:spacing w:line="240" w:lineRule="auto"/>
              <w:ind w:left="0" w:hanging="10"/>
              <w:jc w:val="center"/>
              <w:rPr>
                <w:rFonts w:cstheme="minorBidi"/>
                <w:kern w:val="2"/>
                <w:sz w:val="21"/>
                <w:szCs w:val="21"/>
              </w:rPr>
            </w:pPr>
            <w:r w:rsidRPr="0019661A">
              <w:rPr>
                <w:rFonts w:cstheme="minorBidi" w:hint="eastAsia"/>
                <w:kern w:val="2"/>
                <w:sz w:val="21"/>
                <w:szCs w:val="21"/>
              </w:rPr>
              <w:t>规划年利用量（万吨）</w:t>
            </w:r>
          </w:p>
        </w:tc>
      </w:tr>
      <w:tr w:rsidR="00056A44" w:rsidRPr="0019661A" w:rsidTr="00AB3B36">
        <w:tc>
          <w:tcPr>
            <w:tcW w:w="675"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1</w:t>
            </w:r>
          </w:p>
        </w:tc>
        <w:tc>
          <w:tcPr>
            <w:tcW w:w="1134"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京津冀鲁</w:t>
            </w:r>
          </w:p>
        </w:tc>
        <w:tc>
          <w:tcPr>
            <w:tcW w:w="2977"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北京、天津、河北、山东等</w:t>
            </w:r>
          </w:p>
        </w:tc>
        <w:tc>
          <w:tcPr>
            <w:tcW w:w="2280" w:type="dxa"/>
            <w:vAlign w:val="center"/>
          </w:tcPr>
          <w:p w:rsidR="00056A44" w:rsidRPr="0019661A" w:rsidRDefault="00056A44" w:rsidP="00697E1F">
            <w:pPr>
              <w:snapToGrid w:val="0"/>
              <w:spacing w:line="240" w:lineRule="auto"/>
              <w:ind w:left="0" w:firstLine="0"/>
              <w:jc w:val="left"/>
              <w:rPr>
                <w:rFonts w:cstheme="minorBidi"/>
                <w:kern w:val="2"/>
                <w:sz w:val="21"/>
                <w:szCs w:val="21"/>
              </w:rPr>
            </w:pPr>
            <w:r w:rsidRPr="0019661A">
              <w:rPr>
                <w:rFonts w:cstheme="minorBidi" w:hint="eastAsia"/>
                <w:kern w:val="2"/>
                <w:sz w:val="21"/>
                <w:szCs w:val="21"/>
              </w:rPr>
              <w:t>农村居民采暖、工业园区供热、商业设施冷热联供</w:t>
            </w:r>
          </w:p>
        </w:tc>
        <w:tc>
          <w:tcPr>
            <w:tcW w:w="1689"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600</w:t>
            </w:r>
          </w:p>
        </w:tc>
      </w:tr>
      <w:tr w:rsidR="00056A44" w:rsidRPr="0019661A" w:rsidTr="00AB3B36">
        <w:tc>
          <w:tcPr>
            <w:tcW w:w="675"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2</w:t>
            </w:r>
          </w:p>
        </w:tc>
        <w:tc>
          <w:tcPr>
            <w:tcW w:w="1134"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长三角</w:t>
            </w:r>
          </w:p>
        </w:tc>
        <w:tc>
          <w:tcPr>
            <w:tcW w:w="2977"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上海、江苏、浙江、安徽等</w:t>
            </w:r>
          </w:p>
        </w:tc>
        <w:tc>
          <w:tcPr>
            <w:tcW w:w="2280" w:type="dxa"/>
            <w:vAlign w:val="center"/>
          </w:tcPr>
          <w:p w:rsidR="00056A44" w:rsidRPr="0019661A" w:rsidRDefault="00056A44" w:rsidP="00697E1F">
            <w:pPr>
              <w:snapToGrid w:val="0"/>
              <w:spacing w:line="240" w:lineRule="auto"/>
              <w:ind w:left="0" w:firstLine="0"/>
              <w:jc w:val="left"/>
              <w:rPr>
                <w:rFonts w:cstheme="minorBidi"/>
                <w:kern w:val="2"/>
                <w:sz w:val="21"/>
                <w:szCs w:val="21"/>
              </w:rPr>
            </w:pPr>
            <w:r w:rsidRPr="0019661A">
              <w:rPr>
                <w:rFonts w:cstheme="minorBidi" w:hint="eastAsia"/>
                <w:kern w:val="2"/>
                <w:sz w:val="21"/>
                <w:szCs w:val="21"/>
              </w:rPr>
              <w:t>工业园区供热、商业设施冷热联供</w:t>
            </w:r>
          </w:p>
        </w:tc>
        <w:tc>
          <w:tcPr>
            <w:tcW w:w="1689"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600</w:t>
            </w:r>
          </w:p>
        </w:tc>
      </w:tr>
      <w:tr w:rsidR="00056A44" w:rsidRPr="0019661A" w:rsidTr="00AB3B36">
        <w:tc>
          <w:tcPr>
            <w:tcW w:w="675"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3</w:t>
            </w:r>
          </w:p>
        </w:tc>
        <w:tc>
          <w:tcPr>
            <w:tcW w:w="1134"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珠三角</w:t>
            </w:r>
          </w:p>
        </w:tc>
        <w:tc>
          <w:tcPr>
            <w:tcW w:w="2977"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广东等</w:t>
            </w:r>
          </w:p>
        </w:tc>
        <w:tc>
          <w:tcPr>
            <w:tcW w:w="2280" w:type="dxa"/>
            <w:vAlign w:val="center"/>
          </w:tcPr>
          <w:p w:rsidR="00056A44" w:rsidRPr="0019661A" w:rsidRDefault="00056A44" w:rsidP="00697E1F">
            <w:pPr>
              <w:snapToGrid w:val="0"/>
              <w:spacing w:line="240" w:lineRule="auto"/>
              <w:ind w:left="0" w:firstLine="0"/>
              <w:jc w:val="left"/>
              <w:rPr>
                <w:rFonts w:cstheme="minorBidi"/>
                <w:kern w:val="2"/>
                <w:sz w:val="21"/>
                <w:szCs w:val="21"/>
              </w:rPr>
            </w:pPr>
            <w:r w:rsidRPr="0019661A">
              <w:rPr>
                <w:rFonts w:cstheme="minorBidi" w:hint="eastAsia"/>
                <w:kern w:val="2"/>
                <w:sz w:val="21"/>
                <w:szCs w:val="21"/>
              </w:rPr>
              <w:t>工业园区供热、商业设施冷热联供</w:t>
            </w:r>
          </w:p>
        </w:tc>
        <w:tc>
          <w:tcPr>
            <w:tcW w:w="1689"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450</w:t>
            </w:r>
          </w:p>
        </w:tc>
      </w:tr>
      <w:tr w:rsidR="00056A44" w:rsidRPr="0019661A" w:rsidTr="00AB3B36">
        <w:tc>
          <w:tcPr>
            <w:tcW w:w="675"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4</w:t>
            </w:r>
          </w:p>
        </w:tc>
        <w:tc>
          <w:tcPr>
            <w:tcW w:w="1134"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东北</w:t>
            </w:r>
          </w:p>
        </w:tc>
        <w:tc>
          <w:tcPr>
            <w:tcW w:w="2977"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辽宁、吉林、黑龙江</w:t>
            </w:r>
          </w:p>
        </w:tc>
        <w:tc>
          <w:tcPr>
            <w:tcW w:w="2280" w:type="dxa"/>
            <w:vAlign w:val="center"/>
          </w:tcPr>
          <w:p w:rsidR="00056A44" w:rsidRPr="0019661A" w:rsidRDefault="00056A44" w:rsidP="00697E1F">
            <w:pPr>
              <w:snapToGrid w:val="0"/>
              <w:spacing w:line="240" w:lineRule="auto"/>
              <w:ind w:left="0" w:firstLine="0"/>
              <w:jc w:val="left"/>
              <w:rPr>
                <w:rFonts w:cstheme="minorBidi"/>
                <w:kern w:val="2"/>
                <w:sz w:val="21"/>
                <w:szCs w:val="21"/>
              </w:rPr>
            </w:pPr>
            <w:r w:rsidRPr="0019661A">
              <w:rPr>
                <w:rFonts w:cstheme="minorBidi" w:hint="eastAsia"/>
                <w:kern w:val="2"/>
                <w:sz w:val="21"/>
                <w:szCs w:val="21"/>
              </w:rPr>
              <w:t>农村居民采暖、工业园区供热、商业设施冷热联供</w:t>
            </w:r>
          </w:p>
        </w:tc>
        <w:tc>
          <w:tcPr>
            <w:tcW w:w="1689"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450</w:t>
            </w:r>
          </w:p>
        </w:tc>
      </w:tr>
      <w:tr w:rsidR="00056A44" w:rsidRPr="0019661A" w:rsidTr="00AB3B36">
        <w:tc>
          <w:tcPr>
            <w:tcW w:w="675"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5</w:t>
            </w:r>
          </w:p>
        </w:tc>
        <w:tc>
          <w:tcPr>
            <w:tcW w:w="1134"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中东部</w:t>
            </w:r>
          </w:p>
        </w:tc>
        <w:tc>
          <w:tcPr>
            <w:tcW w:w="2977"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江西、河南、湖北、湖南等</w:t>
            </w:r>
          </w:p>
        </w:tc>
        <w:tc>
          <w:tcPr>
            <w:tcW w:w="2280" w:type="dxa"/>
            <w:vAlign w:val="center"/>
          </w:tcPr>
          <w:p w:rsidR="00056A44" w:rsidRPr="0019661A" w:rsidRDefault="00056A44" w:rsidP="00697E1F">
            <w:pPr>
              <w:snapToGrid w:val="0"/>
              <w:spacing w:line="240" w:lineRule="auto"/>
              <w:ind w:left="0" w:firstLine="0"/>
              <w:jc w:val="left"/>
              <w:rPr>
                <w:rFonts w:cstheme="minorBidi"/>
                <w:kern w:val="2"/>
                <w:sz w:val="21"/>
                <w:szCs w:val="21"/>
              </w:rPr>
            </w:pPr>
            <w:r w:rsidRPr="0019661A">
              <w:rPr>
                <w:rFonts w:cstheme="minorBidi" w:hint="eastAsia"/>
                <w:kern w:val="2"/>
                <w:sz w:val="21"/>
                <w:szCs w:val="21"/>
              </w:rPr>
              <w:t>工业园区供热、商业设施冷热联供</w:t>
            </w:r>
          </w:p>
        </w:tc>
        <w:tc>
          <w:tcPr>
            <w:tcW w:w="1689"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900</w:t>
            </w:r>
          </w:p>
        </w:tc>
      </w:tr>
      <w:tr w:rsidR="00056A44" w:rsidRPr="0019661A" w:rsidTr="00AB3B36">
        <w:tc>
          <w:tcPr>
            <w:tcW w:w="675"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6</w:t>
            </w:r>
          </w:p>
        </w:tc>
        <w:tc>
          <w:tcPr>
            <w:tcW w:w="4111" w:type="dxa"/>
            <w:gridSpan w:val="2"/>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总计</w:t>
            </w:r>
          </w:p>
        </w:tc>
        <w:tc>
          <w:tcPr>
            <w:tcW w:w="2280" w:type="dxa"/>
            <w:vAlign w:val="center"/>
          </w:tcPr>
          <w:p w:rsidR="00056A44" w:rsidRPr="0019661A" w:rsidRDefault="00056A44" w:rsidP="00697E1F">
            <w:pPr>
              <w:snapToGrid w:val="0"/>
              <w:spacing w:line="240" w:lineRule="auto"/>
              <w:ind w:hanging="958"/>
              <w:jc w:val="center"/>
              <w:rPr>
                <w:rFonts w:cstheme="minorBidi"/>
                <w:kern w:val="2"/>
                <w:sz w:val="21"/>
                <w:szCs w:val="21"/>
              </w:rPr>
            </w:pPr>
          </w:p>
        </w:tc>
        <w:tc>
          <w:tcPr>
            <w:tcW w:w="1689" w:type="dxa"/>
            <w:vAlign w:val="center"/>
          </w:tcPr>
          <w:p w:rsidR="00056A44" w:rsidRPr="0019661A" w:rsidRDefault="00056A44" w:rsidP="00697E1F">
            <w:pPr>
              <w:snapToGrid w:val="0"/>
              <w:spacing w:line="240" w:lineRule="auto"/>
              <w:ind w:hanging="958"/>
              <w:jc w:val="center"/>
              <w:rPr>
                <w:rFonts w:cstheme="minorBidi"/>
                <w:kern w:val="2"/>
                <w:sz w:val="21"/>
                <w:szCs w:val="21"/>
              </w:rPr>
            </w:pPr>
            <w:r w:rsidRPr="0019661A">
              <w:rPr>
                <w:rFonts w:cstheme="minorBidi" w:hint="eastAsia"/>
                <w:kern w:val="2"/>
                <w:sz w:val="21"/>
                <w:szCs w:val="21"/>
              </w:rPr>
              <w:t>3000</w:t>
            </w:r>
          </w:p>
        </w:tc>
      </w:tr>
    </w:tbl>
    <w:p w:rsidR="00D1400E" w:rsidRPr="0019661A" w:rsidRDefault="00D1400E" w:rsidP="004235E6">
      <w:r w:rsidRPr="0019661A">
        <w:rPr>
          <w:rFonts w:hint="eastAsia"/>
        </w:rPr>
        <w:t>按全国生物质固体成型燃料年用量3000万吨预测，需要生产能力为0.3</w:t>
      </w:r>
      <w:r w:rsidR="003F6ED1" w:rsidRPr="0019661A">
        <w:rPr>
          <w:rFonts w:hint="eastAsia"/>
        </w:rPr>
        <w:t>-</w:t>
      </w:r>
      <w:r w:rsidRPr="0019661A">
        <w:rPr>
          <w:rFonts w:hint="eastAsia"/>
        </w:rPr>
        <w:t>0.5t/h的生物质颗粒燃料成型(造粒)设备6</w:t>
      </w:r>
      <w:r w:rsidR="003F6ED1" w:rsidRPr="0019661A">
        <w:rPr>
          <w:rFonts w:hint="eastAsia"/>
        </w:rPr>
        <w:t>-</w:t>
      </w:r>
      <w:r w:rsidRPr="0019661A">
        <w:rPr>
          <w:rFonts w:hint="eastAsia"/>
        </w:rPr>
        <w:t>13万台。在3000万吨生物质固体成型燃料中，如果按10%（300万吨）用于城乡居民炊事及采暖计算，则每年可满足约40万户居民炊事及采暖需要。届时，居民需要炊事炉和取暖炉总量约85万台。</w:t>
      </w:r>
    </w:p>
    <w:p w:rsidR="0040320F" w:rsidRPr="009611DF" w:rsidRDefault="0040320F" w:rsidP="0040320F">
      <w:pPr>
        <w:rPr>
          <w:rFonts w:ascii="仿宋_GB2312" w:eastAsia="仿宋_GB2312"/>
          <w:b/>
        </w:rPr>
      </w:pPr>
      <w:r w:rsidRPr="009611DF">
        <w:rPr>
          <w:rFonts w:ascii="仿宋_GB2312" w:eastAsia="仿宋_GB2312" w:hint="eastAsia"/>
          <w:b/>
        </w:rPr>
        <w:t>（3）发展途径</w:t>
      </w:r>
    </w:p>
    <w:p w:rsidR="00D1400E" w:rsidRPr="0019661A" w:rsidRDefault="0040320F" w:rsidP="004235E6">
      <w:r>
        <w:rPr>
          <w:rFonts w:hint="eastAsia"/>
        </w:rPr>
        <w:t>①</w:t>
      </w:r>
      <w:r w:rsidR="00D1400E" w:rsidRPr="0019661A">
        <w:rPr>
          <w:rFonts w:hint="eastAsia"/>
        </w:rPr>
        <w:t>加强产学研用合作。鼓励生物质装备企业与辽宁能源所、西北农业大学、南京农业机械化研究所、河南省科学院能源研究所等单位进行技术合作，围绕</w:t>
      </w:r>
      <w:r w:rsidR="00D1400E" w:rsidRPr="0019661A">
        <w:rPr>
          <w:rFonts w:asciiTheme="minorEastAsia" w:hAnsiTheme="minorEastAsia"/>
        </w:rPr>
        <w:t>成型部件磨损快</w:t>
      </w:r>
      <w:r w:rsidR="00D1400E" w:rsidRPr="0019661A">
        <w:rPr>
          <w:rFonts w:asciiTheme="minorEastAsia" w:hAnsiTheme="minorEastAsia" w:hint="eastAsia"/>
        </w:rPr>
        <w:t>、</w:t>
      </w:r>
      <w:r w:rsidR="00D1400E" w:rsidRPr="0019661A">
        <w:rPr>
          <w:rFonts w:asciiTheme="minorEastAsia" w:hAnsiTheme="minorEastAsia"/>
        </w:rPr>
        <w:t>使用寿命短</w:t>
      </w:r>
      <w:r w:rsidR="00D1400E" w:rsidRPr="0019661A">
        <w:rPr>
          <w:rFonts w:asciiTheme="minorEastAsia" w:hAnsiTheme="minorEastAsia" w:hint="eastAsia"/>
        </w:rPr>
        <w:t>、</w:t>
      </w:r>
      <w:r w:rsidR="00D1400E" w:rsidRPr="0019661A">
        <w:rPr>
          <w:rFonts w:asciiTheme="minorEastAsia" w:hAnsiTheme="minorEastAsia"/>
        </w:rPr>
        <w:t>维修费用高</w:t>
      </w:r>
      <w:r w:rsidR="00D1400E" w:rsidRPr="0019661A">
        <w:rPr>
          <w:rFonts w:asciiTheme="minorEastAsia" w:hAnsiTheme="minorEastAsia" w:hint="eastAsia"/>
        </w:rPr>
        <w:t>，</w:t>
      </w:r>
      <w:r w:rsidR="00D1400E" w:rsidRPr="0019661A">
        <w:rPr>
          <w:rFonts w:asciiTheme="minorEastAsia" w:hAnsiTheme="minorEastAsia"/>
        </w:rPr>
        <w:t>可靠性、稳定性以及与原料的匹配性差</w:t>
      </w:r>
      <w:r w:rsidR="00D1400E" w:rsidRPr="0019661A">
        <w:rPr>
          <w:rFonts w:asciiTheme="minorEastAsia" w:hAnsiTheme="minorEastAsia" w:hint="eastAsia"/>
        </w:rPr>
        <w:t>、</w:t>
      </w:r>
      <w:r w:rsidR="00D1400E" w:rsidRPr="0019661A">
        <w:rPr>
          <w:rFonts w:asciiTheme="minorEastAsia" w:hAnsiTheme="minorEastAsia"/>
        </w:rPr>
        <w:t>能耗高</w:t>
      </w:r>
      <w:r w:rsidR="00D1400E" w:rsidRPr="0019661A">
        <w:rPr>
          <w:rFonts w:asciiTheme="minorEastAsia" w:hAnsiTheme="minorEastAsia" w:hint="eastAsia"/>
        </w:rPr>
        <w:t>等主要问题开展合作，</w:t>
      </w:r>
      <w:r w:rsidR="00D1400E" w:rsidRPr="0019661A">
        <w:rPr>
          <w:rFonts w:hint="eastAsia"/>
        </w:rPr>
        <w:t>不断提高生物质成型燃料装备的产品技术水平。</w:t>
      </w:r>
    </w:p>
    <w:p w:rsidR="00D1400E" w:rsidRPr="0019661A" w:rsidRDefault="0040320F" w:rsidP="004235E6">
      <w:r>
        <w:rPr>
          <w:rFonts w:hint="eastAsia"/>
        </w:rPr>
        <w:t>②</w:t>
      </w:r>
      <w:r w:rsidR="00D1400E" w:rsidRPr="0019661A">
        <w:rPr>
          <w:rFonts w:hint="eastAsia"/>
        </w:rPr>
        <w:t>提高成型设备性能的稳定性和经济性。针对生物质原料中夹带的粉尘、泥土沙粒等机械杂质难以去除，从而影响设备的使用寿命和稳定运行的问题，突出解决螺旋挤压螺杆、套筒、环模和平模孔等关键环节，提高成型设备生产率和生产规模。</w:t>
      </w:r>
    </w:p>
    <w:p w:rsidR="00D1400E" w:rsidRPr="0019661A" w:rsidRDefault="0040320F" w:rsidP="004235E6">
      <w:r>
        <w:rPr>
          <w:rFonts w:hint="eastAsia"/>
        </w:rPr>
        <w:t>③</w:t>
      </w:r>
      <w:r w:rsidR="00D1400E" w:rsidRPr="0019661A">
        <w:rPr>
          <w:rFonts w:hint="eastAsia"/>
        </w:rPr>
        <w:t>注重产品标准建设。由政府相关部门牵头，鼓励龙头企业制订企业标准，参与国家生物质成型燃料标准体系的编制，参与燃料、燃烧设备、工业技术和专用污染物排放控制设备等相关国家标准、行业标准、团体标准。</w:t>
      </w:r>
    </w:p>
    <w:p w:rsidR="00D1400E" w:rsidRPr="0019661A" w:rsidRDefault="0040320F" w:rsidP="004235E6">
      <w:r>
        <w:rPr>
          <w:rFonts w:hint="eastAsia"/>
        </w:rPr>
        <w:t>④</w:t>
      </w:r>
      <w:r w:rsidR="005456E1" w:rsidRPr="0019661A">
        <w:rPr>
          <w:rFonts w:hint="eastAsia"/>
        </w:rPr>
        <w:t>突出</w:t>
      </w:r>
      <w:r w:rsidR="00D1400E" w:rsidRPr="0019661A">
        <w:rPr>
          <w:rFonts w:hint="eastAsia"/>
        </w:rPr>
        <w:t>产业链建设。围绕生物质燃料，依托东大锅炉、多乐采暖等公司锅炉生产资质，拓展产品，突破往复炉排、燃</w:t>
      </w:r>
      <w:r w:rsidR="00BD1BE6" w:rsidRPr="0019661A">
        <w:rPr>
          <w:rFonts w:hint="eastAsia"/>
        </w:rPr>
        <w:t>烧</w:t>
      </w:r>
      <w:r w:rsidR="00D1400E" w:rsidRPr="0019661A">
        <w:rPr>
          <w:rFonts w:hint="eastAsia"/>
        </w:rPr>
        <w:t>器等技术，提高生物质锅炉生产技术，开拓生物质锅炉替代燃煤锅炉市场。并根据生产情况，适时通过兼并重组等方式向上下游延伸产业链，形成集工程设计、装备制造、运营管理于一体的经营模式。</w:t>
      </w:r>
    </w:p>
    <w:p w:rsidR="0040320F" w:rsidRPr="009611DF" w:rsidRDefault="0040320F" w:rsidP="0040320F">
      <w:pPr>
        <w:rPr>
          <w:rFonts w:ascii="仿宋_GB2312" w:eastAsia="仿宋_GB2312"/>
          <w:b/>
        </w:rPr>
      </w:pPr>
      <w:r w:rsidRPr="009611DF">
        <w:rPr>
          <w:rFonts w:ascii="仿宋_GB2312" w:eastAsia="仿宋_GB2312" w:hint="eastAsia"/>
          <w:b/>
        </w:rPr>
        <w:t>（4）发展重点</w:t>
      </w:r>
    </w:p>
    <w:p w:rsidR="00D1400E" w:rsidRPr="0019661A" w:rsidRDefault="0040320F" w:rsidP="004235E6">
      <w:r>
        <w:rPr>
          <w:rFonts w:hint="eastAsia"/>
        </w:rPr>
        <w:t>①</w:t>
      </w:r>
      <w:r w:rsidR="00D1400E" w:rsidRPr="0019661A">
        <w:rPr>
          <w:rFonts w:hint="eastAsia"/>
        </w:rPr>
        <w:t>引进国内相关专业饲料企业，促进陈氏三农机械等企业提升饲料颗粒机产品水平和质量，支持产品向专业化、大型化、自动化、智能化方向发展，提高原料接收、粉碎、调质、膨化、膨胀、冷却、干燥等关键设备的水平，并扩展到畜禽饲料、水产饲料等成套生产线生产。</w:t>
      </w:r>
    </w:p>
    <w:p w:rsidR="00D1400E" w:rsidRPr="0019661A" w:rsidRDefault="0040320F" w:rsidP="004235E6">
      <w:pPr>
        <w:rPr>
          <w:rFonts w:asciiTheme="minorEastAsia" w:hAnsiTheme="minorEastAsia" w:cs="仿宋_GB2312"/>
        </w:rPr>
      </w:pPr>
      <w:r>
        <w:rPr>
          <w:rFonts w:hint="eastAsia"/>
        </w:rPr>
        <w:t>②</w:t>
      </w:r>
      <w:r w:rsidR="00D1400E" w:rsidRPr="0019661A">
        <w:rPr>
          <w:rFonts w:hint="eastAsia"/>
        </w:rPr>
        <w:t>以东大锅炉、多乐采暖等企业为依托，生产生物质蒸汽锅炉、生物质热水锅炉、生物质热风炉、生物质导热油炉等。针对</w:t>
      </w:r>
      <w:r w:rsidR="00D1400E" w:rsidRPr="0019661A">
        <w:t>生物质成型燃料的特性，</w:t>
      </w:r>
      <w:r w:rsidR="00D1400E" w:rsidRPr="0019661A">
        <w:rPr>
          <w:rFonts w:hint="eastAsia"/>
        </w:rPr>
        <w:t>开发生产与成型燃料配套的专用炉</w:t>
      </w:r>
      <w:r w:rsidR="00D1400E" w:rsidRPr="0019661A">
        <w:rPr>
          <w:rFonts w:asciiTheme="minorEastAsia" w:hAnsiTheme="minorEastAsia" w:cs="仿宋_GB2312" w:hint="eastAsia"/>
        </w:rPr>
        <w:t>具</w:t>
      </w:r>
      <w:r w:rsidR="00D1400E" w:rsidRPr="0019661A">
        <w:rPr>
          <w:rFonts w:hint="eastAsia"/>
        </w:rPr>
        <w:t>和小型无压锅炉，</w:t>
      </w:r>
      <w:r w:rsidR="00D1400E" w:rsidRPr="0019661A">
        <w:rPr>
          <w:rFonts w:asciiTheme="minorEastAsia" w:hAnsiTheme="minorEastAsia" w:cs="仿宋_GB2312" w:hint="eastAsia"/>
        </w:rPr>
        <w:t>满足农村生活用能炉具间断使用。解决燃烧过程中低温条件下的焦油析出、传热壁结渣和沉积等问题，开发先进的秸秆成型燃料专用燃烧设备，提高热量的传导和热利用率。</w:t>
      </w:r>
    </w:p>
    <w:p w:rsidR="00D1400E" w:rsidRPr="0019661A" w:rsidRDefault="0040320F" w:rsidP="004235E6">
      <w:r>
        <w:rPr>
          <w:rFonts w:hint="eastAsia"/>
        </w:rPr>
        <w:t>③</w:t>
      </w:r>
      <w:r w:rsidR="00D1400E" w:rsidRPr="0019661A">
        <w:rPr>
          <w:rFonts w:hint="eastAsia"/>
        </w:rPr>
        <w:t>开发生产</w:t>
      </w:r>
      <w:proofErr w:type="gramStart"/>
      <w:r w:rsidR="00D1400E" w:rsidRPr="0019661A">
        <w:rPr>
          <w:rFonts w:hint="eastAsia"/>
        </w:rPr>
        <w:t>橇</w:t>
      </w:r>
      <w:proofErr w:type="gramEnd"/>
      <w:r w:rsidR="00D1400E" w:rsidRPr="0019661A">
        <w:rPr>
          <w:rFonts w:hint="eastAsia"/>
        </w:rPr>
        <w:t>式、牵引式可移动秸秆成型燃料加工设备，用于田头就地加工，减少储运量。</w:t>
      </w:r>
    </w:p>
    <w:p w:rsidR="00D1400E" w:rsidRPr="0019661A" w:rsidRDefault="0040320F" w:rsidP="00056A44">
      <w:r>
        <w:rPr>
          <w:rFonts w:hint="eastAsia"/>
        </w:rPr>
        <w:t>④</w:t>
      </w:r>
      <w:r w:rsidR="00D1400E" w:rsidRPr="0019661A">
        <w:rPr>
          <w:rFonts w:hint="eastAsia"/>
        </w:rPr>
        <w:t>适应新型城镇化和新型农村需求，提高秸秆成型燃料设备的技术水平，实现产品系列化、生产标准化，加工过程连续化</w:t>
      </w:r>
      <w:r w:rsidR="00AB32BA" w:rsidRPr="0019661A">
        <w:rPr>
          <w:rFonts w:hint="eastAsia"/>
        </w:rPr>
        <w:t>和</w:t>
      </w:r>
      <w:r w:rsidR="00D1400E" w:rsidRPr="0019661A">
        <w:rPr>
          <w:rFonts w:hint="eastAsia"/>
        </w:rPr>
        <w:t>自动化。</w:t>
      </w:r>
    </w:p>
    <w:p w:rsidR="0040320F" w:rsidRPr="009611DF" w:rsidRDefault="0040320F" w:rsidP="0040320F">
      <w:pPr>
        <w:rPr>
          <w:rFonts w:ascii="仿宋_GB2312" w:eastAsia="仿宋_GB2312"/>
          <w:b/>
        </w:rPr>
      </w:pPr>
      <w:bookmarkStart w:id="64" w:name="_Toc469915227"/>
      <w:r w:rsidRPr="009611DF">
        <w:rPr>
          <w:rFonts w:ascii="仿宋_GB2312" w:eastAsia="仿宋_GB2312" w:hint="eastAsia"/>
          <w:b/>
        </w:rPr>
        <w:t>4.专用汽车</w:t>
      </w:r>
      <w:bookmarkEnd w:id="64"/>
      <w:r w:rsidRPr="009611DF">
        <w:rPr>
          <w:rFonts w:ascii="仿宋_GB2312" w:eastAsia="仿宋_GB2312" w:hint="eastAsia"/>
          <w:b/>
        </w:rPr>
        <w:t>及汽车零部件</w:t>
      </w:r>
    </w:p>
    <w:p w:rsidR="0040320F" w:rsidRPr="009611DF" w:rsidRDefault="0040320F" w:rsidP="0040320F">
      <w:pPr>
        <w:rPr>
          <w:rFonts w:ascii="仿宋_GB2312" w:eastAsia="仿宋_GB2312"/>
          <w:b/>
        </w:rPr>
      </w:pPr>
      <w:r w:rsidRPr="009611DF">
        <w:rPr>
          <w:rFonts w:ascii="仿宋_GB2312" w:eastAsia="仿宋_GB2312" w:hint="eastAsia"/>
          <w:b/>
        </w:rPr>
        <w:t>（1）专用汽车</w:t>
      </w:r>
    </w:p>
    <w:p w:rsidR="0040320F" w:rsidRPr="00330EFB" w:rsidRDefault="0040320F" w:rsidP="0040320F">
      <w:pPr>
        <w:rPr>
          <w:rFonts w:ascii="仿宋_GB2312" w:eastAsia="仿宋_GB2312"/>
        </w:rPr>
      </w:pPr>
      <w:r w:rsidRPr="00330EFB">
        <w:rPr>
          <w:rFonts w:ascii="仿宋_GB2312" w:eastAsia="仿宋_GB2312" w:hint="eastAsia"/>
        </w:rPr>
        <w:t>①行业现状</w:t>
      </w:r>
    </w:p>
    <w:p w:rsidR="00F927C9" w:rsidRPr="0019661A" w:rsidRDefault="00F927C9" w:rsidP="004235E6">
      <w:r w:rsidRPr="0019661A">
        <w:rPr>
          <w:rFonts w:hint="eastAsia"/>
        </w:rPr>
        <w:t>汽车专用化率是衡量一个国家汽车发展水平标志和经济发展水平的重要指标。</w:t>
      </w:r>
      <w:r w:rsidRPr="0019661A">
        <w:t>专用车</w:t>
      </w:r>
      <w:r w:rsidR="00510E5A" w:rsidRPr="0019661A">
        <w:rPr>
          <w:rFonts w:hint="eastAsia"/>
        </w:rPr>
        <w:t>行</w:t>
      </w:r>
      <w:r w:rsidRPr="0019661A">
        <w:t>业的主要特征是劳动密集型和技术密集型</w:t>
      </w:r>
      <w:r w:rsidRPr="0019661A">
        <w:rPr>
          <w:rFonts w:hint="eastAsia"/>
        </w:rPr>
        <w:t>，</w:t>
      </w:r>
      <w:r w:rsidRPr="0019661A">
        <w:t>发达国家和我国在这两种型式上各占一定优势</w:t>
      </w:r>
      <w:r w:rsidRPr="0019661A">
        <w:rPr>
          <w:rFonts w:hint="eastAsia"/>
        </w:rPr>
        <w:t>。</w:t>
      </w:r>
      <w:r w:rsidRPr="0019661A">
        <w:t>国际上大部分著名的跨国公司已通过合作、合资等方式进入我国，提高了我国专用汽车行业的产品质量及工艺水平。</w:t>
      </w:r>
    </w:p>
    <w:p w:rsidR="00697E1F" w:rsidRPr="0019661A" w:rsidRDefault="00F927C9" w:rsidP="004235E6">
      <w:r w:rsidRPr="0019661A">
        <w:rPr>
          <w:rFonts w:hint="eastAsia"/>
        </w:rPr>
        <w:t>随着国民经济的快速发展，专用汽车日益增加，直接推动了产业结构的转型和升级。</w:t>
      </w:r>
      <w:r w:rsidRPr="0019661A">
        <w:t>统计数据显示，2013年国内专用汽车产量达到124万台的峰值，2014年和2015年连续两年呈下滑趋势，产量分别为112.8万台和96.8万台，同比下降9.31%和15.97%。</w:t>
      </w:r>
      <w:r w:rsidRPr="0019661A">
        <w:rPr>
          <w:rFonts w:hint="eastAsia"/>
        </w:rPr>
        <w:t>在重型商用车领域中专用汽车占载重车比例超过70%，已接近发达国家指标。</w:t>
      </w:r>
    </w:p>
    <w:p w:rsidR="00697E1F" w:rsidRPr="0019661A" w:rsidRDefault="00697E1F">
      <w:pPr>
        <w:widowControl/>
        <w:spacing w:line="240" w:lineRule="auto"/>
        <w:ind w:firstLine="0"/>
        <w:jc w:val="left"/>
      </w:pPr>
      <w:r w:rsidRPr="0019661A">
        <w:br w:type="page"/>
      </w:r>
    </w:p>
    <w:p w:rsidR="00F927C9" w:rsidRPr="0019661A" w:rsidRDefault="00803900" w:rsidP="00803900">
      <w:pPr>
        <w:ind w:firstLine="0"/>
        <w:jc w:val="center"/>
        <w:rPr>
          <w:b/>
        </w:rPr>
      </w:pPr>
      <w:r w:rsidRPr="0019661A">
        <w:rPr>
          <w:rFonts w:hint="eastAsia"/>
          <w:b/>
        </w:rPr>
        <w:t xml:space="preserve">       </w:t>
      </w:r>
      <w:r w:rsidR="0040320F" w:rsidRPr="00B75274">
        <w:rPr>
          <w:rFonts w:ascii="仿宋_GB2312" w:eastAsia="仿宋_GB2312" w:hint="eastAsia"/>
          <w:b/>
          <w:sz w:val="28"/>
          <w:szCs w:val="28"/>
        </w:rPr>
        <w:t>图3：</w:t>
      </w:r>
      <w:r w:rsidR="00F927C9" w:rsidRPr="0019661A">
        <w:rPr>
          <w:rFonts w:hint="eastAsia"/>
          <w:b/>
        </w:rPr>
        <w:t>2006-2015国内专用汽车产量</w:t>
      </w:r>
      <w:r w:rsidRPr="0019661A">
        <w:rPr>
          <w:rFonts w:hint="eastAsia"/>
          <w:b/>
        </w:rPr>
        <w:t xml:space="preserve">   </w:t>
      </w:r>
      <w:r w:rsidR="00F927C9" w:rsidRPr="0019661A">
        <w:rPr>
          <w:rFonts w:hint="eastAsia"/>
          <w:sz w:val="24"/>
          <w:szCs w:val="24"/>
        </w:rPr>
        <w:t>（单位：辆）</w:t>
      </w:r>
    </w:p>
    <w:p w:rsidR="00F927C9" w:rsidRPr="0019661A" w:rsidRDefault="00F927C9" w:rsidP="00803900">
      <w:pPr>
        <w:spacing w:line="240" w:lineRule="auto"/>
        <w:ind w:firstLine="0"/>
        <w:rPr>
          <w:shd w:val="clear" w:color="auto" w:fill="FFFFFF"/>
        </w:rPr>
      </w:pPr>
      <w:r w:rsidRPr="0019661A">
        <w:rPr>
          <w:noProof/>
          <w:shd w:val="clear" w:color="auto" w:fill="FFFFFF"/>
        </w:rPr>
        <w:drawing>
          <wp:inline distT="0" distB="0" distL="0" distR="0">
            <wp:extent cx="5274310" cy="2423795"/>
            <wp:effectExtent l="19050" t="0" r="2159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927C9" w:rsidRPr="0019661A" w:rsidRDefault="00F927C9" w:rsidP="004235E6">
      <w:r w:rsidRPr="0019661A">
        <w:rPr>
          <w:rFonts w:hint="eastAsia"/>
        </w:rPr>
        <w:t>枣庄市行业发展情况</w:t>
      </w:r>
      <w:r w:rsidR="008A3D3C" w:rsidRPr="0019661A">
        <w:rPr>
          <w:rFonts w:hint="eastAsia"/>
        </w:rPr>
        <w:t>：</w:t>
      </w:r>
    </w:p>
    <w:p w:rsidR="00F927C9" w:rsidRPr="0019661A" w:rsidRDefault="00F927C9" w:rsidP="004235E6">
      <w:r w:rsidRPr="0019661A">
        <w:rPr>
          <w:rFonts w:hint="eastAsia"/>
        </w:rPr>
        <w:t>枣庄市专用汽车制造企业有山东红荷专用汽车有限公司、山东金华飞顺车辆有限公司等。主要产品包括粉粒物料运输车、工程自卸车、散装水泥罐车以及厢式、仓栅式运输全挂车、半挂车等。产业分布在山亭区、滕州市，企业规模不大，产品比较单一。</w:t>
      </w:r>
    </w:p>
    <w:p w:rsidR="00F927C9" w:rsidRPr="0019661A" w:rsidRDefault="0040320F" w:rsidP="008A3D3C">
      <w:r>
        <w:rPr>
          <w:rFonts w:hint="eastAsia"/>
        </w:rPr>
        <w:t>②</w:t>
      </w:r>
      <w:r w:rsidR="00F927C9" w:rsidRPr="0019661A">
        <w:rPr>
          <w:rFonts w:hint="eastAsia"/>
        </w:rPr>
        <w:t>发展趋势</w:t>
      </w:r>
    </w:p>
    <w:p w:rsidR="00F927C9" w:rsidRPr="0019661A" w:rsidRDefault="00F927C9" w:rsidP="004235E6">
      <w:r w:rsidRPr="0019661A">
        <w:rPr>
          <w:rFonts w:hint="eastAsia"/>
        </w:rPr>
        <w:t>目前，我国专用汽车行业总的发展趋势主要体现在以下几个方面：</w:t>
      </w:r>
    </w:p>
    <w:p w:rsidR="00F927C9" w:rsidRPr="0019661A" w:rsidRDefault="00F927C9" w:rsidP="004235E6">
      <w:r w:rsidRPr="0019661A">
        <w:rPr>
          <w:rFonts w:hint="eastAsia"/>
        </w:rPr>
        <w:t>重型化</w:t>
      </w:r>
      <w:r w:rsidR="00B91A70" w:rsidRPr="0019661A">
        <w:rPr>
          <w:rFonts w:hint="eastAsia"/>
        </w:rPr>
        <w:t>。</w:t>
      </w:r>
      <w:r w:rsidRPr="0019661A">
        <w:rPr>
          <w:rFonts w:hint="eastAsia"/>
        </w:rPr>
        <w:t>重型专用汽车功率大、强度高，在物流运营中运输效率高、经济效益好，具有中、小型专用车无法替代的优点。</w:t>
      </w:r>
    </w:p>
    <w:p w:rsidR="00F927C9" w:rsidRPr="0019661A" w:rsidRDefault="00F927C9" w:rsidP="004235E6">
      <w:r w:rsidRPr="0019661A">
        <w:rPr>
          <w:rFonts w:hint="eastAsia"/>
        </w:rPr>
        <w:t>一车多用化</w:t>
      </w:r>
      <w:r w:rsidR="00B91A70" w:rsidRPr="0019661A">
        <w:rPr>
          <w:rFonts w:hint="eastAsia"/>
        </w:rPr>
        <w:t>。</w:t>
      </w:r>
      <w:r w:rsidRPr="0019661A">
        <w:rPr>
          <w:rFonts w:hint="eastAsia"/>
        </w:rPr>
        <w:t>专用车功能由单一向多功能发展，以提高</w:t>
      </w:r>
      <w:r w:rsidRPr="0019661A">
        <w:t>专用汽车的适应性</w:t>
      </w:r>
      <w:r w:rsidR="00014E79" w:rsidRPr="0019661A">
        <w:t>，</w:t>
      </w:r>
      <w:r w:rsidRPr="0019661A">
        <w:t>满足各种特殊需要</w:t>
      </w:r>
      <w:r w:rsidRPr="0019661A">
        <w:rPr>
          <w:rFonts w:hint="eastAsia"/>
        </w:rPr>
        <w:t>。</w:t>
      </w:r>
    </w:p>
    <w:p w:rsidR="00F927C9" w:rsidRPr="0019661A" w:rsidRDefault="00F927C9" w:rsidP="004235E6">
      <w:r w:rsidRPr="0019661A">
        <w:rPr>
          <w:rFonts w:hint="eastAsia"/>
        </w:rPr>
        <w:t>新技术和微电脑应用</w:t>
      </w:r>
      <w:r w:rsidR="00B91A70" w:rsidRPr="0019661A">
        <w:rPr>
          <w:rFonts w:hint="eastAsia"/>
        </w:rPr>
        <w:t>。</w:t>
      </w:r>
      <w:r w:rsidRPr="0019661A">
        <w:rPr>
          <w:rFonts w:hint="eastAsia"/>
        </w:rPr>
        <w:t>微电脑已广泛用于专用装置动力传递、电器故障诊断等方面；上装系统集成技术、GPS定位、电视监控在专用车汽车设计中有普遍应用的趋势。</w:t>
      </w:r>
    </w:p>
    <w:p w:rsidR="00F927C9" w:rsidRPr="0019661A" w:rsidRDefault="00F927C9" w:rsidP="004235E6">
      <w:r w:rsidRPr="0019661A">
        <w:rPr>
          <w:rFonts w:hint="eastAsia"/>
        </w:rPr>
        <w:t>整车轻量化</w:t>
      </w:r>
      <w:r w:rsidR="00B91A70" w:rsidRPr="0019661A">
        <w:rPr>
          <w:rFonts w:hint="eastAsia"/>
        </w:rPr>
        <w:t>。</w:t>
      </w:r>
      <w:r w:rsidRPr="0019661A">
        <w:rPr>
          <w:rFonts w:hint="eastAsia"/>
        </w:rPr>
        <w:t>整车结构设计优化，车身车架及上装铝合金、高强度钢、工程塑料等复合材料将得到广泛应用；采用玻璃纤维增强塑料替代金属材料制造</w:t>
      </w:r>
      <w:hyperlink r:id="rId16" w:tgtFrame="_blank" w:history="1">
        <w:r w:rsidRPr="0019661A">
          <w:rPr>
            <w:rFonts w:hint="eastAsia"/>
          </w:rPr>
          <w:t>冷藏车</w:t>
        </w:r>
      </w:hyperlink>
      <w:r w:rsidRPr="0019661A">
        <w:rPr>
          <w:rFonts w:hint="eastAsia"/>
        </w:rPr>
        <w:t>厢体，具有强度高、质量轻、寿命长等优点。</w:t>
      </w:r>
    </w:p>
    <w:p w:rsidR="00F927C9" w:rsidRPr="0019661A" w:rsidRDefault="00F927C9" w:rsidP="004235E6">
      <w:r w:rsidRPr="0019661A">
        <w:rPr>
          <w:rFonts w:hint="eastAsia"/>
        </w:rPr>
        <w:t>标准化设计应用</w:t>
      </w:r>
      <w:r w:rsidR="00B91A70" w:rsidRPr="0019661A">
        <w:rPr>
          <w:rFonts w:hint="eastAsia"/>
        </w:rPr>
        <w:t>。</w:t>
      </w:r>
      <w:r w:rsidRPr="0019661A">
        <w:rPr>
          <w:rFonts w:hint="eastAsia"/>
        </w:rPr>
        <w:t>产品结构标准化、模块化，便于多样化组合，减少采购成本、简化生产流程、提高产品质量、降低生产成本、提高生产效率。</w:t>
      </w:r>
    </w:p>
    <w:p w:rsidR="00F927C9" w:rsidRPr="0019661A" w:rsidRDefault="00F927C9" w:rsidP="004235E6">
      <w:r w:rsidRPr="0019661A">
        <w:rPr>
          <w:rFonts w:hint="eastAsia"/>
        </w:rPr>
        <w:t>功能、结构、外观注重个性化和人性化设计，能够满足特殊功能要求的专用车底盘、液压举升装置、排料卸料装置、计量测量装置、机械作业装置以及制冷保温装置、安全防护装置、自动控制装置、作业监视装置等被越来越多地应用，满足专用车产品的多样化需求。</w:t>
      </w:r>
    </w:p>
    <w:p w:rsidR="00F927C9" w:rsidRPr="0019661A" w:rsidRDefault="0040320F" w:rsidP="008A3D3C">
      <w:r>
        <w:rPr>
          <w:rFonts w:hint="eastAsia"/>
        </w:rPr>
        <w:t>③</w:t>
      </w:r>
      <w:r w:rsidR="002F5AEB" w:rsidRPr="0019661A">
        <w:rPr>
          <w:rFonts w:hint="eastAsia"/>
        </w:rPr>
        <w:t>市场需求</w:t>
      </w:r>
    </w:p>
    <w:p w:rsidR="00F927C9" w:rsidRPr="0019661A" w:rsidRDefault="00F927C9" w:rsidP="004235E6">
      <w:r w:rsidRPr="0019661A">
        <w:rPr>
          <w:rFonts w:hint="eastAsia"/>
        </w:rPr>
        <w:t>随着我国公路建设、城市发展、能源消耗结构的变化，专用车产品的档次和技术水平将有较大提升</w:t>
      </w:r>
      <w:r w:rsidR="00014E79" w:rsidRPr="0019661A">
        <w:rPr>
          <w:rFonts w:hint="eastAsia"/>
        </w:rPr>
        <w:t>，</w:t>
      </w:r>
      <w:r w:rsidRPr="0019661A">
        <w:rPr>
          <w:rFonts w:hint="eastAsia"/>
        </w:rPr>
        <w:t>并逐渐达到与欧美日发达国家同步的发展水平，成为世界专用汽车产品生产大国。未来五年，随着我国国民经济进</w:t>
      </w:r>
      <w:r w:rsidR="008647E5" w:rsidRPr="0019661A">
        <w:rPr>
          <w:rFonts w:hint="eastAsia"/>
        </w:rPr>
        <w:t>入</w:t>
      </w:r>
      <w:r w:rsidRPr="0019661A">
        <w:rPr>
          <w:rFonts w:hint="eastAsia"/>
        </w:rPr>
        <w:t>中高速增长阶段，专用汽车市场会变得更加成熟。据相关市场分析，未来5年国内</w:t>
      </w:r>
      <w:r w:rsidRPr="0019661A">
        <w:t>重、中、轻型车辆构成比</w:t>
      </w:r>
      <w:r w:rsidRPr="0019661A">
        <w:rPr>
          <w:rFonts w:hint="eastAsia"/>
        </w:rPr>
        <w:t>将由</w:t>
      </w:r>
      <w:r w:rsidRPr="0019661A">
        <w:t>4.5</w:t>
      </w:r>
      <w:r w:rsidRPr="0019661A">
        <w:rPr>
          <w:rFonts w:hint="eastAsia"/>
        </w:rPr>
        <w:t>：</w:t>
      </w:r>
      <w:r w:rsidRPr="0019661A">
        <w:t>3</w:t>
      </w:r>
      <w:r w:rsidRPr="0019661A">
        <w:rPr>
          <w:rFonts w:hint="eastAsia"/>
        </w:rPr>
        <w:t>：</w:t>
      </w:r>
      <w:r w:rsidRPr="0019661A">
        <w:t>2.5逐渐向5</w:t>
      </w:r>
      <w:r w:rsidRPr="0019661A">
        <w:rPr>
          <w:rFonts w:hint="eastAsia"/>
        </w:rPr>
        <w:t>：</w:t>
      </w:r>
      <w:r w:rsidRPr="0019661A">
        <w:t>2</w:t>
      </w:r>
      <w:r w:rsidRPr="0019661A">
        <w:rPr>
          <w:rFonts w:hint="eastAsia"/>
        </w:rPr>
        <w:t>：</w:t>
      </w:r>
      <w:r w:rsidRPr="0019661A">
        <w:t>3方向发展。厢式车中的专用功能较强的医疗、旅居、环卫、市政、城建类专用车等</w:t>
      </w:r>
      <w:r w:rsidRPr="0019661A">
        <w:rPr>
          <w:rFonts w:hint="eastAsia"/>
        </w:rPr>
        <w:t>将</w:t>
      </w:r>
      <w:r w:rsidRPr="0019661A">
        <w:t>有大幅增长。随着市场需求变化，适合高等级公路的运输车辆、满足专项作业功能的车辆将继续增加，产品结构</w:t>
      </w:r>
      <w:r w:rsidRPr="0019661A">
        <w:rPr>
          <w:rFonts w:hint="eastAsia"/>
        </w:rPr>
        <w:t>趋于</w:t>
      </w:r>
      <w:r w:rsidRPr="0019661A">
        <w:t>合理。</w:t>
      </w:r>
      <w:r w:rsidRPr="0019661A">
        <w:rPr>
          <w:rFonts w:hint="eastAsia"/>
        </w:rPr>
        <w:t>对重点产品市场需求预测分析如下：</w:t>
      </w:r>
    </w:p>
    <w:p w:rsidR="00F927C9" w:rsidRPr="0019661A" w:rsidRDefault="00F927C9" w:rsidP="004235E6">
      <w:r w:rsidRPr="0019661A">
        <w:rPr>
          <w:rFonts w:hint="eastAsia"/>
        </w:rPr>
        <w:t>自卸汽车。近年来，国家加大了公路、铁路、航空、基础设施投资建设的力度，对相应的专用汽车产生新的增长需求，而且大、重吨位的自卸车是发展的方向，所占的比例也将进一步增大。</w:t>
      </w:r>
    </w:p>
    <w:p w:rsidR="00F927C9" w:rsidRPr="0019661A" w:rsidRDefault="00F927C9" w:rsidP="004235E6">
      <w:r w:rsidRPr="0019661A">
        <w:rPr>
          <w:rFonts w:hint="eastAsia"/>
        </w:rPr>
        <w:t>罐式汽车。随着西部地区油气资源的开发必然会带动石化炼油业的发展，大型油罐车的需求也会增大。大吨位的半挂式油罐车增长比率还将加快。</w:t>
      </w:r>
    </w:p>
    <w:p w:rsidR="00F927C9" w:rsidRPr="0019661A" w:rsidRDefault="00F927C9" w:rsidP="004235E6">
      <w:r w:rsidRPr="0019661A">
        <w:rPr>
          <w:rFonts w:hint="eastAsia"/>
        </w:rPr>
        <w:t>市政用车。市政用车包括大型公交车、路面清扫车、可换车厢式的垃圾压缩车、吸粪车、下水道疏通车、各种邮政车，洒水车及清洗高层建筑物的屈臂登高车等。随着城镇化的发展，为适应城市建设需要的各类建筑工程专用车需求量将会很大，而且品种会十分丰富。</w:t>
      </w:r>
    </w:p>
    <w:p w:rsidR="00F927C9" w:rsidRPr="0019661A" w:rsidRDefault="00F927C9" w:rsidP="004235E6">
      <w:r w:rsidRPr="0019661A">
        <w:rPr>
          <w:rFonts w:hint="eastAsia"/>
        </w:rPr>
        <w:t>高速公路维护车辆。我国高速公路飞速发展，未来五年我国高速公路通车总里程将达到16.9万公里。高速公路的发展为重型车辆成为公路运输的主要车种带来了良好的发展机遇。同时大型高速公路清障车、路面养护车、路面清扫车、救援拖车、带大型起重机的救援车等也有巨大的需求。</w:t>
      </w:r>
    </w:p>
    <w:p w:rsidR="00F927C9" w:rsidRPr="0019661A" w:rsidRDefault="00F927C9" w:rsidP="004235E6">
      <w:r w:rsidRPr="0019661A">
        <w:rPr>
          <w:rFonts w:hint="eastAsia"/>
        </w:rPr>
        <w:t>消防车。专业化、特种消防车的数量愈来愈多，但从在用车辆的实际情况看，目前我国消防车在数量和质量上还存在很大的欠缺，尤其是车型结构不合理、特种消防车比例过低，水罐车占总量的比例较高，今后专业化的特种消防车将成为需求重点。</w:t>
      </w:r>
    </w:p>
    <w:p w:rsidR="00F927C9" w:rsidRPr="0019661A" w:rsidRDefault="00F927C9" w:rsidP="004235E6">
      <w:r w:rsidRPr="0019661A">
        <w:rPr>
          <w:rFonts w:hint="eastAsia"/>
        </w:rPr>
        <w:t>机场专用车。当前，国家把机场建设确立为发展的重点，随着机场的建成，机场大量需要舷梯车、行李运送车、食品供应车，飞机大型的加油车、飞机牵引车、救援车、消防车等。除机场专用的大功率消防车国内尚无生产以外，其他都已有企业生产，但其中的大吨位飞机加油车，在性能结构和技术保证上，还不能完全过关，急待尽快提高水平。</w:t>
      </w:r>
    </w:p>
    <w:p w:rsidR="00F927C9" w:rsidRPr="0019661A" w:rsidRDefault="00F927C9" w:rsidP="004235E6">
      <w:r w:rsidRPr="0019661A">
        <w:rPr>
          <w:rFonts w:hint="eastAsia"/>
        </w:rPr>
        <w:t>集装箱车。现代物流的加快以及用于肉类</w:t>
      </w:r>
      <w:r w:rsidR="008647E5" w:rsidRPr="0019661A">
        <w:rPr>
          <w:rFonts w:hint="eastAsia"/>
        </w:rPr>
        <w:t>、</w:t>
      </w:r>
      <w:r w:rsidRPr="0019661A">
        <w:rPr>
          <w:rFonts w:hint="eastAsia"/>
        </w:rPr>
        <w:t>速冻食品、冷饮、乳制品及鲜果类商品运输量的增加，</w:t>
      </w:r>
      <w:r w:rsidR="008647E5" w:rsidRPr="0019661A">
        <w:rPr>
          <w:rFonts w:hint="eastAsia"/>
        </w:rPr>
        <w:t>将使</w:t>
      </w:r>
      <w:r w:rsidRPr="0019661A">
        <w:rPr>
          <w:rFonts w:hint="eastAsia"/>
        </w:rPr>
        <w:t>集装箱运输</w:t>
      </w:r>
      <w:r w:rsidR="008647E5" w:rsidRPr="0019661A">
        <w:rPr>
          <w:rFonts w:hint="eastAsia"/>
        </w:rPr>
        <w:t>成为</w:t>
      </w:r>
      <w:r w:rsidRPr="0019661A">
        <w:rPr>
          <w:rFonts w:hint="eastAsia"/>
        </w:rPr>
        <w:t>我国汽车运输发展的一个重要方向</w:t>
      </w:r>
      <w:r w:rsidR="008647E5" w:rsidRPr="0019661A">
        <w:rPr>
          <w:rFonts w:hint="eastAsia"/>
        </w:rPr>
        <w:t>。</w:t>
      </w:r>
    </w:p>
    <w:p w:rsidR="00F927C9" w:rsidRPr="0019661A" w:rsidRDefault="00F927C9" w:rsidP="004235E6">
      <w:r w:rsidRPr="0019661A">
        <w:rPr>
          <w:rFonts w:hint="eastAsia"/>
        </w:rPr>
        <w:t>运钞车。国内防弹运钞车多数由中型客车改造而成，分驾驶舱、押运舱、运钞舱，舱壁加装防弹钢板、防弹玻璃及配备防弹轮胎、油箱等专用部件。随着我国金融业务的发展，防弹运钞车已普及到县市各银行金融系统。</w:t>
      </w:r>
    </w:p>
    <w:p w:rsidR="00F927C9" w:rsidRPr="0019661A" w:rsidRDefault="00F927C9" w:rsidP="004235E6">
      <w:r w:rsidRPr="0019661A">
        <w:rPr>
          <w:rFonts w:hint="eastAsia"/>
        </w:rPr>
        <w:t>随着传媒业的发展，广告车、舞台宣传车、电源车、通信车、售卖车、厕所车等车型均出现个性化公司专业生产。旅游业的迅速发展，将推动国内高级商务车、旅居车市场快速发展。同时，随着国内老龄化社会的到来，福祉车、残障车等新型专用车辆也逐渐有了应用需求。</w:t>
      </w:r>
    </w:p>
    <w:p w:rsidR="00F927C9" w:rsidRPr="0019661A" w:rsidRDefault="00F927C9" w:rsidP="004235E6">
      <w:r w:rsidRPr="0019661A">
        <w:rPr>
          <w:rFonts w:hint="eastAsia"/>
        </w:rPr>
        <w:t>未来5年，专用车市场需求量将达到180万辆左右，其中厢式车60万辆，普通自卸车51万辆，仓栅车25万辆，半挂车20万辆，罐式车12万辆，专用自卸车3.5万辆，特种结构车3.7</w:t>
      </w:r>
      <w:r w:rsidR="008647E5" w:rsidRPr="0019661A">
        <w:rPr>
          <w:rFonts w:hint="eastAsia"/>
        </w:rPr>
        <w:t>万辆，起重</w:t>
      </w:r>
      <w:r w:rsidRPr="0019661A">
        <w:rPr>
          <w:rFonts w:hint="eastAsia"/>
        </w:rPr>
        <w:t>举升车3.7万辆。</w:t>
      </w:r>
    </w:p>
    <w:p w:rsidR="00F927C9" w:rsidRPr="0019661A" w:rsidRDefault="0040320F" w:rsidP="008A3D3C">
      <w:r>
        <w:rPr>
          <w:rFonts w:hint="eastAsia"/>
        </w:rPr>
        <w:t>④</w:t>
      </w:r>
      <w:r w:rsidR="00F927C9" w:rsidRPr="0019661A">
        <w:rPr>
          <w:rFonts w:hint="eastAsia"/>
        </w:rPr>
        <w:t>发展途径</w:t>
      </w:r>
    </w:p>
    <w:p w:rsidR="00F927C9" w:rsidRPr="0019661A" w:rsidRDefault="00F927C9" w:rsidP="004235E6">
      <w:r w:rsidRPr="0019661A">
        <w:rPr>
          <w:rFonts w:hint="eastAsia"/>
        </w:rPr>
        <w:t>引导汽车改装企业转型升级。采取技术引进、联合开发和技术创新等方式，提高微电子技术、机电气液一体化技术、智能化技术在专用车产品上的应用水平，开发高水平专用汽车产品。</w:t>
      </w:r>
    </w:p>
    <w:p w:rsidR="00F927C9" w:rsidRPr="0019661A" w:rsidRDefault="00F927C9" w:rsidP="004235E6">
      <w:r w:rsidRPr="0019661A">
        <w:rPr>
          <w:rFonts w:hint="eastAsia"/>
        </w:rPr>
        <w:t>针对</w:t>
      </w:r>
      <w:hyperlink r:id="rId17" w:tgtFrame="_blank" w:history="1">
        <w:r w:rsidRPr="0019661A">
          <w:rPr>
            <w:rFonts w:hint="eastAsia"/>
          </w:rPr>
          <w:t>专用汽车</w:t>
        </w:r>
      </w:hyperlink>
      <w:r w:rsidRPr="0019661A">
        <w:rPr>
          <w:rFonts w:hint="eastAsia"/>
        </w:rPr>
        <w:t>行业“多品种、小批量、短周期、高附加值”的特点，拓展制造与服务融合的空间，根据用户量需求，开展量身定制专用车、特种车产品业务，并进一步扩展到用户车辆升级改造、废旧上装再制造等领域，开展服务型制造。</w:t>
      </w:r>
    </w:p>
    <w:p w:rsidR="00F927C9" w:rsidRPr="0019661A" w:rsidRDefault="0040320F" w:rsidP="009721EB">
      <w:r>
        <w:rPr>
          <w:rFonts w:hint="eastAsia"/>
        </w:rPr>
        <w:t>⑤</w:t>
      </w:r>
      <w:r w:rsidR="00F927C9" w:rsidRPr="0019661A">
        <w:rPr>
          <w:rFonts w:hint="eastAsia"/>
        </w:rPr>
        <w:t>发展重点</w:t>
      </w:r>
    </w:p>
    <w:p w:rsidR="00F927C9" w:rsidRPr="0019661A" w:rsidRDefault="00F927C9" w:rsidP="004235E6">
      <w:r w:rsidRPr="0019661A">
        <w:rPr>
          <w:rFonts w:hint="eastAsia"/>
        </w:rPr>
        <w:t>提高改装技术水平。进一步开发气动液压、汽车取力、独立发动机和正/负压输送等应用技术，产品设计标准化，功能部件模块化。各类底盘联接、取力和电气实现标准化，保证在产品多样化、功能组合化生产模式下质量的安全性、可靠性以及制造成本控制。</w:t>
      </w:r>
    </w:p>
    <w:p w:rsidR="00F927C9" w:rsidRPr="0019661A" w:rsidRDefault="00E46B70" w:rsidP="004235E6">
      <w:r w:rsidRPr="0019661A">
        <w:rPr>
          <w:rFonts w:hint="eastAsia"/>
        </w:rPr>
        <w:t>未来根据市场需求，加大企业引进，创新合作方式，有选择性地下大力气发展以下具体产品：</w:t>
      </w:r>
    </w:p>
    <w:p w:rsidR="00F927C9" w:rsidRPr="0019661A" w:rsidRDefault="00F927C9" w:rsidP="004235E6">
      <w:r w:rsidRPr="0019661A">
        <w:rPr>
          <w:rFonts w:hint="eastAsia"/>
        </w:rPr>
        <w:t>真正适合现代物流行业需求，具备轻量化、车联网技术、新材料为特征的现代物流专用车辆，如适合城际运送、城内运输、甩挂运输、冷链运输、危化品运输等领域需求的箱式汽车、轻微型纯电动厢式车、半挂箱式汽车、半挂车、冷藏保温车、危化品运输车等。</w:t>
      </w:r>
    </w:p>
    <w:p w:rsidR="00F927C9" w:rsidRPr="0019661A" w:rsidRDefault="00F927C9" w:rsidP="004235E6">
      <w:r w:rsidRPr="0019661A">
        <w:rPr>
          <w:rFonts w:hint="eastAsia"/>
        </w:rPr>
        <w:t>适应公共基础设施建设和新农村建设需要，发展具有短轴距、环保化、密封式、新能源等为特征的新型工程建设车辆。生产承担政府职能社会化转变的市政、环卫车辆，以及适应新农村需求的环卫车辆。</w:t>
      </w:r>
    </w:p>
    <w:p w:rsidR="00F927C9" w:rsidRPr="0019661A" w:rsidRDefault="00F927C9" w:rsidP="004235E6">
      <w:r w:rsidRPr="0019661A">
        <w:rPr>
          <w:rFonts w:hint="eastAsia"/>
        </w:rPr>
        <w:t>开发生产适合高等级公路养护、抢险、救援体系的各种专用车辆。研发休闲服务类专用车辆，包括商务车、旅居车、福祉车、残障车等客厢改装类系统集成车辆。引进生产适合现代影视传媒需求的各种专业车辆，如:影视外景、婚纱拍摄、广告拍摄的专用车辆、视频宣传播放的广告车辆，商业活动、大型秀场宣传推广需要的舞台车辆等。</w:t>
      </w:r>
    </w:p>
    <w:p w:rsidR="00C5642D" w:rsidRPr="0019661A" w:rsidRDefault="00C5642D" w:rsidP="00C5642D">
      <w:r w:rsidRPr="0019661A">
        <w:rPr>
          <w:rFonts w:hint="eastAsia"/>
        </w:rPr>
        <w:t>开展服务型制造。根据用户要求量身定制专用车产品，满足特殊功能需要和多功能组合需要。发展用户现有专用车性能提升改造、功能增加改造和上装再制造等后服务业务。</w:t>
      </w:r>
    </w:p>
    <w:p w:rsidR="0040320F" w:rsidRPr="009611DF" w:rsidRDefault="0040320F" w:rsidP="0040320F">
      <w:pPr>
        <w:rPr>
          <w:rFonts w:ascii="仿宋_GB2312" w:eastAsia="仿宋_GB2312"/>
          <w:b/>
        </w:rPr>
      </w:pPr>
      <w:bookmarkStart w:id="65" w:name="_Toc469915228"/>
      <w:r>
        <w:rPr>
          <w:rFonts w:ascii="仿宋_GB2312" w:eastAsia="仿宋_GB2312" w:hint="eastAsia"/>
          <w:b/>
        </w:rPr>
        <w:t>（2）</w:t>
      </w:r>
      <w:r w:rsidRPr="009611DF">
        <w:rPr>
          <w:rFonts w:ascii="仿宋_GB2312" w:eastAsia="仿宋_GB2312" w:hint="eastAsia"/>
          <w:b/>
        </w:rPr>
        <w:t>汽车零部件</w:t>
      </w:r>
      <w:bookmarkEnd w:id="65"/>
    </w:p>
    <w:p w:rsidR="0040320F" w:rsidRPr="00534B62" w:rsidRDefault="0040320F" w:rsidP="0040320F">
      <w:pPr>
        <w:rPr>
          <w:rFonts w:ascii="仿宋_GB2312" w:eastAsia="仿宋_GB2312"/>
        </w:rPr>
      </w:pPr>
      <w:r w:rsidRPr="00534B62">
        <w:rPr>
          <w:rFonts w:ascii="仿宋_GB2312" w:eastAsia="仿宋_GB2312" w:hint="eastAsia"/>
        </w:rPr>
        <w:t>①行业现状</w:t>
      </w:r>
    </w:p>
    <w:p w:rsidR="00697E1F" w:rsidRPr="0019661A" w:rsidRDefault="00F927C9" w:rsidP="004235E6">
      <w:r w:rsidRPr="0019661A">
        <w:rPr>
          <w:rFonts w:hint="eastAsia"/>
        </w:rPr>
        <w:t>汽车零部件行业是汽车工业的基础，它的发展和汽车工业的发展相互促进、密切关联。据中国汽车工业协会统计，</w:t>
      </w:r>
      <w:r w:rsidRPr="0019661A">
        <w:t>2015年，全国汽车产销量创全球历史新高，连续七年蝉联世界第一。当年实现汽车产销2450.4万辆和2459.8万辆，同比增长3.3%和4.7%，其中，商用车产销342.4万辆和345.13万辆，同比下降9.97%和8.97%。</w:t>
      </w:r>
      <w:r w:rsidRPr="0019661A">
        <w:rPr>
          <w:rFonts w:hint="eastAsia"/>
        </w:rPr>
        <w:t>2015年中国汽车零部件行业总销售收入31865亿元，同比增长13.86%。</w:t>
      </w:r>
    </w:p>
    <w:p w:rsidR="00697E1F" w:rsidRPr="0019661A" w:rsidRDefault="00697E1F">
      <w:pPr>
        <w:widowControl/>
        <w:spacing w:line="240" w:lineRule="auto"/>
        <w:ind w:firstLine="0"/>
        <w:jc w:val="left"/>
      </w:pPr>
      <w:r w:rsidRPr="0019661A">
        <w:br w:type="page"/>
      </w:r>
    </w:p>
    <w:p w:rsidR="00F927C9" w:rsidRPr="0019661A" w:rsidRDefault="0040320F" w:rsidP="009139BF">
      <w:pPr>
        <w:ind w:firstLine="0"/>
        <w:jc w:val="center"/>
        <w:rPr>
          <w:b/>
        </w:rPr>
      </w:pPr>
      <w:r w:rsidRPr="00B75274">
        <w:rPr>
          <w:rFonts w:ascii="仿宋_GB2312" w:eastAsia="仿宋_GB2312" w:hint="eastAsia"/>
          <w:b/>
          <w:sz w:val="28"/>
          <w:szCs w:val="28"/>
        </w:rPr>
        <w:t>图4：</w:t>
      </w:r>
      <w:r w:rsidR="00F927C9" w:rsidRPr="0019661A">
        <w:rPr>
          <w:rFonts w:hint="eastAsia"/>
          <w:b/>
        </w:rPr>
        <w:t>2009-2015年我国汽车零部件行业销售收入</w:t>
      </w:r>
      <w:r w:rsidR="00F927C9" w:rsidRPr="0019661A">
        <w:rPr>
          <w:rFonts w:hint="eastAsia"/>
          <w:sz w:val="24"/>
          <w:szCs w:val="24"/>
        </w:rPr>
        <w:t>（单位：亿元）</w:t>
      </w:r>
    </w:p>
    <w:p w:rsidR="00F927C9" w:rsidRPr="0019661A" w:rsidRDefault="00F927C9" w:rsidP="009139BF">
      <w:pPr>
        <w:spacing w:line="240" w:lineRule="auto"/>
        <w:ind w:firstLine="0"/>
      </w:pPr>
      <w:r w:rsidRPr="0019661A">
        <w:rPr>
          <w:noProof/>
        </w:rPr>
        <w:drawing>
          <wp:inline distT="0" distB="0" distL="0" distR="0">
            <wp:extent cx="5269230" cy="2495550"/>
            <wp:effectExtent l="0" t="0" r="762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noChangeArrowheads="1"/>
                    </pic:cNvPicPr>
                  </pic:nvPicPr>
                  <pic:blipFill>
                    <a:blip r:embed="rId18" cstate="print"/>
                    <a:srcRect/>
                    <a:stretch>
                      <a:fillRect/>
                    </a:stretch>
                  </pic:blipFill>
                  <pic:spPr>
                    <a:xfrm>
                      <a:off x="0" y="0"/>
                      <a:ext cx="5274310" cy="2497955"/>
                    </a:xfrm>
                    <a:prstGeom prst="rect">
                      <a:avLst/>
                    </a:prstGeom>
                    <a:noFill/>
                    <a:ln w="9525">
                      <a:noFill/>
                      <a:miter lim="800000"/>
                      <a:headEnd/>
                      <a:tailEnd/>
                    </a:ln>
                  </pic:spPr>
                </pic:pic>
              </a:graphicData>
            </a:graphic>
          </wp:inline>
        </w:drawing>
      </w:r>
    </w:p>
    <w:p w:rsidR="00F927C9" w:rsidRPr="0019661A" w:rsidRDefault="00F927C9" w:rsidP="004235E6">
      <w:r w:rsidRPr="0019661A">
        <w:rPr>
          <w:rFonts w:hint="eastAsia"/>
        </w:rPr>
        <w:t>与国际汽车零部件知名制造商相比较，国内企业在技术研发、质量保证等方面差距明显，特别是在推动整车升级换代的能力方面差距更大。目前，外商投资企业以不到</w:t>
      </w:r>
      <w:r w:rsidRPr="0019661A">
        <w:t>1/4的企业数，占据我国汽车零部件市场</w:t>
      </w:r>
      <w:r w:rsidRPr="0019661A">
        <w:rPr>
          <w:rFonts w:hint="eastAsia"/>
        </w:rPr>
        <w:t>接近50%</w:t>
      </w:r>
      <w:r w:rsidRPr="0019661A">
        <w:t>份额，利润占</w:t>
      </w:r>
      <w:r w:rsidRPr="0019661A">
        <w:rPr>
          <w:rFonts w:hint="eastAsia"/>
        </w:rPr>
        <w:t>比</w:t>
      </w:r>
      <w:r w:rsidRPr="0019661A">
        <w:t>超过</w:t>
      </w:r>
      <w:r w:rsidRPr="0019661A">
        <w:rPr>
          <w:rFonts w:hint="eastAsia"/>
        </w:rPr>
        <w:t>50%。</w:t>
      </w:r>
    </w:p>
    <w:p w:rsidR="00F927C9" w:rsidRPr="0019661A" w:rsidRDefault="00F927C9" w:rsidP="004235E6">
      <w:r w:rsidRPr="0019661A">
        <w:rPr>
          <w:rFonts w:hint="eastAsia"/>
        </w:rPr>
        <w:t>枣庄市汽车零部件制造业具备一定规模，企业多集中在山亭区西集镇，已经形成产业集聚。2015年西集镇汽配产业产值66.8亿元，汽车油箱及配件就达36.2亿元。金华飞顺、恒兴汽车配件、瑞沃车业、帅特汽车装配公司、顺达汽车配件等几家企业销售收入超过亿元。产品包括油箱、制动器、轮胎、储气筒、消声器、车桥等，其中大型客货车油箱是西集镇汽车零部件最具特色的产品。主要油箱产品包括智能化防盗油箱、阻燃油箱、小型汽车储备油箱、农机油箱、多功能油箱等，国内市场占有率达到20%，在行业内具有较高知名度。该镇已经成为汽车配件为主导，以物流运输、汽车修理为辅的“山东省汽车油箱产业基地”。</w:t>
      </w:r>
    </w:p>
    <w:p w:rsidR="00F927C9" w:rsidRPr="0019661A" w:rsidRDefault="0040320F" w:rsidP="0031530B">
      <w:r>
        <w:rPr>
          <w:rFonts w:hint="eastAsia"/>
        </w:rPr>
        <w:t>②</w:t>
      </w:r>
      <w:r w:rsidR="00F927C9" w:rsidRPr="0019661A">
        <w:rPr>
          <w:rFonts w:hint="eastAsia"/>
        </w:rPr>
        <w:t>发展趋势</w:t>
      </w:r>
    </w:p>
    <w:p w:rsidR="00F927C9" w:rsidRPr="0019661A" w:rsidRDefault="00F927C9" w:rsidP="004235E6">
      <w:r w:rsidRPr="0019661A">
        <w:rPr>
          <w:rFonts w:hint="eastAsia"/>
        </w:rPr>
        <w:t>在全球一体化背景下，全球采购与产业转移继续加速，世界各大汽车制造商为降低成本，在扩大生产规模的同时，逐渐减少汽车零部件的自制率，采用全球采购策略。日本、欧美的大型汽车零部件供应商加大了产业转移的速度，中国、印度等国家成为产业转移的主要目的地。</w:t>
      </w:r>
    </w:p>
    <w:p w:rsidR="00F927C9" w:rsidRPr="0019661A" w:rsidRDefault="00F927C9" w:rsidP="004235E6">
      <w:r w:rsidRPr="0019661A">
        <w:rPr>
          <w:rFonts w:hint="eastAsia"/>
        </w:rPr>
        <w:t>近几年来中国自主品牌汽车的技术和质量不断提升，企业大多已放弃低价低质的产品路线，转而采取精品策略，积极谋求产品升级。国内一线自主品牌整车企业越来越重视和零部件企业建立长期战略合作关系，形成上下游合作协同发展的产业结构。</w:t>
      </w:r>
    </w:p>
    <w:p w:rsidR="00F927C9" w:rsidRPr="0019661A" w:rsidRDefault="00F927C9" w:rsidP="004235E6">
      <w:r w:rsidRPr="0019661A">
        <w:rPr>
          <w:rFonts w:hint="eastAsia"/>
        </w:rPr>
        <w:t>汽车零部件系统的集成化、模块化。通过全新的设计和工艺，将以往由多个零部件分别实现的功能，集成在一个模块组件中，以实现由单个模块组件代替多个零部件的技术手段。集成化、模块化有利于整机的轻量化、优化整机空间布局、提高装配效率，已成为汽车零部件技术的一个重要趋势。</w:t>
      </w:r>
    </w:p>
    <w:p w:rsidR="00F927C9" w:rsidRPr="0019661A" w:rsidRDefault="00F927C9" w:rsidP="004235E6">
      <w:r w:rsidRPr="0019661A">
        <w:rPr>
          <w:rFonts w:hint="eastAsia"/>
        </w:rPr>
        <w:t>节能环保新技术的应用。随着环境问题日益受到重视，汽车零部件的轻量化设计，电子化和智能化设计以及汽车零部件再制造技术等正逐步得到应用，节能环保新技术将成为未来汽车零部件产业竞争的制高点。</w:t>
      </w:r>
    </w:p>
    <w:p w:rsidR="00F927C9" w:rsidRPr="0019661A" w:rsidRDefault="00F927C9" w:rsidP="004235E6">
      <w:r w:rsidRPr="0019661A">
        <w:rPr>
          <w:rFonts w:hint="eastAsia"/>
        </w:rPr>
        <w:t>零部件塑料化趋势。未来最有效降低油耗的方法就是减少汽车的重量，同时轻型化也是电动汽车发展的关键。目前国内汽车塑料材料使用量远低于发达国家平均塑料材料占总重20%的水平。</w:t>
      </w:r>
    </w:p>
    <w:p w:rsidR="005456E1" w:rsidRPr="0019661A" w:rsidRDefault="0040320F" w:rsidP="005456E1">
      <w:r>
        <w:rPr>
          <w:rFonts w:hint="eastAsia"/>
        </w:rPr>
        <w:t>③</w:t>
      </w:r>
      <w:r w:rsidR="005456E1" w:rsidRPr="0019661A">
        <w:rPr>
          <w:rFonts w:hint="eastAsia"/>
        </w:rPr>
        <w:t>市场需求</w:t>
      </w:r>
    </w:p>
    <w:p w:rsidR="00F927C9" w:rsidRPr="0019661A" w:rsidRDefault="00F927C9" w:rsidP="004235E6">
      <w:r w:rsidRPr="0019661A">
        <w:rPr>
          <w:rFonts w:hint="eastAsia"/>
        </w:rPr>
        <w:t>预计</w:t>
      </w:r>
      <w:r w:rsidR="00607741" w:rsidRPr="0019661A">
        <w:rPr>
          <w:rFonts w:hint="eastAsia"/>
        </w:rPr>
        <w:t>未来五年</w:t>
      </w:r>
      <w:r w:rsidRPr="0019661A">
        <w:rPr>
          <w:rFonts w:hint="eastAsia"/>
        </w:rPr>
        <w:t>国内汽车销售量在3000万辆左右。新能源汽车将成为新的增长点，产量将超过</w:t>
      </w:r>
      <w:r w:rsidR="00970ADB" w:rsidRPr="0019661A">
        <w:rPr>
          <w:rFonts w:hint="eastAsia"/>
        </w:rPr>
        <w:t>2</w:t>
      </w:r>
      <w:r w:rsidRPr="0019661A">
        <w:rPr>
          <w:rFonts w:hint="eastAsia"/>
        </w:rPr>
        <w:t>00万辆</w:t>
      </w:r>
      <w:r w:rsidR="00970ADB" w:rsidRPr="0019661A">
        <w:rPr>
          <w:rFonts w:hint="eastAsia"/>
        </w:rPr>
        <w:t>，累计产销超过500万辆</w:t>
      </w:r>
      <w:r w:rsidRPr="0019661A">
        <w:rPr>
          <w:rFonts w:hint="eastAsia"/>
        </w:rPr>
        <w:t>。</w:t>
      </w:r>
    </w:p>
    <w:p w:rsidR="00F927C9" w:rsidRPr="0019661A" w:rsidRDefault="00F927C9" w:rsidP="004235E6">
      <w:r w:rsidRPr="0019661A">
        <w:rPr>
          <w:rFonts w:hint="eastAsia"/>
        </w:rPr>
        <w:t>汽车零部件市场总体趋势将与整车相同，考虑到汽车后市场和出口市场，零部件的增长将高于整车。预计</w:t>
      </w:r>
      <w:r w:rsidR="00607741" w:rsidRPr="0019661A">
        <w:rPr>
          <w:rFonts w:hint="eastAsia"/>
        </w:rPr>
        <w:t>五年后</w:t>
      </w:r>
      <w:r w:rsidRPr="0019661A">
        <w:rPr>
          <w:rFonts w:hint="eastAsia"/>
        </w:rPr>
        <w:t>市场规模将增长至58000亿元左右。</w:t>
      </w:r>
    </w:p>
    <w:p w:rsidR="00F927C9" w:rsidRPr="0019661A" w:rsidRDefault="0040320F" w:rsidP="00766F89">
      <w:r>
        <w:rPr>
          <w:rFonts w:hint="eastAsia"/>
        </w:rPr>
        <w:t>④</w:t>
      </w:r>
      <w:r w:rsidR="00F927C9" w:rsidRPr="0019661A">
        <w:rPr>
          <w:rFonts w:hint="eastAsia"/>
        </w:rPr>
        <w:t>发展途径</w:t>
      </w:r>
    </w:p>
    <w:p w:rsidR="00F927C9" w:rsidRPr="0019661A" w:rsidRDefault="00F927C9" w:rsidP="004235E6">
      <w:r w:rsidRPr="0019661A">
        <w:rPr>
          <w:rFonts w:hint="eastAsia"/>
        </w:rPr>
        <w:t>枣庄汽车零部件产业应遵循“优化结构、产品升级、服务延伸、外引内创”的发展思路。</w:t>
      </w:r>
    </w:p>
    <w:p w:rsidR="00F927C9" w:rsidRPr="0019661A" w:rsidRDefault="00F927C9" w:rsidP="004235E6">
      <w:r w:rsidRPr="0019661A">
        <w:rPr>
          <w:rFonts w:hint="eastAsia"/>
        </w:rPr>
        <w:t>发挥市场机制和政府的引导作用，鼓励油箱生产及配套企业以联合、兼并等形式，优化产业结构，进一步提升枣庄汽车零部件地区品牌和核心竞争力。</w:t>
      </w:r>
    </w:p>
    <w:p w:rsidR="00F927C9" w:rsidRPr="0019661A" w:rsidRDefault="00F927C9" w:rsidP="004235E6">
      <w:r w:rsidRPr="0019661A">
        <w:rPr>
          <w:rFonts w:hint="eastAsia"/>
        </w:rPr>
        <w:t>整车和后市场并重，提高本地企业创新能力与引进先进制造企业相结合，大力支持西集镇货运汽车油箱、储气罐产品做精、企业做专，提高市场占有率，进入整车配套体系，提升“山东省汽车油箱产业基地”产业水平。</w:t>
      </w:r>
    </w:p>
    <w:p w:rsidR="00F927C9" w:rsidRPr="0019661A" w:rsidRDefault="00F927C9" w:rsidP="004235E6">
      <w:r w:rsidRPr="0019661A">
        <w:rPr>
          <w:rFonts w:hint="eastAsia"/>
        </w:rPr>
        <w:t>做专做精现有产品的基础上，吸引有技术、有品牌、有客户资源的国内外汽车零部件制造企业落户，丰富产品种类，推动汽车零部件产品领域的突破性发展。</w:t>
      </w:r>
    </w:p>
    <w:p w:rsidR="00766F89" w:rsidRPr="0019661A" w:rsidRDefault="0040320F" w:rsidP="00766F89">
      <w:r>
        <w:rPr>
          <w:rFonts w:hint="eastAsia"/>
        </w:rPr>
        <w:t>⑤</w:t>
      </w:r>
      <w:r w:rsidR="00766F89" w:rsidRPr="0019661A">
        <w:rPr>
          <w:rFonts w:hint="eastAsia"/>
        </w:rPr>
        <w:t>发展重点</w:t>
      </w:r>
    </w:p>
    <w:p w:rsidR="00A606EB" w:rsidRPr="0019661A" w:rsidRDefault="00A606EB" w:rsidP="00A606EB">
      <w:r w:rsidRPr="0019661A">
        <w:rPr>
          <w:rFonts w:hint="eastAsia"/>
        </w:rPr>
        <w:t>鼓励和支持金华飞顺、恒兴汽配等重点油箱生产企业加强技术研发投入，在油箱燃油阻隔性、密封性、振动耐久性、耐压性、耐热性、耐老化性、耐火性、抗冲击性、低噪音等方面得到实质性提高；散热、气泡分离、杂质沉淀、燃油蒸汽管理及燃油蒸发排放等性能指标达到欧盟和美国的要求。</w:t>
      </w:r>
    </w:p>
    <w:p w:rsidR="00A606EB" w:rsidRPr="0019661A" w:rsidRDefault="00A606EB" w:rsidP="00A606EB">
      <w:r w:rsidRPr="0019661A">
        <w:rPr>
          <w:rFonts w:hint="eastAsia"/>
        </w:rPr>
        <w:t>完善钢、铝合金、不锈钢材质油箱产品系列，适当开发塑料油箱产品，拓展产品领域。开发和引进冷却器、加热器、空气过滤器及液位计等油箱辅件生产，围绕汽车油箱形成产品集群。</w:t>
      </w:r>
    </w:p>
    <w:p w:rsidR="00F927C9" w:rsidRPr="0019661A" w:rsidRDefault="00A606EB" w:rsidP="004235E6">
      <w:r w:rsidRPr="0019661A">
        <w:rPr>
          <w:rFonts w:hint="eastAsia"/>
        </w:rPr>
        <w:t>支持</w:t>
      </w:r>
      <w:r w:rsidR="00F927C9" w:rsidRPr="0019661A">
        <w:rPr>
          <w:rFonts w:hint="eastAsia"/>
        </w:rPr>
        <w:t>泰德机械重点开发生产应用于大型客车、城市公交车等商用汽车的气压盘式制动器，并通过进一步研究开发具备ABS、EBD功能的升级换代产品。同捷汽车模具重点发展覆盖件冷冲压模具产品。</w:t>
      </w:r>
    </w:p>
    <w:p w:rsidR="00F927C9" w:rsidRPr="0019661A" w:rsidRDefault="00F927C9" w:rsidP="004235E6">
      <w:r w:rsidRPr="0019661A">
        <w:rPr>
          <w:rFonts w:hint="eastAsia"/>
        </w:rPr>
        <w:t>依托本地锂离子电池产业，发展汽车储能装置、汽车驱动电机系统、电动空调系统、电动助力转向系统、电制动系统、电动车控制器等相关配套零部件产品。</w:t>
      </w:r>
    </w:p>
    <w:p w:rsidR="00F927C9" w:rsidRPr="0019661A" w:rsidRDefault="00F927C9" w:rsidP="004235E6">
      <w:r w:rsidRPr="0019661A">
        <w:rPr>
          <w:rFonts w:hint="eastAsia"/>
        </w:rPr>
        <w:t>进一步开发汽车后市场，发展出口型、后市场型的零部件产品，满足</w:t>
      </w:r>
      <w:r w:rsidRPr="0019661A">
        <w:t>消费者对汽车及零部件的保养和维护</w:t>
      </w:r>
      <w:r w:rsidRPr="0019661A">
        <w:rPr>
          <w:rFonts w:hint="eastAsia"/>
        </w:rPr>
        <w:t>的需求。发展汽车修理行业、汽车养护行业、汽车</w:t>
      </w:r>
      <w:r w:rsidRPr="0019661A">
        <w:t>IT</w:t>
      </w:r>
      <w:r w:rsidRPr="0019661A">
        <w:rPr>
          <w:rFonts w:hint="eastAsia"/>
        </w:rPr>
        <w:t>行业、汽车维修及配件行业等汽车后市场的相关产品制造。</w:t>
      </w:r>
    </w:p>
    <w:p w:rsidR="0098607E" w:rsidRPr="00C1224D" w:rsidRDefault="00E10EC1" w:rsidP="00C1224D">
      <w:pPr>
        <w:pStyle w:val="1"/>
        <w:spacing w:line="360" w:lineRule="auto"/>
        <w:ind w:firstLineChars="229" w:firstLine="736"/>
        <w:jc w:val="left"/>
        <w:rPr>
          <w:rFonts w:ascii="楷体_GB2312" w:eastAsia="楷体_GB2312" w:hAnsi="黑体" w:cs="Times New Roman"/>
          <w:b/>
          <w:bCs w:val="0"/>
          <w:kern w:val="44"/>
          <w:sz w:val="32"/>
          <w:szCs w:val="32"/>
        </w:rPr>
      </w:pPr>
      <w:bookmarkStart w:id="66" w:name="_Toc469493933"/>
      <w:bookmarkStart w:id="67" w:name="_Toc469915229"/>
      <w:bookmarkStart w:id="68" w:name="_Toc472950022"/>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三</w:t>
      </w:r>
      <w:r w:rsidRPr="00E10EC1">
        <w:rPr>
          <w:rFonts w:ascii="楷体_GB2312" w:eastAsia="楷体_GB2312" w:hAnsi="黑体" w:cs="Times New Roman" w:hint="eastAsia"/>
          <w:b/>
          <w:bCs w:val="0"/>
          <w:kern w:val="44"/>
          <w:sz w:val="32"/>
          <w:szCs w:val="32"/>
        </w:rPr>
        <w:t>）</w:t>
      </w:r>
      <w:r w:rsidR="0098607E" w:rsidRPr="00C1224D">
        <w:rPr>
          <w:rFonts w:ascii="楷体_GB2312" w:eastAsia="楷体_GB2312" w:hAnsi="黑体" w:cs="Times New Roman" w:hint="eastAsia"/>
          <w:b/>
          <w:bCs w:val="0"/>
          <w:kern w:val="44"/>
          <w:sz w:val="32"/>
          <w:szCs w:val="32"/>
        </w:rPr>
        <w:t>培育发展新兴产业</w:t>
      </w:r>
      <w:bookmarkEnd w:id="66"/>
      <w:bookmarkEnd w:id="67"/>
      <w:bookmarkEnd w:id="68"/>
    </w:p>
    <w:p w:rsidR="0040320F" w:rsidRPr="009611DF" w:rsidRDefault="0040320F" w:rsidP="0040320F">
      <w:pPr>
        <w:rPr>
          <w:rFonts w:ascii="仿宋_GB2312" w:eastAsia="仿宋_GB2312"/>
          <w:b/>
        </w:rPr>
      </w:pPr>
      <w:bookmarkStart w:id="69" w:name="_Toc469915230"/>
      <w:r w:rsidRPr="009611DF">
        <w:rPr>
          <w:rFonts w:ascii="仿宋_GB2312" w:eastAsia="仿宋_GB2312" w:hint="eastAsia"/>
          <w:b/>
        </w:rPr>
        <w:t>1.现代农业装备</w:t>
      </w:r>
      <w:bookmarkEnd w:id="69"/>
    </w:p>
    <w:p w:rsidR="0040320F" w:rsidRPr="009611DF" w:rsidRDefault="0040320F" w:rsidP="0040320F">
      <w:pPr>
        <w:rPr>
          <w:rFonts w:ascii="仿宋_GB2312" w:eastAsia="仿宋_GB2312"/>
          <w:b/>
        </w:rPr>
      </w:pPr>
      <w:r w:rsidRPr="009611DF">
        <w:rPr>
          <w:rFonts w:ascii="仿宋_GB2312" w:eastAsia="仿宋_GB2312" w:hint="eastAsia"/>
          <w:b/>
        </w:rPr>
        <w:t>（1）行业现状</w:t>
      </w:r>
    </w:p>
    <w:p w:rsidR="00D05E5A" w:rsidRPr="0019661A" w:rsidRDefault="00D05E5A" w:rsidP="004235E6">
      <w:r w:rsidRPr="0019661A">
        <w:rPr>
          <w:rFonts w:hint="eastAsia"/>
        </w:rPr>
        <w:t>我国自2004年开始实施农业机械购置财政补贴的政策，扶持国内农机行业发展。2015年农机行业主营业务收入4523亿元，较“十一五”末增长73.55%。科技创新能力得到较大提升，大型高效、精准、节能型装备研发取得突破。农机工业的快速发展，推动了我国农机化事业的发展，2015年全国农作物耕种收综合机械化率达到63%。近年农机行业主营业务收入、利润变化情况</w:t>
      </w:r>
      <w:r w:rsidR="009139BF" w:rsidRPr="0019661A">
        <w:rPr>
          <w:rFonts w:hint="eastAsia"/>
        </w:rPr>
        <w:t>见下图。</w:t>
      </w:r>
    </w:p>
    <w:p w:rsidR="00D05E5A" w:rsidRPr="0019661A" w:rsidRDefault="00D05E5A" w:rsidP="009139BF">
      <w:pPr>
        <w:spacing w:line="240" w:lineRule="auto"/>
        <w:ind w:firstLine="0"/>
      </w:pPr>
      <w:r w:rsidRPr="0019661A">
        <w:rPr>
          <w:noProof/>
        </w:rPr>
        <w:drawing>
          <wp:inline distT="0" distB="0" distL="0" distR="0">
            <wp:extent cx="5084445" cy="3061970"/>
            <wp:effectExtent l="0" t="0" r="1905" b="5080"/>
            <wp:docPr id="1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05E5A" w:rsidRPr="0019661A" w:rsidRDefault="00D05E5A" w:rsidP="004235E6">
      <w:pPr>
        <w:rPr>
          <w:rFonts w:asciiTheme="minorEastAsia" w:hAnsiTheme="minorEastAsia"/>
        </w:rPr>
      </w:pPr>
      <w:r w:rsidRPr="0019661A">
        <w:rPr>
          <w:rFonts w:hint="eastAsia"/>
        </w:rPr>
        <w:t>国家统计局数据显示，2015年全国大型拖拉机产量7.73万台，同比增长33.01%；中型拖拉机产量61.08万台，同比增长7.56%；小型拖拉机产量140.27万台，同比下降15.29%。</w:t>
      </w:r>
    </w:p>
    <w:p w:rsidR="00D05E5A" w:rsidRPr="0019661A" w:rsidRDefault="00D05E5A" w:rsidP="004235E6">
      <w:r w:rsidRPr="0019661A">
        <w:rPr>
          <w:rFonts w:hint="eastAsia"/>
        </w:rPr>
        <w:t>与国际先进水平相比，我国农机工业仍存在中高端产品有效供给不足、关键零部件受制于人、产品质量与可靠性水平不高、共性技术研究基础薄弱、农机农艺结合不紧密、农机营销网络不健全和服务能力弱等诸多问题，不能满足现代农业的需要，亟待转型升级。如200马力以上大型拖拉机、植保无人机、高品质播种、移栽农业机械以及自走式联合收割机等产品在数量及质量上无法满足国内市场需求。</w:t>
      </w:r>
    </w:p>
    <w:p w:rsidR="00D05E5A" w:rsidRPr="0019661A" w:rsidRDefault="00D05E5A" w:rsidP="004235E6">
      <w:r w:rsidRPr="0019661A">
        <w:rPr>
          <w:rFonts w:hint="eastAsia"/>
        </w:rPr>
        <w:t>枣庄农机产业基础比较薄弱，规模以上企业只有山东腾拖一家，海纳科技、长泰机械公司等企业规模虽小，但产品各有特色。山东腾拖2015年生产大中马力拖拉机8000余台，产值2.5亿元左右。新建设的大中马力拖拉机生产线也将正式投产，生产面积扩大到8万平方米，生产能力增加1.2万台。海纳科技研发生产的</w:t>
      </w:r>
      <w:hyperlink r:id="rId20" w:history="1">
        <w:r w:rsidRPr="0019661A">
          <w:rPr>
            <w:rFonts w:hint="eastAsia"/>
          </w:rPr>
          <w:t>旋翼植保无人飞行器</w:t>
        </w:r>
      </w:hyperlink>
      <w:r w:rsidRPr="0019661A">
        <w:rPr>
          <w:rFonts w:hint="eastAsia"/>
        </w:rPr>
        <w:t>用于农药喷洒，应用效果良好，大中马力拖拉机生产基地正在建设中。山东长泰机械围绕农机具制造领域，研发生产的秸秆粉碎还田机、</w:t>
      </w:r>
      <w:r w:rsidRPr="0019661A">
        <w:t>旋耕机、深松机、水稻灭茬还田机、旋耕播种施肥一体机等</w:t>
      </w:r>
      <w:r w:rsidRPr="0019661A">
        <w:rPr>
          <w:rFonts w:hint="eastAsia"/>
        </w:rPr>
        <w:t>产品，市场反映良好。</w:t>
      </w:r>
    </w:p>
    <w:p w:rsidR="00300ADE" w:rsidRPr="009611DF" w:rsidRDefault="00300ADE" w:rsidP="00300ADE">
      <w:pPr>
        <w:rPr>
          <w:rFonts w:ascii="仿宋_GB2312" w:eastAsia="仿宋_GB2312"/>
          <w:b/>
        </w:rPr>
      </w:pPr>
      <w:r w:rsidRPr="009611DF">
        <w:rPr>
          <w:rFonts w:ascii="仿宋_GB2312" w:eastAsia="仿宋_GB2312" w:hint="eastAsia"/>
          <w:b/>
        </w:rPr>
        <w:t>（2）发展趋势</w:t>
      </w:r>
    </w:p>
    <w:p w:rsidR="00300ADE" w:rsidRPr="00B75274" w:rsidRDefault="00300ADE" w:rsidP="00300ADE">
      <w:pPr>
        <w:rPr>
          <w:rFonts w:ascii="仿宋_GB2312" w:eastAsia="仿宋_GB2312"/>
        </w:rPr>
      </w:pPr>
      <w:r w:rsidRPr="00B75274">
        <w:rPr>
          <w:rFonts w:ascii="仿宋_GB2312" w:eastAsia="仿宋_GB2312" w:hint="eastAsia"/>
        </w:rPr>
        <w:t>①产业发展方向</w:t>
      </w:r>
    </w:p>
    <w:p w:rsidR="002F5AEB" w:rsidRPr="0019661A" w:rsidRDefault="002F5AEB" w:rsidP="004235E6">
      <w:r w:rsidRPr="0019661A">
        <w:rPr>
          <w:rFonts w:hint="eastAsia"/>
        </w:rPr>
        <w:t>《中国制造</w:t>
      </w:r>
      <w:r w:rsidRPr="0019661A">
        <w:t>2025</w:t>
      </w:r>
      <w:r w:rsidRPr="0019661A">
        <w:rPr>
          <w:rFonts w:hint="eastAsia"/>
        </w:rPr>
        <w:t>》将农机装备列为推动十大重点突破领域之一，其中明确提出重点是发展粮、棉、油、糖等大宗粮食战略性经济作物育、耕、种、管、收、运、贮等主要生产过程使用的先进农机装备，加快发展大型拖拉机及其复式作业机具、大型高效联合收割机等高端农业装备及关键核心零部件。提高农机装备信息收集、智能决策和精准作业能力，推进形成面向农业生产的信息化整体解决方案。适应农业规模化、精准化、设施化的要求，必须加强以信息化技术为先导的智能化、自动化农机技术与装备的研究。现代农业也对水肥、农药等合理科学施用，发挥良种、耕地等生产要素提出更高的要求。</w:t>
      </w:r>
    </w:p>
    <w:p w:rsidR="002F5AEB" w:rsidRPr="0019661A" w:rsidRDefault="002F5AEB" w:rsidP="004235E6">
      <w:r w:rsidRPr="0019661A">
        <w:rPr>
          <w:rFonts w:hint="eastAsia"/>
        </w:rPr>
        <w:t>现代农业生产对农业机械生产过程质量控制、环境保护和资源节约提出了更高要求。先进适用、智能化、精准化、多功能、高效率的农业机械已成为当今技术发展的趋势和必然。</w:t>
      </w:r>
    </w:p>
    <w:p w:rsidR="002F5AEB" w:rsidRPr="0019661A" w:rsidRDefault="002F5AEB" w:rsidP="004235E6">
      <w:r w:rsidRPr="0019661A">
        <w:rPr>
          <w:rFonts w:hint="eastAsia"/>
        </w:rPr>
        <w:t>一是产品智能化。实现机器与信息、生物、农艺技术的系统融合，用电子信息技术改造和提升传统农业机械，促进自动化、智能化和精准化农业技术的研发及应用。</w:t>
      </w:r>
    </w:p>
    <w:p w:rsidR="002F5AEB" w:rsidRPr="0019661A" w:rsidRDefault="002F5AEB" w:rsidP="004235E6">
      <w:r w:rsidRPr="0019661A">
        <w:rPr>
          <w:rFonts w:hint="eastAsia"/>
        </w:rPr>
        <w:t>二是制造信息化。现代信息化技术融入研发设计、生产制造、作业监测、远程故障诊断及回收再制造全过程。</w:t>
      </w:r>
    </w:p>
    <w:p w:rsidR="002F5AEB" w:rsidRPr="0019661A" w:rsidRDefault="002F5AEB" w:rsidP="004235E6">
      <w:r w:rsidRPr="0019661A">
        <w:rPr>
          <w:rFonts w:hint="eastAsia"/>
        </w:rPr>
        <w:t>三是节能环保。农机产品在节省自身动力能耗、降低排放、减少环境影响、便于回收再利用等方面取得突破。</w:t>
      </w:r>
    </w:p>
    <w:p w:rsidR="002F5AEB" w:rsidRPr="0019661A" w:rsidRDefault="002F5AEB" w:rsidP="004235E6">
      <w:r w:rsidRPr="0019661A">
        <w:rPr>
          <w:rFonts w:hint="eastAsia"/>
        </w:rPr>
        <w:t>四是制造型服务。运用现代服务理念促进农机服务业发展，提高农机制造企业和农业技术服务站在种养殖技术咨询、农机具租赁、操作和维修技术培训等方面的作用。</w:t>
      </w:r>
    </w:p>
    <w:p w:rsidR="002F5AEB" w:rsidRPr="0019661A" w:rsidRDefault="00300ADE" w:rsidP="004235E6">
      <w:r>
        <w:rPr>
          <w:rFonts w:hint="eastAsia"/>
        </w:rPr>
        <w:t>②</w:t>
      </w:r>
      <w:r w:rsidR="002F5AEB" w:rsidRPr="0019661A">
        <w:rPr>
          <w:rFonts w:hint="eastAsia"/>
        </w:rPr>
        <w:t>技术发展趋势</w:t>
      </w:r>
    </w:p>
    <w:p w:rsidR="002F5AEB" w:rsidRPr="0019661A" w:rsidRDefault="002F5AEB" w:rsidP="004235E6">
      <w:r w:rsidRPr="0019661A">
        <w:rPr>
          <w:rFonts w:hint="eastAsia"/>
        </w:rPr>
        <w:t>高效大型化。随着国家农业生产结构的调整以及农户经营规模的不断扩大，农业机械产品朝着大型化和高效化发展。为了保证使用功率，大马力农业机械广泛使用了动力换档或无级变速装置。其中，谷物联合收割机朝着割幅更宽、粮仓容积更大、配套动力更强劲以及广泛采用静液压动力装置的方向发展。</w:t>
      </w:r>
    </w:p>
    <w:p w:rsidR="002F5AEB" w:rsidRPr="0019661A" w:rsidRDefault="002F5AEB" w:rsidP="004235E6">
      <w:r w:rsidRPr="0019661A">
        <w:rPr>
          <w:rFonts w:hint="eastAsia"/>
        </w:rPr>
        <w:t>产品多样化。根据农作物品种以及不同作业环节，满足农业机械的适宜性、经济性发展，产品类别逐年增加。不同地区经济状况、农业生产规模、农业机械需求主体以及农业机械化经营模式对农业机械的不同需求，也将推进农业机械产品种类的增加。</w:t>
      </w:r>
    </w:p>
    <w:p w:rsidR="002F5AEB" w:rsidRPr="0019661A" w:rsidRDefault="002F5AEB" w:rsidP="004235E6">
      <w:r w:rsidRPr="0019661A">
        <w:rPr>
          <w:rFonts w:hint="eastAsia"/>
        </w:rPr>
        <w:t>产品多功能化、向复式作业发展。随着复式作业和联合作业机械不断发展，复式作业和联合作业可以将几道工序合并到一种机具上，通过一次作业完成多项任务，能够充分利用功率、减少油耗、节约劳动时间以及减少对土壤的压实。同时，功能较多的高效联合收割机可以完成在同一区域内多品种作物的收获，提高在本区域内的工作效率。</w:t>
      </w:r>
    </w:p>
    <w:p w:rsidR="002F5AEB" w:rsidRPr="0019661A" w:rsidRDefault="002F5AEB" w:rsidP="004235E6">
      <w:r w:rsidRPr="0019661A">
        <w:rPr>
          <w:rFonts w:hint="eastAsia"/>
        </w:rPr>
        <w:t>产品向控制智能化、操作自动化和驾驶舒适化发展。控制智能化、操作自动化和驾驶舒适化是农业机械发展的必然趋势。采用高度自动化的作业机械不仅可以提高工作效率、降低作业成本、提高驾驶员的舒适性，而且可以提高农机产品在国际市场上的竞争力。</w:t>
      </w:r>
    </w:p>
    <w:p w:rsidR="002F5AEB" w:rsidRPr="0019661A" w:rsidRDefault="002F5AEB" w:rsidP="004235E6">
      <w:r w:rsidRPr="0019661A">
        <w:rPr>
          <w:rFonts w:hint="eastAsia"/>
        </w:rPr>
        <w:t>采用卫星定位、激光制导和产量传感器等高新技术。为适应精细农业的要求，不同规格激光控制平地技术设备以及安装带GPS定位系统和产量传感器的收割机已大量出现。这种收割机不仅可以记录产量分布、产品内在成分、病虫害状况等进行记录。这些信息经过处理，可以精确地指导耕种、施肥和植保用药。</w:t>
      </w:r>
    </w:p>
    <w:p w:rsidR="002F5AEB" w:rsidRPr="0019661A" w:rsidRDefault="002F5AEB" w:rsidP="004235E6">
      <w:r w:rsidRPr="0019661A">
        <w:rPr>
          <w:rFonts w:hint="eastAsia"/>
        </w:rPr>
        <w:t>注重资源节约和环境保护。世界各国越来越重视开发农业资源高效利用和农业可持续发展的农业装备。节能、低排放的拖拉机，保护土壤的保护性耕作机械，节水的灌溉机械，节种的精量播种机械，节药、低残留的植保机械等已经成为农业机械发展的主流。</w:t>
      </w:r>
    </w:p>
    <w:p w:rsidR="00300ADE" w:rsidRPr="009611DF" w:rsidRDefault="00300ADE" w:rsidP="00300ADE">
      <w:pPr>
        <w:rPr>
          <w:rFonts w:ascii="仿宋_GB2312" w:eastAsia="仿宋_GB2312"/>
          <w:b/>
        </w:rPr>
      </w:pPr>
      <w:r w:rsidRPr="009611DF">
        <w:rPr>
          <w:rFonts w:ascii="仿宋_GB2312" w:eastAsia="仿宋_GB2312" w:hint="eastAsia"/>
          <w:b/>
        </w:rPr>
        <w:t>（3）市场需求</w:t>
      </w:r>
    </w:p>
    <w:p w:rsidR="00300ADE" w:rsidRPr="00B75274" w:rsidRDefault="00300ADE" w:rsidP="00300ADE">
      <w:pPr>
        <w:rPr>
          <w:rFonts w:ascii="仿宋_GB2312" w:eastAsia="仿宋_GB2312"/>
        </w:rPr>
      </w:pPr>
      <w:r w:rsidRPr="00B75274">
        <w:rPr>
          <w:rFonts w:ascii="仿宋_GB2312" w:eastAsia="仿宋_GB2312" w:hint="eastAsia"/>
        </w:rPr>
        <w:t>①国际市场</w:t>
      </w:r>
    </w:p>
    <w:p w:rsidR="00D05E5A" w:rsidRPr="0019661A" w:rsidRDefault="00D05E5A" w:rsidP="004235E6">
      <w:r w:rsidRPr="0019661A">
        <w:rPr>
          <w:rFonts w:hint="eastAsia"/>
        </w:rPr>
        <w:t>从近年出口数据分析，亚洲、北美和欧洲仍是我国农机产品主要出口市场，其中亚洲是传统出口市场。随着我国“一带一路”战略的实施，亚洲农机产品出口市场有望进一步增长，对北美和欧洲的出口比例也将缓步提升。另外，产品出口结构将随国际市场需求变化不断调整，一是出口产品的类别将逐渐增多，大中型产品所占份额将逐步提高；二是出口产品将由低端向中高端发展，对产品的外观、可靠性、质量、售后服务的要求越来越高。</w:t>
      </w:r>
    </w:p>
    <w:p w:rsidR="00D05E5A" w:rsidRPr="0019661A" w:rsidRDefault="00300ADE" w:rsidP="004235E6">
      <w:r>
        <w:rPr>
          <w:rFonts w:hint="eastAsia"/>
        </w:rPr>
        <w:t>②</w:t>
      </w:r>
      <w:r w:rsidR="00D05E5A" w:rsidRPr="0019661A">
        <w:rPr>
          <w:rFonts w:hint="eastAsia"/>
        </w:rPr>
        <w:t>国内市场</w:t>
      </w:r>
    </w:p>
    <w:p w:rsidR="00D05E5A" w:rsidRPr="0019661A" w:rsidRDefault="00D05E5A" w:rsidP="004235E6">
      <w:r w:rsidRPr="0019661A">
        <w:rPr>
          <w:rFonts w:hint="eastAsia"/>
        </w:rPr>
        <w:t>“十三五”是我国农机发展的关键时期，预计农机总需求将持续升高，新技术和产品开发速度将加快。</w:t>
      </w:r>
      <w:r w:rsidRPr="0019661A">
        <w:t>《全国农业现代化规划(2016-2020年)》对农业机械化发展提出了明确的目标任务，促进农业机械化提档升级，主要农作物耕种收综合机械化率达到70%；提高小麦生产全程机械化质量，提高水稻机械栽插</w:t>
      </w:r>
      <w:r w:rsidRPr="0019661A">
        <w:rPr>
          <w:rFonts w:hint="eastAsia"/>
        </w:rPr>
        <w:t>，以及</w:t>
      </w:r>
      <w:r w:rsidRPr="0019661A">
        <w:t>玉米</w:t>
      </w:r>
      <w:r w:rsidRPr="0019661A">
        <w:rPr>
          <w:rFonts w:hint="eastAsia"/>
        </w:rPr>
        <w:t>、</w:t>
      </w:r>
      <w:r w:rsidRPr="0019661A">
        <w:t>马铃薯</w:t>
      </w:r>
      <w:r w:rsidRPr="0019661A">
        <w:rPr>
          <w:rFonts w:hint="eastAsia"/>
        </w:rPr>
        <w:t>和</w:t>
      </w:r>
      <w:r w:rsidRPr="0019661A">
        <w:t>甘蔗机械收获水平，尽快突破棉油糖牧草等作物生产全程机械化和丘陵山区机械化制约瓶颈；创建500个全程机械化示范县；粮食主产区年度深松深耕面积达30%；积极发展畜牧业和渔业机械化，提高设施农业</w:t>
      </w:r>
      <w:r w:rsidRPr="0019661A">
        <w:rPr>
          <w:rFonts w:hint="eastAsia"/>
        </w:rPr>
        <w:t>、</w:t>
      </w:r>
      <w:r w:rsidRPr="0019661A">
        <w:t>病虫害防治装备水平；发展农用航空</w:t>
      </w:r>
      <w:r w:rsidRPr="0019661A">
        <w:rPr>
          <w:rFonts w:hint="eastAsia"/>
        </w:rPr>
        <w:t>植保产业</w:t>
      </w:r>
      <w:r w:rsidRPr="0019661A">
        <w:t>。</w:t>
      </w:r>
    </w:p>
    <w:p w:rsidR="00D05E5A" w:rsidRPr="0019661A" w:rsidRDefault="00D05E5A" w:rsidP="004235E6">
      <w:r w:rsidRPr="0019661A">
        <w:rPr>
          <w:rFonts w:hint="eastAsia"/>
        </w:rPr>
        <w:t>随着我国主要粮食作物综合机械化水平的不断提高，四大油料作物（油菜、大豆、花生、芝麻）、蔬菜、果园等经济作物的机械化所需的耕、种、收、加工机械将成为未来市场增长较快的产品。</w:t>
      </w:r>
      <w:r w:rsidRPr="0019661A">
        <w:t>为加快我国大豆生产的机械化，农业部专门出台了《大豆机械化生产技术指导意见》。为了减少对外依存度，国家还出台了《全国大宗油料作物生产发展规划</w:t>
      </w:r>
      <w:r w:rsidR="007E2177" w:rsidRPr="0019661A">
        <w:t>》，提</w:t>
      </w:r>
      <w:r w:rsidR="007E2177" w:rsidRPr="0019661A">
        <w:rPr>
          <w:rFonts w:hint="eastAsia"/>
        </w:rPr>
        <w:t>出</w:t>
      </w:r>
      <w:r w:rsidRPr="0019661A">
        <w:t>要稳步提高包括大豆在内的四大油料</w:t>
      </w:r>
      <w:r w:rsidRPr="0019661A">
        <w:rPr>
          <w:rFonts w:hint="eastAsia"/>
        </w:rPr>
        <w:t>作物</w:t>
      </w:r>
      <w:r w:rsidRPr="0019661A">
        <w:t>播种面积，其中</w:t>
      </w:r>
      <w:r w:rsidR="007E2177" w:rsidRPr="0019661A">
        <w:rPr>
          <w:rFonts w:hint="eastAsia"/>
        </w:rPr>
        <w:t>五年后</w:t>
      </w:r>
      <w:r w:rsidRPr="0019661A">
        <w:t>大豆面积将增加到1.4亿亩，对相关的农机产品将产生较大需求。</w:t>
      </w:r>
    </w:p>
    <w:p w:rsidR="00300ADE" w:rsidRPr="009611DF" w:rsidRDefault="00300ADE" w:rsidP="00300ADE">
      <w:pPr>
        <w:rPr>
          <w:rFonts w:ascii="仿宋_GB2312" w:eastAsia="仿宋_GB2312"/>
          <w:b/>
        </w:rPr>
      </w:pPr>
      <w:r w:rsidRPr="009611DF">
        <w:rPr>
          <w:rFonts w:ascii="仿宋_GB2312" w:eastAsia="仿宋_GB2312" w:hint="eastAsia"/>
          <w:b/>
        </w:rPr>
        <w:t>（4）发展途径</w:t>
      </w:r>
    </w:p>
    <w:p w:rsidR="00D05E5A" w:rsidRPr="0019661A" w:rsidRDefault="00D05E5A" w:rsidP="004235E6">
      <w:r w:rsidRPr="0019661A">
        <w:rPr>
          <w:rFonts w:hint="eastAsia"/>
        </w:rPr>
        <w:t>枣庄农机行业应走借力发展策略，积极引进国内外资本、技术、品牌和人才，充分发挥现有产业基础，在现有拖拉机、农机具基础上，扩大产品范围，完善产品系列，延伸上下游产业链；加快农机产业园区建设，营造良好的招商环境，力争农机产业实现跨越式发展。</w:t>
      </w:r>
    </w:p>
    <w:p w:rsidR="00D05E5A" w:rsidRPr="0019661A" w:rsidRDefault="00D05E5A" w:rsidP="004235E6">
      <w:r w:rsidRPr="0019661A">
        <w:rPr>
          <w:rFonts w:hint="eastAsia"/>
        </w:rPr>
        <w:t>坚持需求导向，机农结合，农艺融合，拓展农机装备应用领域，提高农机化率。依托山东全程机械化示范县建设，以农机农艺技术相互适应性为重要指标，有针对性地示范推广农机农艺技术融合紧密的机型。</w:t>
      </w:r>
    </w:p>
    <w:p w:rsidR="00D05E5A" w:rsidRPr="0019661A" w:rsidRDefault="00D05E5A" w:rsidP="004235E6">
      <w:r w:rsidRPr="0019661A">
        <w:rPr>
          <w:rFonts w:hint="eastAsia"/>
        </w:rPr>
        <w:t>依托山东农业大省、农机强省的优势，加强与省内雷沃重工、山东时风、山东五征等企业的合作，并争取引进国内外企业。通过技术合作、产业合作和基地合作等多种模式，推进面向经济作物的特色农机装备发展。依托山东省农业机械科学研究院、山东省农业机械技术推广站以及山东理工大学、山东农业大学专业优势，聘请中国农业大学、华南农业大学、东北农业大学、农业部南京农业机械化研究所等机构的专家进行指导，提升本地专业化农机装备产品的技术水平。</w:t>
      </w:r>
    </w:p>
    <w:p w:rsidR="00D05E5A" w:rsidRPr="0019661A" w:rsidRDefault="00D05E5A" w:rsidP="004235E6">
      <w:r w:rsidRPr="0019661A">
        <w:rPr>
          <w:rFonts w:hint="eastAsia"/>
        </w:rPr>
        <w:t>依托枣庄农机生产企业，成立农业技术服务站，为农户提供种子、化肥、农药、农机服务、农艺技术支持、机手培训等，提高农业产业全过程服务能力。</w:t>
      </w:r>
    </w:p>
    <w:p w:rsidR="00300ADE" w:rsidRPr="009611DF" w:rsidRDefault="00300ADE" w:rsidP="00300ADE">
      <w:pPr>
        <w:rPr>
          <w:rFonts w:ascii="仿宋_GB2312" w:eastAsia="仿宋_GB2312"/>
          <w:b/>
        </w:rPr>
      </w:pPr>
      <w:r w:rsidRPr="009611DF">
        <w:rPr>
          <w:rFonts w:ascii="仿宋_GB2312" w:eastAsia="仿宋_GB2312" w:hint="eastAsia"/>
          <w:b/>
        </w:rPr>
        <w:t>（5）发展重点</w:t>
      </w:r>
    </w:p>
    <w:p w:rsidR="00D05E5A" w:rsidRPr="0019661A" w:rsidRDefault="00300ADE" w:rsidP="004235E6">
      <w:r>
        <w:rPr>
          <w:rFonts w:hint="eastAsia"/>
        </w:rPr>
        <w:t>①</w:t>
      </w:r>
      <w:r w:rsidR="00D05E5A" w:rsidRPr="0019661A">
        <w:rPr>
          <w:rFonts w:hint="eastAsia"/>
        </w:rPr>
        <w:t>加快大马力拖拉机生产。依托</w:t>
      </w:r>
      <w:r w:rsidR="00D05E5A" w:rsidRPr="0019661A">
        <w:t>山东</w:t>
      </w:r>
      <w:r w:rsidR="00D05E5A" w:rsidRPr="0019661A">
        <w:rPr>
          <w:rFonts w:hint="eastAsia"/>
        </w:rPr>
        <w:t>腾拖、海纳科技等重点企业，围绕30-180马力大中型拖拉机，不断提高产品技术水平，快速形成系列大中马力拖拉机产品生产能力。</w:t>
      </w:r>
    </w:p>
    <w:p w:rsidR="00D05E5A" w:rsidRPr="0019661A" w:rsidRDefault="00300ADE" w:rsidP="004235E6">
      <w:pPr>
        <w:rPr>
          <w:rFonts w:ascii="宋体" w:hAnsi="宋体"/>
        </w:rPr>
      </w:pPr>
      <w:r>
        <w:rPr>
          <w:rFonts w:ascii="宋体" w:hAnsi="宋体" w:hint="eastAsia"/>
        </w:rPr>
        <w:t>②</w:t>
      </w:r>
      <w:r w:rsidR="00D05E5A" w:rsidRPr="0019661A">
        <w:rPr>
          <w:rFonts w:hint="eastAsia"/>
        </w:rPr>
        <w:t>重视农机配套耕作机械的发展。</w:t>
      </w:r>
      <w:r w:rsidR="00D05E5A" w:rsidRPr="0019661A">
        <w:rPr>
          <w:rFonts w:cs="仿宋_GB2312" w:hint="eastAsia"/>
        </w:rPr>
        <w:t>加快引进生产适应农业规模化发展需求的大型高速犁（具有液压翻转功能）、复合作业型旋耕机、浅耕、深松、耙茬高速复式作业机具，形成拖拉机及配套农机具协同发展的格局。</w:t>
      </w:r>
      <w:r w:rsidR="00D05E5A" w:rsidRPr="0019661A">
        <w:rPr>
          <w:rFonts w:ascii="宋体" w:hAnsi="宋体" w:hint="eastAsia"/>
        </w:rPr>
        <w:t>支持山东长泰公司开发生产秸秆粉碎还田机、</w:t>
      </w:r>
      <w:r w:rsidR="00D05E5A" w:rsidRPr="0019661A">
        <w:rPr>
          <w:rFonts w:ascii="宋体" w:hAnsi="宋体"/>
        </w:rPr>
        <w:t>旋耕机、深松机、水稻灭茬还田机、旋耕播种施肥一体机等</w:t>
      </w:r>
      <w:r w:rsidR="00D05E5A" w:rsidRPr="0019661A">
        <w:rPr>
          <w:rFonts w:ascii="宋体" w:hAnsi="宋体" w:hint="eastAsia"/>
        </w:rPr>
        <w:t>配套农机具，满足</w:t>
      </w:r>
      <w:r w:rsidR="00D05E5A" w:rsidRPr="0019661A">
        <w:rPr>
          <w:rFonts w:ascii="宋体" w:hAnsi="宋体"/>
        </w:rPr>
        <w:t>农</w:t>
      </w:r>
      <w:r w:rsidR="00D05E5A" w:rsidRPr="0019661A">
        <w:rPr>
          <w:rFonts w:ascii="宋体" w:hAnsi="宋体" w:hint="eastAsia"/>
        </w:rPr>
        <w:t>机主机配套</w:t>
      </w:r>
      <w:r w:rsidR="00D05E5A" w:rsidRPr="0019661A">
        <w:rPr>
          <w:rFonts w:ascii="宋体" w:hAnsi="宋体"/>
        </w:rPr>
        <w:t>需求</w:t>
      </w:r>
      <w:r w:rsidR="00D05E5A" w:rsidRPr="0019661A">
        <w:rPr>
          <w:rFonts w:ascii="宋体" w:hAnsi="宋体" w:hint="eastAsia"/>
        </w:rPr>
        <w:t>。</w:t>
      </w:r>
    </w:p>
    <w:p w:rsidR="00D05E5A" w:rsidRPr="0019661A" w:rsidRDefault="00300ADE" w:rsidP="004235E6">
      <w:pPr>
        <w:rPr>
          <w:rFonts w:cs="仿宋_GB2312"/>
        </w:rPr>
      </w:pPr>
      <w:r>
        <w:rPr>
          <w:rFonts w:cs="仿宋_GB2312" w:hint="eastAsia"/>
        </w:rPr>
        <w:t>③</w:t>
      </w:r>
      <w:r w:rsidR="00D05E5A" w:rsidRPr="0019661A">
        <w:rPr>
          <w:rFonts w:hint="eastAsia"/>
        </w:rPr>
        <w:t>研究开发经济作物收获机械。</w:t>
      </w:r>
      <w:r w:rsidR="00D05E5A" w:rsidRPr="0019661A">
        <w:rPr>
          <w:rFonts w:cs="仿宋_GB2312" w:hint="eastAsia"/>
        </w:rPr>
        <w:t>鼓励海纳科技发挥现有产业技术优势，突破</w:t>
      </w:r>
      <w:r w:rsidR="00D131CE" w:rsidRPr="0019661A">
        <w:rPr>
          <w:rFonts w:cs="仿宋_GB2312" w:hint="eastAsia"/>
        </w:rPr>
        <w:t>马铃薯带芽移栽机、</w:t>
      </w:r>
      <w:r w:rsidR="00D05E5A" w:rsidRPr="0019661A">
        <w:rPr>
          <w:rFonts w:ascii="宋体" w:hAnsi="宋体" w:hint="eastAsia"/>
        </w:rPr>
        <w:t>大白菜收获机、胡萝卜收获机的关键技术，快速形成批量化生产能力</w:t>
      </w:r>
      <w:r w:rsidR="00DD5A73" w:rsidRPr="0019661A">
        <w:rPr>
          <w:rFonts w:ascii="宋体" w:hAnsi="宋体" w:hint="eastAsia"/>
        </w:rPr>
        <w:t>；进一步加强</w:t>
      </w:r>
      <w:r w:rsidR="00DD5A73" w:rsidRPr="0019661A">
        <w:rPr>
          <w:rFonts w:cs="仿宋_GB2312" w:hint="eastAsia"/>
        </w:rPr>
        <w:t>马铃薯</w:t>
      </w:r>
      <w:r w:rsidR="00DD5A73" w:rsidRPr="0019661A">
        <w:rPr>
          <w:rFonts w:ascii="宋体" w:hAnsi="宋体" w:hint="eastAsia"/>
        </w:rPr>
        <w:t>农艺</w:t>
      </w:r>
      <w:r w:rsidR="00751BB0" w:rsidRPr="0019661A">
        <w:rPr>
          <w:rFonts w:ascii="宋体" w:hAnsi="宋体" w:hint="eastAsia"/>
        </w:rPr>
        <w:t>和</w:t>
      </w:r>
      <w:r w:rsidR="00DD5A73" w:rsidRPr="0019661A">
        <w:rPr>
          <w:rFonts w:ascii="宋体" w:hAnsi="宋体" w:hint="eastAsia"/>
        </w:rPr>
        <w:t>种植标准</w:t>
      </w:r>
      <w:r w:rsidR="00751BB0" w:rsidRPr="0019661A">
        <w:rPr>
          <w:rFonts w:ascii="宋体" w:hAnsi="宋体" w:hint="eastAsia"/>
        </w:rPr>
        <w:t>研究</w:t>
      </w:r>
      <w:r w:rsidR="00DD5A73" w:rsidRPr="0019661A">
        <w:rPr>
          <w:rFonts w:ascii="宋体" w:hAnsi="宋体" w:hint="eastAsia"/>
        </w:rPr>
        <w:t>，开发从育种、播种到收获、预处理全程</w:t>
      </w:r>
      <w:r w:rsidR="005905CB" w:rsidRPr="0019661A">
        <w:rPr>
          <w:rFonts w:ascii="宋体" w:hAnsi="宋体" w:hint="eastAsia"/>
        </w:rPr>
        <w:t>系列农机装备</w:t>
      </w:r>
      <w:r w:rsidR="00D05E5A" w:rsidRPr="0019661A">
        <w:rPr>
          <w:rFonts w:cs="仿宋_GB2312" w:hint="eastAsia"/>
        </w:rPr>
        <w:t>。</w:t>
      </w:r>
    </w:p>
    <w:p w:rsidR="00D05E5A" w:rsidRPr="0019661A" w:rsidRDefault="00300ADE" w:rsidP="004235E6">
      <w:r>
        <w:rPr>
          <w:rFonts w:hint="eastAsia"/>
        </w:rPr>
        <w:t>④</w:t>
      </w:r>
      <w:r w:rsidR="00D05E5A" w:rsidRPr="0019661A">
        <w:rPr>
          <w:rFonts w:hint="eastAsia"/>
        </w:rPr>
        <w:t>加快联合精密播种机的产业化。支持</w:t>
      </w:r>
      <w:r w:rsidR="00D05E5A" w:rsidRPr="0019661A">
        <w:t>海纳科技</w:t>
      </w:r>
      <w:r w:rsidR="00D05E5A" w:rsidRPr="0019661A">
        <w:rPr>
          <w:rFonts w:hint="eastAsia"/>
        </w:rPr>
        <w:t>通过开发或引进带有施肥、精量播种、覆土镇压等装置和种肥检测系统的多功能精量播种机具，一次性完成播种、施肥、镇压等复式作业的联合精密播种机、</w:t>
      </w:r>
      <w:r w:rsidR="00D05E5A" w:rsidRPr="0019661A">
        <w:rPr>
          <w:rFonts w:ascii="宋体" w:hAnsi="宋体" w:hint="eastAsia"/>
        </w:rPr>
        <w:t>带芽播种机</w:t>
      </w:r>
      <w:r w:rsidR="00D05E5A" w:rsidRPr="0019661A">
        <w:rPr>
          <w:rFonts w:hint="eastAsia"/>
        </w:rPr>
        <w:t>产品，加快实现产业化步伐。</w:t>
      </w:r>
    </w:p>
    <w:p w:rsidR="00D05E5A" w:rsidRPr="0019661A" w:rsidRDefault="00300ADE" w:rsidP="004235E6">
      <w:r>
        <w:rPr>
          <w:rFonts w:hint="eastAsia"/>
        </w:rPr>
        <w:t>⑤</w:t>
      </w:r>
      <w:r w:rsidR="00D05E5A" w:rsidRPr="0019661A">
        <w:rPr>
          <w:rFonts w:hint="eastAsia"/>
        </w:rPr>
        <w:t>提高粮食烘干机械的科技含量。依托陈氏三农机械、海川重工等企业现有基础，积极开发或引进适合现代农业的大型成套粮食烘干机械，重点提高设备自动化程度，向智能控制设备发展。</w:t>
      </w:r>
    </w:p>
    <w:p w:rsidR="00D05E5A" w:rsidRPr="0019661A" w:rsidRDefault="00300ADE" w:rsidP="004235E6">
      <w:pPr>
        <w:rPr>
          <w:rFonts w:cs="仿宋_GB2312"/>
        </w:rPr>
      </w:pPr>
      <w:r>
        <w:rPr>
          <w:rFonts w:hint="eastAsia"/>
        </w:rPr>
        <w:t>⑥</w:t>
      </w:r>
      <w:r w:rsidR="00D05E5A" w:rsidRPr="0019661A">
        <w:rPr>
          <w:rFonts w:hint="eastAsia"/>
        </w:rPr>
        <w:t>做大做强农用植保机械。</w:t>
      </w:r>
      <w:r w:rsidR="00D05E5A" w:rsidRPr="0019661A">
        <w:rPr>
          <w:rFonts w:ascii="宋体" w:hAnsi="宋体" w:hint="eastAsia"/>
        </w:rPr>
        <w:t>支持海纳科技</w:t>
      </w:r>
      <w:r w:rsidR="00D05E5A" w:rsidRPr="0019661A">
        <w:rPr>
          <w:rFonts w:ascii="宋体" w:hAnsi="宋体" w:hint="eastAsia"/>
        </w:rPr>
        <w:t>20</w:t>
      </w:r>
      <w:r w:rsidR="00D05E5A" w:rsidRPr="0019661A">
        <w:rPr>
          <w:rFonts w:ascii="宋体" w:hAnsi="宋体" w:hint="eastAsia"/>
        </w:rPr>
        <w:t>公斤以下植保无人机产品的推广，拓展产品销售和租赁市场，</w:t>
      </w:r>
      <w:r w:rsidR="00D05E5A" w:rsidRPr="0019661A">
        <w:rPr>
          <w:rFonts w:cs="仿宋_GB2312" w:hint="eastAsia"/>
        </w:rPr>
        <w:t>做大做强农用飞行器产业，配套发展高效精量低污染施药装置。</w:t>
      </w:r>
    </w:p>
    <w:p w:rsidR="00D05E5A" w:rsidRPr="0019661A" w:rsidRDefault="00300ADE" w:rsidP="004235E6">
      <w:r>
        <w:rPr>
          <w:rFonts w:hint="eastAsia"/>
        </w:rPr>
        <w:t>⑦</w:t>
      </w:r>
      <w:r w:rsidR="00D05E5A" w:rsidRPr="0019661A">
        <w:rPr>
          <w:rFonts w:hint="eastAsia"/>
        </w:rPr>
        <w:t>积极开发农副产品加工设备。引进生产大豆、果蔬等清选、分级、干燥、包装等智能化成套装备，禽类自动分割成套装备及自动化生产线，保质保鲜与原态稳质转运仓储、配送系统等设备。</w:t>
      </w:r>
    </w:p>
    <w:p w:rsidR="00300ADE" w:rsidRPr="009611DF" w:rsidRDefault="00300ADE" w:rsidP="00300ADE">
      <w:pPr>
        <w:rPr>
          <w:rFonts w:ascii="仿宋_GB2312" w:eastAsia="仿宋_GB2312"/>
          <w:b/>
        </w:rPr>
      </w:pPr>
      <w:bookmarkStart w:id="70" w:name="_Toc469915231"/>
      <w:r w:rsidRPr="009611DF">
        <w:rPr>
          <w:rFonts w:ascii="仿宋_GB2312" w:eastAsia="仿宋_GB2312" w:hint="eastAsia"/>
          <w:b/>
        </w:rPr>
        <w:t>2.通用航空装备</w:t>
      </w:r>
      <w:bookmarkEnd w:id="70"/>
    </w:p>
    <w:p w:rsidR="00300ADE" w:rsidRPr="009611DF" w:rsidRDefault="00300ADE" w:rsidP="00300ADE">
      <w:pPr>
        <w:rPr>
          <w:rFonts w:ascii="仿宋_GB2312" w:eastAsia="仿宋_GB2312"/>
          <w:b/>
        </w:rPr>
      </w:pPr>
      <w:r w:rsidRPr="009611DF">
        <w:rPr>
          <w:rFonts w:ascii="仿宋_GB2312" w:eastAsia="仿宋_GB2312" w:hint="eastAsia"/>
          <w:b/>
        </w:rPr>
        <w:t>（1）行业现状</w:t>
      </w:r>
    </w:p>
    <w:p w:rsidR="001B70EF" w:rsidRPr="0019661A" w:rsidRDefault="001B70EF" w:rsidP="004235E6">
      <w:r w:rsidRPr="0019661A">
        <w:rPr>
          <w:rFonts w:hint="eastAsia"/>
        </w:rPr>
        <w:t>目前我国航空装备制造业初步显现产业集聚特征，形成以陕西、珠三角、东北地区为制造，以北京、天津、四川为研发的航空装备产业格局。我国的通用飞机从仿制引进国外飞机起步，逐步具备了一定的研发制造能力，目前在多用途飞机、轻型飞机、教练机、直升机制造等方面具有一定实力，部分出口海外，但公务机制造较为落后，目前国内运营的公务机主要从国外进口。</w:t>
      </w:r>
    </w:p>
    <w:p w:rsidR="001B70EF" w:rsidRPr="0019661A" w:rsidRDefault="001B70EF" w:rsidP="004235E6">
      <w:r w:rsidRPr="0019661A">
        <w:rPr>
          <w:rFonts w:hint="eastAsia"/>
        </w:rPr>
        <w:t>国内航空整机制造企业主要可分为两类，一是中国航空制造的龙头中航工业旗下各企业，承担了国内航空制造业的众多重大项目，产品涉及广泛，对全国航空制造业产业布局起着决定性作用；我国具有自主研发能力的通用飞机制造商有哈飞公司、昌河航空、石飞航空、洪都航空等。二是民营企业，如山东滨奥、青岛海利、珠海雁洲等，受资金、技术和政策限制，民营航空整机制造企业主要集中在通用航空整机制造领域，以轻型飞机为主，目前规模较小、数量较少，处于起步阶段。</w:t>
      </w:r>
    </w:p>
    <w:p w:rsidR="001B70EF" w:rsidRPr="0019661A" w:rsidRDefault="001B70EF" w:rsidP="004235E6">
      <w:r w:rsidRPr="0019661A">
        <w:rPr>
          <w:rFonts w:hint="eastAsia"/>
        </w:rPr>
        <w:t>通用航空与公共运输航空一直被称为是民用航空两翼。我国与发达国家相比，通用航空整体发展尚处于较低水平，产业规模较小，基础设施建设相对滞后，低空空域管理改革进展缓慢，航空器自主研发制造能力不足，运营服务薄弱，与经济社会发展和新兴航空消费需求仍有较大差距。2015年末我国通航飞机保有量为1874架，全年通航飞行小时数73.5万小时，尽管这些指标在“十二五”期间已经翻了一番，但我国通航飞机数量仍仅为美国的1/150、巴西的1/10，大部分作业时间实际上只是航校的教学飞行时间，国内通用航空市场发展空间巨大。</w:t>
      </w:r>
    </w:p>
    <w:p w:rsidR="00300ADE" w:rsidRPr="009611DF" w:rsidRDefault="00300ADE" w:rsidP="00300ADE">
      <w:pPr>
        <w:rPr>
          <w:rFonts w:ascii="仿宋_GB2312" w:eastAsia="仿宋_GB2312"/>
          <w:b/>
        </w:rPr>
      </w:pPr>
      <w:r w:rsidRPr="009611DF">
        <w:rPr>
          <w:rFonts w:ascii="仿宋_GB2312" w:eastAsia="仿宋_GB2312" w:hint="eastAsia"/>
          <w:b/>
        </w:rPr>
        <w:t>（2）发展途径</w:t>
      </w:r>
    </w:p>
    <w:p w:rsidR="001B70EF" w:rsidRPr="0019661A" w:rsidRDefault="001B70EF" w:rsidP="004235E6">
      <w:r w:rsidRPr="0019661A">
        <w:rPr>
          <w:rFonts w:hint="eastAsia"/>
        </w:rPr>
        <w:t>在通航产业园建设方面，通常采用通用飞机制造和相关产业配套的模式，易导致盲目投资、过度投资、重复建设的现象出现。从目前国内批准和规划的通航项目看，均有不同程度的同质化问题。在通航制造方面，枣庄宜采用以市场换技术发展模式，积极引入国内外先进技术，通过资本合作实现产业发展。</w:t>
      </w:r>
    </w:p>
    <w:p w:rsidR="001B70EF" w:rsidRPr="0019661A" w:rsidRDefault="001B70EF" w:rsidP="004235E6">
      <w:r w:rsidRPr="0019661A">
        <w:rPr>
          <w:rFonts w:hint="eastAsia"/>
        </w:rPr>
        <w:t>枣庄通航产业要加快与沈阳航空航天大学的合作，在台儿庄建设通用机场，合资成立通航企业，发展低空旅游、飞行体验、飞行培训、爱好者俱乐部，让通用飞机在枣庄飞起来。在此基础上，通过招商引资引进国内外通用航空制造企业入驻。未来五年，枣庄力争建成</w:t>
      </w:r>
      <w:r w:rsidR="008647E5" w:rsidRPr="0019661A">
        <w:rPr>
          <w:rFonts w:hint="eastAsia"/>
        </w:rPr>
        <w:t>两</w:t>
      </w:r>
      <w:r w:rsidR="00D96DF4" w:rsidRPr="0019661A">
        <w:rPr>
          <w:rFonts w:hint="eastAsia"/>
        </w:rPr>
        <w:t>处</w:t>
      </w:r>
      <w:r w:rsidRPr="0019661A">
        <w:rPr>
          <w:rFonts w:hint="eastAsia"/>
        </w:rPr>
        <w:t>通用航空机场，引进3家左右制造企业，通航产业初具规模。</w:t>
      </w:r>
    </w:p>
    <w:p w:rsidR="00300ADE" w:rsidRPr="009611DF" w:rsidRDefault="00300ADE" w:rsidP="00300ADE">
      <w:pPr>
        <w:rPr>
          <w:rFonts w:ascii="仿宋_GB2312" w:eastAsia="仿宋_GB2312"/>
          <w:b/>
        </w:rPr>
      </w:pPr>
      <w:r w:rsidRPr="009611DF">
        <w:rPr>
          <w:rFonts w:ascii="仿宋_GB2312" w:eastAsia="仿宋_GB2312" w:hint="eastAsia"/>
          <w:b/>
        </w:rPr>
        <w:t>（3）发展重点</w:t>
      </w:r>
    </w:p>
    <w:p w:rsidR="001B70EF" w:rsidRPr="0019661A" w:rsidRDefault="00300ADE" w:rsidP="004235E6">
      <w:r>
        <w:rPr>
          <w:rFonts w:hint="eastAsia"/>
        </w:rPr>
        <w:t>①</w:t>
      </w:r>
      <w:r w:rsidR="001B70EF" w:rsidRPr="0019661A">
        <w:rPr>
          <w:rFonts w:hint="eastAsia"/>
        </w:rPr>
        <w:t>围绕航空运动市场，建立台儿庄航空飞行营地和航空运动俱乐部，充分利用航空飞行营地本场空域资源，打造航空运动服务综合基地。围绕台儿庄旅游特色，探索军民融合发展模式，建成特色航空飞行营地。</w:t>
      </w:r>
    </w:p>
    <w:p w:rsidR="001B70EF" w:rsidRPr="0019661A" w:rsidRDefault="00300ADE" w:rsidP="004235E6">
      <w:r>
        <w:rPr>
          <w:rFonts w:hint="eastAsia"/>
        </w:rPr>
        <w:t>②</w:t>
      </w:r>
      <w:r w:rsidR="001B70EF" w:rsidRPr="0019661A">
        <w:rPr>
          <w:rFonts w:hint="eastAsia"/>
        </w:rPr>
        <w:t>打造枣庄专业化航空运动企业，支持其向专精特新方向发展，强化特色经营</w:t>
      </w:r>
      <w:r w:rsidR="00C5642D" w:rsidRPr="0019661A">
        <w:rPr>
          <w:rFonts w:hint="eastAsia"/>
        </w:rPr>
        <w:t>，开展飞行员培训、空中游览、娱乐等</w:t>
      </w:r>
      <w:r w:rsidR="001B70EF" w:rsidRPr="0019661A">
        <w:rPr>
          <w:rFonts w:hint="eastAsia"/>
        </w:rPr>
        <w:t>特色产品和特色服务，与通用航空产业形成有机互动发展格局。</w:t>
      </w:r>
    </w:p>
    <w:p w:rsidR="001B70EF" w:rsidRPr="0019661A" w:rsidRDefault="00300ADE" w:rsidP="004235E6">
      <w:r>
        <w:rPr>
          <w:rFonts w:hint="eastAsia"/>
        </w:rPr>
        <w:t>③</w:t>
      </w:r>
      <w:r w:rsidR="001B70EF" w:rsidRPr="0019661A">
        <w:rPr>
          <w:rFonts w:hint="eastAsia"/>
        </w:rPr>
        <w:t>鼓励本地有意向的企业通过海外并购、合资合作、联合开发等方式，提高航空运动器材装备的技术引进和本土化水平。结合传统制造业转型，引导企业进军航空运动装备制造领域，研发生产适合服务航空运动的低空空域通信、导航、监视、气象等服务需求的装备。鼓励新型、可穿戴、融合虚拟现实等技术的航空运动器材和运动类航空器研发。根据不同人群需要，研发多样化的航空运动器材装备。</w:t>
      </w:r>
    </w:p>
    <w:p w:rsidR="001B70EF" w:rsidRPr="0019661A" w:rsidRDefault="00300ADE" w:rsidP="004235E6">
      <w:r>
        <w:rPr>
          <w:rFonts w:hint="eastAsia"/>
        </w:rPr>
        <w:t>④</w:t>
      </w:r>
      <w:r w:rsidR="001B70EF" w:rsidRPr="0019661A">
        <w:rPr>
          <w:rFonts w:hint="eastAsia"/>
        </w:rPr>
        <w:t>通用航空器制造。依托通航机场的建设，适时引进国内外知名企业来枣庄投资通用飞机及零部件制造项目。通过运动飞机、农林飞机、多用途飞机等整机技术的引进，带动零部件发展。</w:t>
      </w:r>
    </w:p>
    <w:p w:rsidR="001B70EF" w:rsidRPr="0019661A" w:rsidRDefault="00300ADE" w:rsidP="004235E6">
      <w:r>
        <w:rPr>
          <w:rFonts w:hint="eastAsia"/>
        </w:rPr>
        <w:t>⑤</w:t>
      </w:r>
      <w:r w:rsidR="001B70EF" w:rsidRPr="0019661A">
        <w:rPr>
          <w:rFonts w:hint="eastAsia"/>
        </w:rPr>
        <w:t>零部件制造。依托现有机床制造企业，强化军民技术融合，攻克钛合金飞机小叶片加工技术，逐步向飞机叶片、刹车片、铸件、锻件、密封件等领域扩展。</w:t>
      </w:r>
    </w:p>
    <w:p w:rsidR="00300ADE" w:rsidRPr="009611DF" w:rsidRDefault="00300ADE" w:rsidP="00300ADE">
      <w:pPr>
        <w:rPr>
          <w:rFonts w:ascii="仿宋_GB2312" w:eastAsia="仿宋_GB2312"/>
          <w:b/>
        </w:rPr>
      </w:pPr>
      <w:bookmarkStart w:id="71" w:name="_Toc469915232"/>
      <w:r w:rsidRPr="009611DF">
        <w:rPr>
          <w:rFonts w:ascii="仿宋_GB2312" w:eastAsia="仿宋_GB2312" w:hint="eastAsia"/>
          <w:b/>
        </w:rPr>
        <w:t>3.节能环保装备</w:t>
      </w:r>
      <w:bookmarkEnd w:id="71"/>
    </w:p>
    <w:p w:rsidR="00300ADE" w:rsidRPr="009611DF" w:rsidRDefault="00300ADE" w:rsidP="00300ADE">
      <w:pPr>
        <w:rPr>
          <w:rFonts w:ascii="仿宋_GB2312" w:eastAsia="仿宋_GB2312"/>
          <w:b/>
        </w:rPr>
      </w:pPr>
      <w:r w:rsidRPr="009611DF">
        <w:rPr>
          <w:rFonts w:ascii="仿宋_GB2312" w:eastAsia="仿宋_GB2312" w:hint="eastAsia"/>
          <w:b/>
        </w:rPr>
        <w:t>（1）行业现状</w:t>
      </w:r>
    </w:p>
    <w:p w:rsidR="004235E6" w:rsidRPr="0019661A" w:rsidRDefault="004235E6" w:rsidP="004235E6">
      <w:r w:rsidRPr="0019661A">
        <w:rPr>
          <w:rFonts w:hint="eastAsia"/>
        </w:rPr>
        <w:t>我国节能环保产业起始于上世纪八十年代，30多年来在国家的大力支持下，取得较大发展。“十二五”期间，我国水污染治理、大气污染治理领域产业发展相对成熟，企业数量众多，大型企业业务市场占比有所提升，但整个行业集中度仍明显偏低。在除尘、烟气脱硫脱硝、城镇污水处理等领域已形成世界规模最大的产业供给能力。一些水处理技术和设备已接近或达到国际先进水平。一批工业废水处理新技术已得到推广应用，如</w:t>
      </w:r>
      <w:r w:rsidRPr="0019661A">
        <w:t>FMBR膜生物技术、厌氧生物滤池和厌氧膨胀等技术已达到国际先进水平；电除尘技术处于国际领先水平；火电脱硫脱硝和生活垃圾处理技术及装备基本实现国产化，基本能够满足环保市场的需求；膜材料开发、膜生物反应器研制和工程化等关键环节研发取得了创新性成果。</w:t>
      </w:r>
      <w:r w:rsidRPr="0019661A">
        <w:rPr>
          <w:rFonts w:hint="eastAsia"/>
        </w:rPr>
        <w:t>与发达国家相比，我国节能环保产业增速较快，但整体来看，国内企业核心竞争力不强，不具备开发国外市场的实力。</w:t>
      </w:r>
    </w:p>
    <w:p w:rsidR="00B916FA" w:rsidRPr="0019661A" w:rsidRDefault="00607741" w:rsidP="00B916FA">
      <w:r w:rsidRPr="0019661A">
        <w:rPr>
          <w:rFonts w:hint="eastAsia"/>
        </w:rPr>
        <w:t>随着国家环保产业政策的不断深入，我</w:t>
      </w:r>
      <w:r w:rsidR="00EB7220" w:rsidRPr="0019661A">
        <w:t>国节能环保产业快速增长，</w:t>
      </w:r>
      <w:r w:rsidR="009512C2" w:rsidRPr="0019661A">
        <w:rPr>
          <w:rFonts w:hint="eastAsia"/>
        </w:rPr>
        <w:t>近十年</w:t>
      </w:r>
      <w:r w:rsidR="00EB7220" w:rsidRPr="0019661A">
        <w:t>总产值</w:t>
      </w:r>
      <w:r w:rsidR="009512C2" w:rsidRPr="0019661A">
        <w:rPr>
          <w:rFonts w:hint="eastAsia"/>
        </w:rPr>
        <w:t>年增长保持在10%以上，</w:t>
      </w:r>
      <w:r w:rsidR="009512C2" w:rsidRPr="0019661A">
        <w:t>2012</w:t>
      </w:r>
      <w:r w:rsidR="009512C2" w:rsidRPr="0019661A">
        <w:rPr>
          <w:rFonts w:hint="eastAsia"/>
        </w:rPr>
        <w:t>-</w:t>
      </w:r>
      <w:r w:rsidR="009512C2" w:rsidRPr="0019661A">
        <w:t>2015年</w:t>
      </w:r>
      <w:r w:rsidR="009512C2" w:rsidRPr="0019661A">
        <w:rPr>
          <w:rFonts w:hint="eastAsia"/>
        </w:rPr>
        <w:t>期间</w:t>
      </w:r>
      <w:r w:rsidR="009512C2" w:rsidRPr="0019661A">
        <w:t>年</w:t>
      </w:r>
      <w:r w:rsidR="009512C2" w:rsidRPr="0019661A">
        <w:rPr>
          <w:rFonts w:hint="eastAsia"/>
        </w:rPr>
        <w:t>均</w:t>
      </w:r>
      <w:r w:rsidR="009512C2" w:rsidRPr="0019661A">
        <w:t>增长</w:t>
      </w:r>
      <w:r w:rsidR="009512C2" w:rsidRPr="0019661A">
        <w:rPr>
          <w:rFonts w:hint="eastAsia"/>
        </w:rPr>
        <w:t>更是超过15</w:t>
      </w:r>
      <w:r w:rsidR="009512C2" w:rsidRPr="0019661A">
        <w:t>%。</w:t>
      </w:r>
      <w:r w:rsidR="00B916FA" w:rsidRPr="0019661A">
        <w:t>2015年中国节能环保产业的总产值</w:t>
      </w:r>
      <w:r w:rsidR="00B916FA" w:rsidRPr="0019661A">
        <w:rPr>
          <w:rFonts w:hint="eastAsia"/>
        </w:rPr>
        <w:t>约</w:t>
      </w:r>
      <w:r w:rsidR="00B916FA" w:rsidRPr="0019661A">
        <w:t>4.5万亿元，从业人数3000万人，已经涌现出70余家年营</w:t>
      </w:r>
      <w:r w:rsidRPr="0019661A">
        <w:rPr>
          <w:rFonts w:hint="eastAsia"/>
        </w:rPr>
        <w:t>业</w:t>
      </w:r>
      <w:r w:rsidR="00B916FA" w:rsidRPr="0019661A">
        <w:t>收入超过10亿元的龙</w:t>
      </w:r>
      <w:r w:rsidRPr="0019661A">
        <w:t>头企业；预计</w:t>
      </w:r>
      <w:r w:rsidRPr="0019661A">
        <w:rPr>
          <w:rFonts w:hint="eastAsia"/>
        </w:rPr>
        <w:t>五年后</w:t>
      </w:r>
      <w:r w:rsidR="00B916FA" w:rsidRPr="0019661A">
        <w:t>，</w:t>
      </w:r>
      <w:r w:rsidR="00B916FA" w:rsidRPr="0019661A">
        <w:rPr>
          <w:rFonts w:hint="eastAsia"/>
        </w:rPr>
        <w:t>节能环保产业将成为国民经济的支柱产业之一，</w:t>
      </w:r>
      <w:r w:rsidR="00B916FA" w:rsidRPr="0019661A">
        <w:t>产值将达到10万亿元以上</w:t>
      </w:r>
      <w:r w:rsidR="00B916FA" w:rsidRPr="0019661A">
        <w:rPr>
          <w:rFonts w:hint="eastAsia"/>
        </w:rPr>
        <w:t>。</w:t>
      </w:r>
    </w:p>
    <w:p w:rsidR="004235E6" w:rsidRPr="0019661A" w:rsidRDefault="00300ADE" w:rsidP="004235E6">
      <w:r>
        <w:rPr>
          <w:rFonts w:hint="eastAsia"/>
        </w:rPr>
        <w:t>①</w:t>
      </w:r>
      <w:r w:rsidR="004235E6" w:rsidRPr="0019661A">
        <w:rPr>
          <w:rFonts w:hint="eastAsia"/>
        </w:rPr>
        <w:t>水处理行业</w:t>
      </w:r>
    </w:p>
    <w:p w:rsidR="004235E6" w:rsidRPr="0019661A" w:rsidRDefault="004C3FF2" w:rsidP="004235E6">
      <w:hyperlink r:id="rId21" w:tooltip="污水处理新闻专题" w:history="1">
        <w:r w:rsidR="004235E6" w:rsidRPr="0019661A">
          <w:rPr>
            <w:rFonts w:hint="eastAsia"/>
          </w:rPr>
          <w:t>污水处理</w:t>
        </w:r>
      </w:hyperlink>
      <w:r w:rsidR="004235E6" w:rsidRPr="0019661A">
        <w:rPr>
          <w:rFonts w:hint="eastAsia"/>
        </w:rPr>
        <w:t>行业作为环保产业的重要组成部分，主要分为</w:t>
      </w:r>
      <w:hyperlink r:id="rId22" w:tooltip="生活污水新闻专题" w:history="1">
        <w:r w:rsidR="004235E6" w:rsidRPr="0019661A">
          <w:rPr>
            <w:rFonts w:hint="eastAsia"/>
          </w:rPr>
          <w:t>生活污水</w:t>
        </w:r>
      </w:hyperlink>
      <w:r w:rsidR="004235E6" w:rsidRPr="0019661A">
        <w:rPr>
          <w:rFonts w:hint="eastAsia"/>
        </w:rPr>
        <w:t>处理和</w:t>
      </w:r>
      <w:hyperlink r:id="rId23" w:tooltip="工业废水新闻专题" w:history="1">
        <w:r w:rsidR="004235E6" w:rsidRPr="0019661A">
          <w:rPr>
            <w:rFonts w:hint="eastAsia"/>
          </w:rPr>
          <w:t>工业废水</w:t>
        </w:r>
      </w:hyperlink>
      <w:r w:rsidR="004235E6" w:rsidRPr="0019661A">
        <w:rPr>
          <w:rFonts w:hint="eastAsia"/>
        </w:rPr>
        <w:t>处理两个子行业，其中生活污水处理又分为污水处理设备运营服务行业、污水处理工程建设服务行业、污水处理装备制造行业，国内部分大型企业业务涵盖以上三个领域。</w:t>
      </w:r>
    </w:p>
    <w:p w:rsidR="004235E6" w:rsidRPr="0019661A" w:rsidRDefault="004235E6" w:rsidP="004235E6">
      <w:r w:rsidRPr="0019661A">
        <w:rPr>
          <w:rFonts w:hint="eastAsia"/>
        </w:rPr>
        <w:t>近几年，我国水污染治理的重点领域基本上是围绕着城镇污水处理厂提标改造、城镇污水处理厂污泥减量化处理、农村生活污水连片整治、规模化畜禽养殖废水污染治理、城镇垃圾填埋场渗滤液污染治理、重污染工业高浓度难降解有机废水污染治理、重金属废水资源化回收与污染综合整治、市政污水回用和工业废水循环利用等领域展开。</w:t>
      </w:r>
    </w:p>
    <w:p w:rsidR="004235E6" w:rsidRPr="0019661A" w:rsidRDefault="004235E6" w:rsidP="004235E6">
      <w:r w:rsidRPr="0019661A">
        <w:rPr>
          <w:rFonts w:hint="eastAsia"/>
        </w:rPr>
        <w:t>截至2015年底，全国城市污水处理厂污水处理能力1.4亿立方米/日，全年累计处理污水量达410.3亿立方米，城市污水处理率达到91.97%。</w:t>
      </w:r>
    </w:p>
    <w:p w:rsidR="004235E6" w:rsidRPr="0019661A" w:rsidRDefault="00300ADE" w:rsidP="004235E6">
      <w:r>
        <w:rPr>
          <w:rFonts w:hint="eastAsia"/>
        </w:rPr>
        <w:t>②</w:t>
      </w:r>
      <w:r w:rsidR="004235E6" w:rsidRPr="0019661A">
        <w:rPr>
          <w:rFonts w:hint="eastAsia"/>
        </w:rPr>
        <w:t>除尘及脱硫脱硝行业</w:t>
      </w:r>
    </w:p>
    <w:p w:rsidR="004235E6" w:rsidRPr="0019661A" w:rsidRDefault="004235E6" w:rsidP="004235E6">
      <w:r w:rsidRPr="0019661A">
        <w:rPr>
          <w:rFonts w:hint="eastAsia"/>
        </w:rPr>
        <w:t>煤烟型污染仍是我国二氧化硫、氮氧化物和粉尘产生的第一大污染源。统计数据显示，2015年中国原煤消费量37.27亿吨，同比下降3.7%，占全球原煤消费量的50%，占国内能源消费总量的64%；全国70%的烟粉尘排放、85%的二氧化硫排放、67%的氮氧化物排放都源于以煤炭为主的化石能源燃烧，是影响大气环境质量的主要因素。</w:t>
      </w:r>
    </w:p>
    <w:p w:rsidR="00236CA7" w:rsidRPr="0019661A" w:rsidRDefault="004235E6" w:rsidP="004235E6">
      <w:r w:rsidRPr="0019661A">
        <w:rPr>
          <w:rFonts w:hint="eastAsia"/>
        </w:rPr>
        <w:t>除电力行业外，工业领域煤炭消耗约占煤炭消耗总量的46%，焦化、煤化工、工业锅炉、工业炉窑4个重点领域煤炭消耗量占工业煤炭消耗量（除电力）的95%。烟粉尘、二氧化硫、氮氧化物排放量分别约占全国排放总量的36%、45%、24%。</w:t>
      </w:r>
    </w:p>
    <w:p w:rsidR="00236CA7" w:rsidRPr="0019661A" w:rsidRDefault="00236CA7">
      <w:pPr>
        <w:widowControl/>
        <w:spacing w:line="240" w:lineRule="auto"/>
        <w:ind w:firstLine="0"/>
        <w:jc w:val="left"/>
      </w:pPr>
      <w:r w:rsidRPr="0019661A">
        <w:br w:type="page"/>
      </w:r>
    </w:p>
    <w:p w:rsidR="004235E6" w:rsidRPr="0019661A" w:rsidRDefault="00300ADE" w:rsidP="00056A44">
      <w:pPr>
        <w:jc w:val="center"/>
      </w:pPr>
      <w:r w:rsidRPr="00B75274">
        <w:rPr>
          <w:rFonts w:ascii="仿宋_GB2312" w:eastAsia="仿宋_GB2312" w:hint="eastAsia"/>
          <w:b/>
          <w:sz w:val="28"/>
          <w:szCs w:val="28"/>
        </w:rPr>
        <w:t>图</w:t>
      </w:r>
      <w:r>
        <w:rPr>
          <w:rFonts w:ascii="仿宋_GB2312" w:eastAsia="仿宋_GB2312" w:hint="eastAsia"/>
          <w:b/>
          <w:sz w:val="28"/>
          <w:szCs w:val="28"/>
        </w:rPr>
        <w:t>6</w:t>
      </w:r>
      <w:r w:rsidRPr="00B75274">
        <w:rPr>
          <w:rFonts w:ascii="仿宋_GB2312" w:eastAsia="仿宋_GB2312" w:hint="eastAsia"/>
          <w:b/>
          <w:sz w:val="28"/>
          <w:szCs w:val="28"/>
        </w:rPr>
        <w:t>：</w:t>
      </w:r>
      <w:r w:rsidR="004235E6" w:rsidRPr="0019661A">
        <w:rPr>
          <w:rFonts w:hint="eastAsia"/>
          <w:b/>
        </w:rPr>
        <w:t>2011-2015年我国脱硫市场规模</w:t>
      </w:r>
      <w:r w:rsidR="004235E6" w:rsidRPr="0019661A">
        <w:rPr>
          <w:rFonts w:hint="eastAsia"/>
        </w:rPr>
        <w:t>（单位：亿元）</w:t>
      </w:r>
    </w:p>
    <w:p w:rsidR="004235E6" w:rsidRPr="0019661A" w:rsidRDefault="004235E6" w:rsidP="00056A44">
      <w:pPr>
        <w:spacing w:line="240" w:lineRule="auto"/>
      </w:pPr>
      <w:r w:rsidRPr="0019661A">
        <w:rPr>
          <w:rFonts w:hint="eastAsia"/>
          <w:noProof/>
        </w:rPr>
        <w:drawing>
          <wp:inline distT="0" distB="0" distL="0" distR="0">
            <wp:extent cx="4572000" cy="2457450"/>
            <wp:effectExtent l="19050" t="0" r="19050" b="0"/>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4235E6" w:rsidRPr="0019661A" w:rsidRDefault="004235E6" w:rsidP="004235E6">
      <w:r w:rsidRPr="0019661A">
        <w:t>烟气脱硫技术种类达几十种，按脱硫过程是否加水和脱硫产物的干湿形态，烟气脱硫分为：湿法、半干法、干法三大类脱硫工艺</w:t>
      </w:r>
      <w:r w:rsidRPr="0019661A">
        <w:rPr>
          <w:rFonts w:hint="eastAsia"/>
        </w:rPr>
        <w:t>，</w:t>
      </w:r>
      <w:r w:rsidRPr="0019661A">
        <w:t>目前</w:t>
      </w:r>
      <w:r w:rsidRPr="0019661A">
        <w:rPr>
          <w:rFonts w:hint="eastAsia"/>
        </w:rPr>
        <w:t>已经投入实际应用的技术有十几种，其中包含资源回收再利用的烟气脱硫工艺技术最具应用前景。</w:t>
      </w:r>
    </w:p>
    <w:p w:rsidR="004235E6" w:rsidRPr="0019661A" w:rsidRDefault="004235E6" w:rsidP="004235E6">
      <w:r w:rsidRPr="0019661A">
        <w:rPr>
          <w:rFonts w:hint="eastAsia"/>
        </w:rPr>
        <w:t>枣庄市涉及节能环保装备的主要企业有天畅环保、海吉雅环保、益源环保、华润环保、邦众环保等。产品主要包括农村生活污水处理装置、油田污水处理装置、造纸生产污水处理装置、</w:t>
      </w:r>
      <w:r w:rsidR="005905CB" w:rsidRPr="0019661A">
        <w:rPr>
          <w:rFonts w:hint="eastAsia"/>
        </w:rPr>
        <w:t>水质检测检验仪器、</w:t>
      </w:r>
      <w:r w:rsidRPr="0019661A">
        <w:rPr>
          <w:rFonts w:hint="eastAsia"/>
        </w:rPr>
        <w:t>水处理化学药剂、絮凝剂、膜专用清洗和循环水处理设备等以及脱硫塔、湿式脱硫除尘器、布袋除尘器等</w:t>
      </w:r>
      <w:r w:rsidR="00751BB0" w:rsidRPr="0019661A">
        <w:rPr>
          <w:rFonts w:hint="eastAsia"/>
        </w:rPr>
        <w:t>。</w:t>
      </w:r>
      <w:r w:rsidR="005905CB" w:rsidRPr="0019661A">
        <w:rPr>
          <w:rFonts w:hint="eastAsia"/>
        </w:rPr>
        <w:t>部分企业业务延伸到自动连续监测设施运营、环境污染治理设施运营、环保工程承包、环保技术咨询、环保设备系统集成等服务领域</w:t>
      </w:r>
      <w:r w:rsidRPr="0019661A">
        <w:rPr>
          <w:rFonts w:hint="eastAsia"/>
        </w:rPr>
        <w:t>。但</w:t>
      </w:r>
      <w:r w:rsidR="00751BB0" w:rsidRPr="0019661A">
        <w:rPr>
          <w:rFonts w:hint="eastAsia"/>
        </w:rPr>
        <w:t>行业</w:t>
      </w:r>
      <w:r w:rsidRPr="0019661A">
        <w:rPr>
          <w:rFonts w:hint="eastAsia"/>
        </w:rPr>
        <w:t>企业规模普遍偏小，缺少具有行业支撑和引领能力的大企业</w:t>
      </w:r>
      <w:r w:rsidR="00751BB0" w:rsidRPr="0019661A">
        <w:rPr>
          <w:rFonts w:hint="eastAsia"/>
        </w:rPr>
        <w:t>，</w:t>
      </w:r>
      <w:r w:rsidRPr="0019661A">
        <w:rPr>
          <w:rFonts w:hint="eastAsia"/>
        </w:rPr>
        <w:t>在多种污水处理工艺应用、特种污水解决方案以及淤泥无害化处理、资源回收利用技术等方面能力不足。</w:t>
      </w:r>
    </w:p>
    <w:p w:rsidR="00300ADE" w:rsidRPr="009611DF" w:rsidRDefault="00300ADE" w:rsidP="00300ADE">
      <w:pPr>
        <w:rPr>
          <w:rFonts w:ascii="仿宋_GB2312" w:eastAsia="仿宋_GB2312"/>
          <w:b/>
        </w:rPr>
      </w:pPr>
      <w:bookmarkStart w:id="72" w:name="OLE_LINK1"/>
      <w:bookmarkStart w:id="73" w:name="OLE_LINK2"/>
      <w:r w:rsidRPr="009611DF">
        <w:rPr>
          <w:rFonts w:ascii="仿宋_GB2312" w:eastAsia="仿宋_GB2312" w:hint="eastAsia"/>
          <w:b/>
        </w:rPr>
        <w:t>（二）发展趋势</w:t>
      </w:r>
      <w:bookmarkEnd w:id="72"/>
      <w:bookmarkEnd w:id="73"/>
    </w:p>
    <w:p w:rsidR="00BF0329" w:rsidRPr="0019661A" w:rsidRDefault="00BF0329" w:rsidP="004235E6">
      <w:r w:rsidRPr="0019661A">
        <w:t>促进大气治理装备制造业持续健康发展，</w:t>
      </w:r>
      <w:r w:rsidRPr="0019661A">
        <w:rPr>
          <w:rFonts w:hint="eastAsia"/>
        </w:rPr>
        <w:t>2016年12月</w:t>
      </w:r>
      <w:r w:rsidRPr="0019661A">
        <w:t>工信部制定了《环保装备制造行业（大气治理）规范条件》，从技术创新能力、产品要求、管理体系和安全生产等方面对环保装备制造行业规范</w:t>
      </w:r>
      <w:r w:rsidR="00696C65" w:rsidRPr="0019661A">
        <w:rPr>
          <w:rFonts w:hint="eastAsia"/>
        </w:rPr>
        <w:t>了准入条件</w:t>
      </w:r>
      <w:r w:rsidRPr="0019661A">
        <w:t>。</w:t>
      </w:r>
      <w:r w:rsidR="0075773E" w:rsidRPr="0019661A">
        <w:rPr>
          <w:rFonts w:hint="eastAsia"/>
        </w:rPr>
        <w:t>涉及工业领域脱硫、脱硝、除尘、挥发性有机物处理等大气治理所使用的专用装备、零部件及材料药剂等。要求</w:t>
      </w:r>
      <w:r w:rsidR="0075773E" w:rsidRPr="0019661A">
        <w:t>有关部门和省、自治区、直辖市在对大气治理装备制造生产项目进行投资管理、土地供应、节能评估、信贷融资等工作中，要以规范条件为依据</w:t>
      </w:r>
      <w:r w:rsidR="00696C65" w:rsidRPr="0019661A">
        <w:rPr>
          <w:rFonts w:hint="eastAsia"/>
        </w:rPr>
        <w:t>。</w:t>
      </w:r>
    </w:p>
    <w:p w:rsidR="004235E6" w:rsidRPr="0019661A" w:rsidRDefault="004235E6" w:rsidP="004235E6">
      <w:r w:rsidRPr="0019661A">
        <w:rPr>
          <w:rFonts w:hint="eastAsia"/>
        </w:rPr>
        <w:t>信息技术逐步融入节能环保产业。环境监测、节能监测、远程无线数据采集和云计算分析处理等技术得到应用，提高了数据信息分享的便捷性和连续性，节能环保产业将进一步加速与信息技术的融合。</w:t>
      </w:r>
    </w:p>
    <w:p w:rsidR="004235E6" w:rsidRPr="0019661A" w:rsidRDefault="004235E6" w:rsidP="004235E6">
      <w:r w:rsidRPr="0019661A">
        <w:rPr>
          <w:rFonts w:hint="eastAsia"/>
        </w:rPr>
        <w:t>环保政策日趋完善。国家将继续完善企业资质管理制度，鼓励发展节能环保技术咨询、系统设计、设备制造、工程施工、运营管理等专业化服务。推行合同能源管理、合同节水管理和环境污染第三方治理。鼓励社会资本进入环境基础设施领域，开展小城镇、园区环境综合治理托管服务试点。统筹推行绿色标识、认证和政府绿色采购制度。</w:t>
      </w:r>
    </w:p>
    <w:p w:rsidR="00300ADE" w:rsidRPr="009611DF" w:rsidRDefault="00300ADE" w:rsidP="00300ADE">
      <w:pPr>
        <w:rPr>
          <w:rFonts w:ascii="仿宋_GB2312" w:eastAsia="仿宋_GB2312"/>
          <w:b/>
        </w:rPr>
      </w:pPr>
      <w:r w:rsidRPr="009611DF">
        <w:rPr>
          <w:rFonts w:ascii="仿宋_GB2312" w:eastAsia="仿宋_GB2312" w:hint="eastAsia"/>
          <w:b/>
        </w:rPr>
        <w:t>（三）市场需求</w:t>
      </w:r>
    </w:p>
    <w:p w:rsidR="004235E6" w:rsidRPr="0019661A" w:rsidRDefault="004235E6" w:rsidP="004235E6">
      <w:r w:rsidRPr="0019661A">
        <w:rPr>
          <w:rFonts w:hint="eastAsia"/>
        </w:rPr>
        <w:t>《中共中央关于制定国民经济和社会发展第十三个五年规划的建议》明确提出，要加大环境治理，把改善生态环境作为全面建成小康社会决胜阶段的重要任务。“十三五”期间，环境保护将以提高环境质量为核心，气水土三大行动计划有望全面推进、深入实施，将推动节能环保产业的持续发展。《山东省节能环保产业发展规划》（2016-2020年）提出：“到2020年，产业规模和发展水平居全国首列，基本形成布局合理、特色鲜明、功能完善、创新能力强的节能环保产业体系”。</w:t>
      </w:r>
    </w:p>
    <w:p w:rsidR="004235E6" w:rsidRPr="0019661A" w:rsidRDefault="00300ADE" w:rsidP="004235E6">
      <w:r>
        <w:rPr>
          <w:rFonts w:hint="eastAsia"/>
        </w:rPr>
        <w:t>①</w:t>
      </w:r>
      <w:r w:rsidR="004235E6" w:rsidRPr="0019661A">
        <w:rPr>
          <w:rFonts w:hint="eastAsia"/>
        </w:rPr>
        <w:t>小城镇污水处理设备</w:t>
      </w:r>
    </w:p>
    <w:p w:rsidR="004235E6" w:rsidRPr="0019661A" w:rsidRDefault="004235E6" w:rsidP="004235E6">
      <w:r w:rsidRPr="0019661A">
        <w:rPr>
          <w:rFonts w:hint="eastAsia"/>
        </w:rPr>
        <w:t>根据《2015年城乡建设统计公报》，全国65.6%的行政村有集中供水，但只有11.4%的行政村对生活污水进行了处理。我国农村污染不断扩大，导致流域支流、河网以及地下水水质持续快速恶化。国务院《关于加强农村环境保护工作意见的通知》指出，要逐步推进县域污水处理设施的统一规划、统一建设、统一管理。有条件的小城镇和规模较大村庄应建设污水处理设施，城市周边村镇的污水可纳入城市污水收集管网，对居住比较分散、经济条件较差村庄的生活污水，可采取分散式、低成本、易管理的方式进行处理。以上政策导向显示，提高小城镇污水处理率将成为今后一段时期我国污水处理行业的主要市场方向。</w:t>
      </w:r>
    </w:p>
    <w:p w:rsidR="004235E6" w:rsidRPr="0019661A" w:rsidRDefault="00300ADE" w:rsidP="004235E6">
      <w:r>
        <w:rPr>
          <w:rFonts w:hint="eastAsia"/>
        </w:rPr>
        <w:t>②</w:t>
      </w:r>
      <w:r w:rsidR="004235E6" w:rsidRPr="0019661A">
        <w:rPr>
          <w:rFonts w:hint="eastAsia"/>
        </w:rPr>
        <w:t>除尘及脱硫脱硝装备</w:t>
      </w:r>
    </w:p>
    <w:p w:rsidR="004235E6" w:rsidRPr="0019661A" w:rsidRDefault="004235E6" w:rsidP="004235E6">
      <w:r w:rsidRPr="0019661A">
        <w:rPr>
          <w:rFonts w:hint="eastAsia"/>
        </w:rPr>
        <w:t>目前，国内火力发电机组脱硫装置配置率超过90%，脱硝装置覆盖率也在70%以上，市场被国内几大专业环保装备公司垄断。截至2015年底，我国钢铁行业脱硫装置的安装率约69%，而脱硝基本处于起步阶段。90%的水泥生产企业实现了脱硫达标，仅10%的企业脱硝达标。各种工业窑炉、民用采暖锅炉的除尘、脱硫脱硝设备安装率、投运率和达标率都很低。</w:t>
      </w:r>
    </w:p>
    <w:p w:rsidR="004235E6" w:rsidRPr="0019661A" w:rsidRDefault="004235E6" w:rsidP="00056A44">
      <w:pPr>
        <w:spacing w:line="240" w:lineRule="auto"/>
      </w:pPr>
      <w:r w:rsidRPr="0019661A">
        <w:rPr>
          <w:rFonts w:hint="eastAsia"/>
          <w:noProof/>
        </w:rPr>
        <w:drawing>
          <wp:inline distT="0" distB="0" distL="114300" distR="114300">
            <wp:extent cx="4505325" cy="3067050"/>
            <wp:effectExtent l="0" t="0" r="0" b="0"/>
            <wp:docPr id="1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4235E6" w:rsidRPr="0019661A" w:rsidRDefault="004235E6" w:rsidP="004235E6">
      <w:r w:rsidRPr="0019661A">
        <w:rPr>
          <w:rFonts w:hint="eastAsia"/>
        </w:rPr>
        <w:t>未来钢铁、水泥行业进一步提高脱硫脱硝装置的安装率和投运率；工业窑炉加快脱硫脱硝改造，提高自动化控制水平并配套污染物在线监测装置；民用采暖锅炉提高脱硫脱硝设备安装率和投运率，配套污染物在线监测装置。</w:t>
      </w:r>
    </w:p>
    <w:p w:rsidR="00300ADE" w:rsidRPr="009611DF" w:rsidRDefault="00300ADE" w:rsidP="00300ADE">
      <w:pPr>
        <w:rPr>
          <w:rFonts w:ascii="仿宋_GB2312" w:eastAsia="仿宋_GB2312"/>
          <w:b/>
        </w:rPr>
      </w:pPr>
      <w:r w:rsidRPr="009611DF">
        <w:rPr>
          <w:rFonts w:ascii="仿宋_GB2312" w:eastAsia="仿宋_GB2312" w:hint="eastAsia"/>
          <w:b/>
        </w:rPr>
        <w:t>（3）发展途径</w:t>
      </w:r>
    </w:p>
    <w:p w:rsidR="00B916FA" w:rsidRPr="0019661A" w:rsidRDefault="00300ADE" w:rsidP="004235E6">
      <w:r>
        <w:rPr>
          <w:rFonts w:hint="eastAsia"/>
        </w:rPr>
        <w:t>①</w:t>
      </w:r>
      <w:r w:rsidR="009512C2" w:rsidRPr="0019661A">
        <w:rPr>
          <w:rFonts w:hint="eastAsia"/>
        </w:rPr>
        <w:t>根据枣庄</w:t>
      </w:r>
      <w:r w:rsidR="00B916FA" w:rsidRPr="0019661A">
        <w:rPr>
          <w:rFonts w:hint="eastAsia"/>
        </w:rPr>
        <w:t>现有</w:t>
      </w:r>
      <w:r w:rsidR="009512C2" w:rsidRPr="0019661A">
        <w:rPr>
          <w:rFonts w:hint="eastAsia"/>
        </w:rPr>
        <w:t>基础和发展条件，</w:t>
      </w:r>
      <w:r w:rsidR="00B916FA" w:rsidRPr="0019661A">
        <w:rPr>
          <w:rFonts w:hint="eastAsia"/>
        </w:rPr>
        <w:t>节能环保产业发展重点放在乡镇污水处理、工业窑炉/民用锅炉烟气除尘和脱硫脱硝、</w:t>
      </w:r>
      <w:r w:rsidR="00A05803" w:rsidRPr="0019661A">
        <w:rPr>
          <w:rFonts w:hint="eastAsia"/>
        </w:rPr>
        <w:t>煤粉锅炉3个细分领域，打造</w:t>
      </w:r>
      <w:r w:rsidR="00766F89" w:rsidRPr="0019661A">
        <w:rPr>
          <w:rFonts w:hint="eastAsia"/>
        </w:rPr>
        <w:t>一批</w:t>
      </w:r>
      <w:r w:rsidR="00AD6D83" w:rsidRPr="0019661A">
        <w:rPr>
          <w:rFonts w:hint="eastAsia"/>
        </w:rPr>
        <w:t>有技术实力、有生产规模的龙头企业</w:t>
      </w:r>
      <w:r w:rsidR="0075773E" w:rsidRPr="0019661A">
        <w:rPr>
          <w:rFonts w:hint="eastAsia"/>
        </w:rPr>
        <w:t>，带动</w:t>
      </w:r>
      <w:r w:rsidR="00766F89" w:rsidRPr="0019661A">
        <w:rPr>
          <w:rFonts w:hint="eastAsia"/>
        </w:rPr>
        <w:t>枣庄</w:t>
      </w:r>
      <w:r w:rsidR="0075773E" w:rsidRPr="0019661A">
        <w:rPr>
          <w:rFonts w:hint="eastAsia"/>
        </w:rPr>
        <w:t>节能环保产业</w:t>
      </w:r>
      <w:r w:rsidR="00766F89" w:rsidRPr="0019661A">
        <w:rPr>
          <w:rFonts w:hint="eastAsia"/>
        </w:rPr>
        <w:t>的</w:t>
      </w:r>
      <w:r w:rsidR="0075773E" w:rsidRPr="0019661A">
        <w:rPr>
          <w:rFonts w:hint="eastAsia"/>
        </w:rPr>
        <w:t>整体发展</w:t>
      </w:r>
      <w:r w:rsidR="00766F89" w:rsidRPr="0019661A">
        <w:rPr>
          <w:rFonts w:hint="eastAsia"/>
        </w:rPr>
        <w:t>。</w:t>
      </w:r>
    </w:p>
    <w:p w:rsidR="004235E6" w:rsidRPr="0019661A" w:rsidRDefault="00300ADE" w:rsidP="004235E6">
      <w:r>
        <w:rPr>
          <w:rFonts w:hint="eastAsia"/>
        </w:rPr>
        <w:t>②</w:t>
      </w:r>
      <w:r w:rsidR="004235E6" w:rsidRPr="0019661A">
        <w:rPr>
          <w:rFonts w:hint="eastAsia"/>
        </w:rPr>
        <w:t>坚持政策驱动、创新引领、工程带动、服务创新的原则，充分利用现有产业资源，鼓励和支持有条件的企业向专业化的环保装备制造企业发展。引进一批大气污染治理、水污染治理、能源综合利用技术，研发一批核心装备；利用小城镇建设和水、大气污染处理需求，扶持一批节能环保企业发展壮大。</w:t>
      </w:r>
    </w:p>
    <w:p w:rsidR="004235E6" w:rsidRPr="0019661A" w:rsidRDefault="00300ADE" w:rsidP="004235E6">
      <w:r>
        <w:rPr>
          <w:rFonts w:hint="eastAsia"/>
        </w:rPr>
        <w:t>③</w:t>
      </w:r>
      <w:r w:rsidR="004235E6" w:rsidRPr="0019661A">
        <w:rPr>
          <w:rFonts w:hint="eastAsia"/>
        </w:rPr>
        <w:t>大力发展节能环保服务业，提升市场化服务水平，构建集咨询服务、环保装备制造、环保产品生产、环保工程建设、环保设施运维等于一体的完整的环保产业链，推动枣庄节能环保产业大发展，形成竞争力较强、布局合理的节能环保产业体系。</w:t>
      </w:r>
    </w:p>
    <w:p w:rsidR="004235E6" w:rsidRPr="0019661A" w:rsidRDefault="00300ADE" w:rsidP="004235E6">
      <w:r>
        <w:rPr>
          <w:rFonts w:hint="eastAsia"/>
        </w:rPr>
        <w:t>④</w:t>
      </w:r>
      <w:r w:rsidR="004235E6" w:rsidRPr="0019661A">
        <w:rPr>
          <w:rFonts w:hint="eastAsia"/>
        </w:rPr>
        <w:t>鼓励有条件的企业利用自身技术优势和管理经验，通过兼并、联合等方式，扩展产品领域，实现规模化和定制化生产，加快培育具有系统设计、设备配套、工程施工、安装调试成套能力的节能环保装备制造企业。</w:t>
      </w:r>
    </w:p>
    <w:p w:rsidR="004235E6" w:rsidRPr="0019661A" w:rsidRDefault="00300ADE" w:rsidP="004235E6">
      <w:r>
        <w:rPr>
          <w:rFonts w:hint="eastAsia"/>
        </w:rPr>
        <w:t>⑤</w:t>
      </w:r>
      <w:r w:rsidR="004235E6" w:rsidRPr="0019661A">
        <w:rPr>
          <w:rFonts w:hint="eastAsia"/>
        </w:rPr>
        <w:t>培育能够提供用能状况诊断、节能环保项目设计、融资、改造、运行管理等服务的专业化服务企业；推行合同能源管理；推广污水处理、脱硫脱硝运营承包服务模式，推动第三</w:t>
      </w:r>
      <w:proofErr w:type="gramStart"/>
      <w:r w:rsidR="004235E6" w:rsidRPr="0019661A">
        <w:rPr>
          <w:rFonts w:hint="eastAsia"/>
        </w:rPr>
        <w:t>方专业</w:t>
      </w:r>
      <w:proofErr w:type="gramEnd"/>
      <w:r w:rsidR="004235E6" w:rsidRPr="0019661A">
        <w:rPr>
          <w:rFonts w:hint="eastAsia"/>
        </w:rPr>
        <w:t>企业承接节能环保服务业务。</w:t>
      </w:r>
    </w:p>
    <w:p w:rsidR="00300ADE" w:rsidRPr="009611DF" w:rsidRDefault="00300ADE" w:rsidP="00300ADE">
      <w:pPr>
        <w:rPr>
          <w:rFonts w:ascii="仿宋_GB2312" w:eastAsia="仿宋_GB2312"/>
          <w:b/>
        </w:rPr>
      </w:pPr>
      <w:r w:rsidRPr="009611DF">
        <w:rPr>
          <w:rFonts w:ascii="仿宋_GB2312" w:eastAsia="仿宋_GB2312" w:hint="eastAsia"/>
          <w:b/>
        </w:rPr>
        <w:t>（4）发展重点</w:t>
      </w:r>
    </w:p>
    <w:p w:rsidR="00884590" w:rsidRPr="0019661A" w:rsidRDefault="00300ADE" w:rsidP="00884590">
      <w:r>
        <w:rPr>
          <w:rFonts w:hint="eastAsia"/>
        </w:rPr>
        <w:t>①</w:t>
      </w:r>
      <w:proofErr w:type="gramStart"/>
      <w:r w:rsidR="00884590" w:rsidRPr="0019661A">
        <w:rPr>
          <w:rFonts w:hint="eastAsia"/>
        </w:rPr>
        <w:t>支持天畅环保</w:t>
      </w:r>
      <w:proofErr w:type="gramEnd"/>
      <w:r w:rsidR="00884590" w:rsidRPr="0019661A">
        <w:rPr>
          <w:rFonts w:hint="eastAsia"/>
        </w:rPr>
        <w:t>开发乡镇生活污水、饲养业污水处理技术和装备，发展一体化生物强化粪池、低温污水水解-好氧污水处理强化技术，生活接触氧化MBR一体化污水膜处理技术，基于污泥强化好氧发酵的有机肥技术，产品涵盖污水处理、污泥无害化和资源再利用。围绕污水收集、再生水回用，发展成套污水处理集成装备，向项目工程承包和运营承包方向延伸发展。</w:t>
      </w:r>
    </w:p>
    <w:p w:rsidR="00884590" w:rsidRPr="0019661A" w:rsidRDefault="00300ADE" w:rsidP="00884590">
      <w:r>
        <w:rPr>
          <w:rFonts w:hint="eastAsia"/>
        </w:rPr>
        <w:t>②</w:t>
      </w:r>
      <w:r w:rsidR="00884590" w:rsidRPr="0019661A">
        <w:rPr>
          <w:rFonts w:hint="eastAsia"/>
        </w:rPr>
        <w:t>支持宏达环保、茂源环保、鸿瑔通风环保等企业发展面向工业窑炉、民用采暖锅炉的除尘、脱硫脱硝装备，产品向系列化、大型化发展。重点研发布袋/静电联合除尘装备、触媒脱硫脱硝成套集成</w:t>
      </w:r>
      <w:r w:rsidR="00DE1392" w:rsidRPr="0019661A">
        <w:rPr>
          <w:rFonts w:hint="eastAsia"/>
        </w:rPr>
        <w:t>，开展建设工程承包和运营承包服务业务</w:t>
      </w:r>
      <w:r w:rsidR="00884590" w:rsidRPr="0019661A">
        <w:rPr>
          <w:rFonts w:hint="eastAsia"/>
        </w:rPr>
        <w:t>。</w:t>
      </w:r>
    </w:p>
    <w:p w:rsidR="00884590" w:rsidRPr="0019661A" w:rsidRDefault="00300ADE" w:rsidP="00884590">
      <w:r>
        <w:rPr>
          <w:rFonts w:hint="eastAsia"/>
        </w:rPr>
        <w:t>③</w:t>
      </w:r>
      <w:r w:rsidR="00F80E67" w:rsidRPr="0019661A">
        <w:rPr>
          <w:rFonts w:hint="eastAsia"/>
        </w:rPr>
        <w:t>鼓励东大锅炉发展生物质锅炉、煤粉锅炉、余热锅炉和循环流化床锅炉等节能产品，不断提高燃烧效率和热能利用效率。结合除尘、脱硫脱硝、排放在线监测技术等技术装备，</w:t>
      </w:r>
      <w:r w:rsidR="00DE1392" w:rsidRPr="0019661A">
        <w:rPr>
          <w:rFonts w:hint="eastAsia"/>
        </w:rPr>
        <w:t>提供节能环保一体化解决方案。</w:t>
      </w:r>
    </w:p>
    <w:p w:rsidR="00F80E67" w:rsidRPr="0019661A" w:rsidRDefault="00300ADE" w:rsidP="0098607E">
      <w:r>
        <w:rPr>
          <w:rFonts w:hint="eastAsia"/>
        </w:rPr>
        <w:t>④</w:t>
      </w:r>
      <w:r w:rsidR="00F80E67" w:rsidRPr="0019661A">
        <w:rPr>
          <w:rFonts w:hint="eastAsia"/>
        </w:rPr>
        <w:t>应用网络技术和气体探测仪器仪表，开展废气排放在线监测、数据收集、数据分析业务。以用户解决方案、设备成套供应发展工程承包和运营承包。研发相关技术装备，开展触媒催化剂再制造业务。</w:t>
      </w:r>
    </w:p>
    <w:p w:rsidR="00300ADE" w:rsidRPr="009611DF" w:rsidRDefault="00300ADE" w:rsidP="00300ADE">
      <w:pPr>
        <w:rPr>
          <w:rFonts w:ascii="仿宋_GB2312" w:eastAsia="仿宋_GB2312"/>
          <w:b/>
        </w:rPr>
      </w:pPr>
      <w:bookmarkStart w:id="74" w:name="_Toc469915233"/>
      <w:r w:rsidRPr="009611DF">
        <w:rPr>
          <w:rFonts w:ascii="仿宋_GB2312" w:eastAsia="仿宋_GB2312" w:hint="eastAsia"/>
          <w:b/>
        </w:rPr>
        <w:t>4.</w:t>
      </w:r>
      <w:proofErr w:type="gramStart"/>
      <w:r w:rsidRPr="009611DF">
        <w:rPr>
          <w:rFonts w:ascii="仿宋_GB2312" w:eastAsia="仿宋_GB2312" w:hint="eastAsia"/>
          <w:b/>
        </w:rPr>
        <w:t>锂</w:t>
      </w:r>
      <w:proofErr w:type="gramEnd"/>
      <w:r w:rsidRPr="009611DF">
        <w:rPr>
          <w:rFonts w:ascii="仿宋_GB2312" w:eastAsia="仿宋_GB2312" w:hint="eastAsia"/>
          <w:b/>
        </w:rPr>
        <w:t>离子电池产品</w:t>
      </w:r>
      <w:bookmarkEnd w:id="74"/>
    </w:p>
    <w:p w:rsidR="00300ADE" w:rsidRPr="009611DF" w:rsidRDefault="00300ADE" w:rsidP="00300ADE">
      <w:pPr>
        <w:rPr>
          <w:rFonts w:ascii="仿宋_GB2312" w:eastAsia="仿宋_GB2312"/>
          <w:b/>
        </w:rPr>
      </w:pPr>
      <w:r w:rsidRPr="009611DF">
        <w:rPr>
          <w:rFonts w:ascii="仿宋_GB2312" w:eastAsia="仿宋_GB2312" w:hint="eastAsia"/>
          <w:b/>
        </w:rPr>
        <w:t>（1）行业现状</w:t>
      </w:r>
    </w:p>
    <w:p w:rsidR="001B70EF" w:rsidRPr="0019661A" w:rsidRDefault="00300ADE" w:rsidP="004235E6">
      <w:r>
        <w:rPr>
          <w:rFonts w:hint="eastAsia"/>
        </w:rPr>
        <w:t>①</w:t>
      </w:r>
      <w:r w:rsidR="001B70EF" w:rsidRPr="0019661A">
        <w:rPr>
          <w:rFonts w:hint="eastAsia"/>
        </w:rPr>
        <w:t>国内外行业概述</w:t>
      </w:r>
    </w:p>
    <w:p w:rsidR="001B70EF" w:rsidRPr="0019661A" w:rsidRDefault="001B70EF" w:rsidP="004235E6">
      <w:r w:rsidRPr="0019661A">
        <w:rPr>
          <w:rFonts w:hint="eastAsia"/>
        </w:rPr>
        <w:t>2015年，全球</w:t>
      </w:r>
      <w:hyperlink r:id="rId26" w:tgtFrame="_blank" w:tooltip="锂离子电池" w:history="1">
        <w:r w:rsidRPr="0019661A">
          <w:rPr>
            <w:rFonts w:hint="eastAsia"/>
          </w:rPr>
          <w:t>锂离子电池</w:t>
        </w:r>
      </w:hyperlink>
      <w:r w:rsidRPr="0019661A">
        <w:rPr>
          <w:rFonts w:hint="eastAsia"/>
        </w:rPr>
        <w:t>总产量达到100.75GWh，同比增长39.45%；小型电池占比已经从2011年的97.04%下降到2015年的66.28%，标志着锂离子电池应用领域发生了巨大变化。</w:t>
      </w:r>
    </w:p>
    <w:p w:rsidR="001B70EF" w:rsidRPr="0019661A" w:rsidRDefault="00300ADE" w:rsidP="009139BF">
      <w:pPr>
        <w:ind w:firstLine="0"/>
        <w:jc w:val="center"/>
        <w:rPr>
          <w:rFonts w:ascii="宋体" w:eastAsia="宋体" w:hAnsi="宋体"/>
          <w:b/>
        </w:rPr>
      </w:pPr>
      <w:r w:rsidRPr="00080D3D">
        <w:rPr>
          <w:rFonts w:ascii="仿宋_GB2312" w:eastAsia="仿宋_GB2312" w:hint="eastAsia"/>
          <w:b/>
          <w:sz w:val="28"/>
          <w:szCs w:val="28"/>
        </w:rPr>
        <w:t>图</w:t>
      </w:r>
      <w:r>
        <w:rPr>
          <w:rFonts w:ascii="仿宋_GB2312" w:eastAsia="仿宋_GB2312" w:hint="eastAsia"/>
          <w:b/>
          <w:sz w:val="28"/>
          <w:szCs w:val="28"/>
        </w:rPr>
        <w:t>8</w:t>
      </w:r>
      <w:r w:rsidRPr="00080D3D">
        <w:rPr>
          <w:rFonts w:ascii="仿宋_GB2312" w:eastAsia="仿宋_GB2312" w:hint="eastAsia"/>
          <w:b/>
          <w:sz w:val="28"/>
          <w:szCs w:val="28"/>
        </w:rPr>
        <w:t>：2011-2015年全球</w:t>
      </w:r>
      <w:proofErr w:type="gramStart"/>
      <w:r w:rsidRPr="00080D3D">
        <w:rPr>
          <w:rFonts w:ascii="仿宋_GB2312" w:eastAsia="仿宋_GB2312" w:hint="eastAsia"/>
          <w:b/>
          <w:sz w:val="28"/>
          <w:szCs w:val="28"/>
        </w:rPr>
        <w:t>锂</w:t>
      </w:r>
      <w:proofErr w:type="gramEnd"/>
      <w:r w:rsidRPr="00080D3D">
        <w:rPr>
          <w:rFonts w:ascii="仿宋_GB2312" w:eastAsia="仿宋_GB2312" w:hint="eastAsia"/>
          <w:b/>
          <w:sz w:val="28"/>
          <w:szCs w:val="28"/>
        </w:rPr>
        <w:t>离子电池产量</w:t>
      </w:r>
    </w:p>
    <w:p w:rsidR="001B70EF" w:rsidRPr="0019661A" w:rsidRDefault="001B70EF" w:rsidP="009139BF">
      <w:pPr>
        <w:spacing w:line="240" w:lineRule="auto"/>
        <w:ind w:firstLine="0"/>
        <w:jc w:val="center"/>
      </w:pPr>
      <w:r w:rsidRPr="0019661A">
        <w:rPr>
          <w:noProof/>
        </w:rPr>
        <w:drawing>
          <wp:inline distT="0" distB="0" distL="0" distR="0">
            <wp:extent cx="5081154" cy="2504210"/>
            <wp:effectExtent l="0" t="0" r="0" b="0"/>
            <wp:docPr id="2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FE3833" w:rsidRPr="0019661A" w:rsidRDefault="001B70EF" w:rsidP="004235E6">
      <w:r w:rsidRPr="0019661A">
        <w:rPr>
          <w:rFonts w:hint="eastAsia"/>
        </w:rPr>
        <w:t>2015年中国</w:t>
      </w:r>
      <w:hyperlink r:id="rId28" w:tgtFrame="_blank" w:tooltip="锂离子电池" w:history="1">
        <w:r w:rsidRPr="0019661A">
          <w:t>锂离子电池</w:t>
        </w:r>
      </w:hyperlink>
      <w:r w:rsidRPr="0019661A">
        <w:rPr>
          <w:rFonts w:hint="eastAsia"/>
        </w:rPr>
        <w:t>产量全球占比上升至46.78%</w:t>
      </w:r>
      <w:r w:rsidR="00DE1392" w:rsidRPr="0019661A">
        <w:rPr>
          <w:rFonts w:hint="eastAsia"/>
        </w:rPr>
        <w:t>。</w:t>
      </w:r>
      <w:r w:rsidRPr="0019661A">
        <w:t>据初步统计，2015年</w:t>
      </w:r>
      <w:r w:rsidRPr="0019661A">
        <w:rPr>
          <w:rFonts w:hint="eastAsia"/>
        </w:rPr>
        <w:t>国内</w:t>
      </w:r>
      <w:r w:rsidRPr="0019661A">
        <w:t>锂离子电池正极材料产量达到10.5万吨</w:t>
      </w:r>
      <w:r w:rsidRPr="0019661A">
        <w:rPr>
          <w:rFonts w:hint="eastAsia"/>
        </w:rPr>
        <w:t>、</w:t>
      </w:r>
      <w:r w:rsidRPr="0019661A">
        <w:t>负极材料产量约为7.2万吨，销售收入32亿元</w:t>
      </w:r>
      <w:r w:rsidRPr="0019661A">
        <w:rPr>
          <w:rFonts w:hint="eastAsia"/>
        </w:rPr>
        <w:t>；</w:t>
      </w:r>
      <w:r w:rsidRPr="0019661A">
        <w:t>电解液产量约为6.8万吨，销售收入29亿元</w:t>
      </w:r>
      <w:r w:rsidRPr="0019661A">
        <w:rPr>
          <w:rFonts w:hint="eastAsia"/>
        </w:rPr>
        <w:t>；</w:t>
      </w:r>
      <w:r w:rsidRPr="0019661A">
        <w:t>隔膜产量约为7.5亿平方米，销售收入30亿元。2015年锂离子电池出口量14.91亿只，出口额64.94亿美元。</w:t>
      </w:r>
    </w:p>
    <w:p w:rsidR="001B70EF" w:rsidRPr="0019661A" w:rsidRDefault="00300ADE" w:rsidP="00056A44">
      <w:pPr>
        <w:jc w:val="center"/>
        <w:rPr>
          <w:b/>
        </w:rPr>
      </w:pPr>
      <w:r w:rsidRPr="00080D3D">
        <w:rPr>
          <w:rFonts w:ascii="仿宋_GB2312" w:eastAsia="仿宋_GB2312" w:hint="eastAsia"/>
          <w:b/>
          <w:sz w:val="28"/>
          <w:szCs w:val="28"/>
        </w:rPr>
        <w:t>表</w:t>
      </w:r>
      <w:r>
        <w:rPr>
          <w:rFonts w:ascii="仿宋_GB2312" w:eastAsia="仿宋_GB2312" w:hint="eastAsia"/>
          <w:b/>
          <w:sz w:val="28"/>
          <w:szCs w:val="28"/>
        </w:rPr>
        <w:t>7：</w:t>
      </w:r>
      <w:r w:rsidR="001B70EF" w:rsidRPr="0019661A">
        <w:rPr>
          <w:rFonts w:hint="eastAsia"/>
          <w:b/>
        </w:rPr>
        <w:t>2012-2015年国内</w:t>
      </w:r>
      <w:hyperlink r:id="rId29" w:tgtFrame="_blank" w:tooltip="锂离子电池" w:history="1">
        <w:proofErr w:type="gramStart"/>
        <w:r w:rsidR="001B70EF" w:rsidRPr="0019661A">
          <w:rPr>
            <w:b/>
          </w:rPr>
          <w:t>锂</w:t>
        </w:r>
        <w:proofErr w:type="gramEnd"/>
        <w:r w:rsidR="001B70EF" w:rsidRPr="0019661A">
          <w:rPr>
            <w:b/>
          </w:rPr>
          <w:t>离子电池</w:t>
        </w:r>
      </w:hyperlink>
      <w:r w:rsidR="001B70EF" w:rsidRPr="0019661A">
        <w:rPr>
          <w:rFonts w:hint="eastAsia"/>
          <w:b/>
        </w:rPr>
        <w:t>产销情况</w:t>
      </w:r>
    </w:p>
    <w:tbl>
      <w:tblPr>
        <w:tblW w:w="7695" w:type="dxa"/>
        <w:tblInd w:w="534" w:type="dxa"/>
        <w:tblLayout w:type="fixed"/>
        <w:tblLook w:val="04A0" w:firstRow="1" w:lastRow="0" w:firstColumn="1" w:lastColumn="0" w:noHBand="0" w:noVBand="1"/>
      </w:tblPr>
      <w:tblGrid>
        <w:gridCol w:w="1346"/>
        <w:gridCol w:w="1634"/>
        <w:gridCol w:w="1317"/>
        <w:gridCol w:w="2082"/>
        <w:gridCol w:w="1316"/>
      </w:tblGrid>
      <w:tr w:rsidR="00056A44" w:rsidRPr="0019661A" w:rsidTr="00AB3B36">
        <w:trPr>
          <w:trHeight w:val="405"/>
          <w:tblHeader/>
        </w:trPr>
        <w:tc>
          <w:tcPr>
            <w:tcW w:w="1346" w:type="dxa"/>
            <w:tcBorders>
              <w:top w:val="single" w:sz="8" w:space="0" w:color="auto"/>
              <w:left w:val="single" w:sz="8" w:space="0" w:color="auto"/>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sz w:val="24"/>
                <w:szCs w:val="24"/>
              </w:rPr>
            </w:pPr>
            <w:r w:rsidRPr="0019661A">
              <w:rPr>
                <w:rFonts w:hint="eastAsia"/>
                <w:sz w:val="24"/>
                <w:szCs w:val="24"/>
              </w:rPr>
              <w:t>年份</w:t>
            </w:r>
          </w:p>
        </w:tc>
        <w:tc>
          <w:tcPr>
            <w:tcW w:w="1634" w:type="dxa"/>
            <w:tcBorders>
              <w:top w:val="single" w:sz="8" w:space="0" w:color="auto"/>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sz w:val="24"/>
                <w:szCs w:val="24"/>
              </w:rPr>
            </w:pPr>
            <w:r w:rsidRPr="0019661A">
              <w:rPr>
                <w:rFonts w:hint="eastAsia"/>
                <w:sz w:val="24"/>
                <w:szCs w:val="24"/>
              </w:rPr>
              <w:t>产量（亿只）</w:t>
            </w:r>
          </w:p>
        </w:tc>
        <w:tc>
          <w:tcPr>
            <w:tcW w:w="1317" w:type="dxa"/>
            <w:tcBorders>
              <w:top w:val="single" w:sz="8" w:space="0" w:color="auto"/>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sz w:val="24"/>
                <w:szCs w:val="24"/>
              </w:rPr>
            </w:pPr>
            <w:r w:rsidRPr="0019661A">
              <w:rPr>
                <w:rFonts w:hint="eastAsia"/>
                <w:sz w:val="24"/>
                <w:szCs w:val="24"/>
              </w:rPr>
              <w:t>增长率</w:t>
            </w:r>
          </w:p>
        </w:tc>
        <w:tc>
          <w:tcPr>
            <w:tcW w:w="2082" w:type="dxa"/>
            <w:tcBorders>
              <w:top w:val="single" w:sz="8" w:space="0" w:color="auto"/>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sz w:val="24"/>
                <w:szCs w:val="24"/>
              </w:rPr>
            </w:pPr>
            <w:r w:rsidRPr="0019661A">
              <w:rPr>
                <w:rFonts w:hint="eastAsia"/>
                <w:sz w:val="24"/>
                <w:szCs w:val="24"/>
              </w:rPr>
              <w:t>销售收入（亿元）</w:t>
            </w:r>
          </w:p>
        </w:tc>
        <w:tc>
          <w:tcPr>
            <w:tcW w:w="1316" w:type="dxa"/>
            <w:tcBorders>
              <w:top w:val="single" w:sz="8" w:space="0" w:color="auto"/>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sz w:val="24"/>
                <w:szCs w:val="24"/>
              </w:rPr>
            </w:pPr>
            <w:r w:rsidRPr="0019661A">
              <w:rPr>
                <w:rFonts w:hint="eastAsia"/>
                <w:sz w:val="24"/>
                <w:szCs w:val="24"/>
              </w:rPr>
              <w:t>增长率</w:t>
            </w:r>
          </w:p>
        </w:tc>
      </w:tr>
      <w:tr w:rsidR="00056A44" w:rsidRPr="0019661A" w:rsidTr="00AB3B36">
        <w:trPr>
          <w:trHeight w:val="315"/>
        </w:trPr>
        <w:tc>
          <w:tcPr>
            <w:tcW w:w="1346" w:type="dxa"/>
            <w:tcBorders>
              <w:top w:val="nil"/>
              <w:left w:val="single" w:sz="8" w:space="0" w:color="auto"/>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2012</w:t>
            </w:r>
            <w:r w:rsidRPr="0019661A">
              <w:rPr>
                <w:rFonts w:cs="Arial" w:hint="eastAsia"/>
                <w:sz w:val="24"/>
                <w:szCs w:val="24"/>
              </w:rPr>
              <w:t>年</w:t>
            </w:r>
          </w:p>
        </w:tc>
        <w:tc>
          <w:tcPr>
            <w:tcW w:w="1634"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41.8</w:t>
            </w:r>
          </w:p>
        </w:tc>
        <w:tc>
          <w:tcPr>
            <w:tcW w:w="1317"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40.74%</w:t>
            </w:r>
          </w:p>
        </w:tc>
        <w:tc>
          <w:tcPr>
            <w:tcW w:w="2082"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596</w:t>
            </w:r>
          </w:p>
        </w:tc>
        <w:tc>
          <w:tcPr>
            <w:tcW w:w="1316"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7.00%</w:t>
            </w:r>
          </w:p>
        </w:tc>
      </w:tr>
      <w:tr w:rsidR="00056A44" w:rsidRPr="0019661A" w:rsidTr="00AB3B36">
        <w:trPr>
          <w:trHeight w:val="315"/>
        </w:trPr>
        <w:tc>
          <w:tcPr>
            <w:tcW w:w="1346" w:type="dxa"/>
            <w:tcBorders>
              <w:top w:val="nil"/>
              <w:left w:val="single" w:sz="8" w:space="0" w:color="auto"/>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2013</w:t>
            </w:r>
            <w:r w:rsidRPr="0019661A">
              <w:rPr>
                <w:rFonts w:cs="Arial" w:hint="eastAsia"/>
                <w:sz w:val="24"/>
                <w:szCs w:val="24"/>
              </w:rPr>
              <w:t>年</w:t>
            </w:r>
          </w:p>
        </w:tc>
        <w:tc>
          <w:tcPr>
            <w:tcW w:w="1634"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47.7</w:t>
            </w:r>
          </w:p>
        </w:tc>
        <w:tc>
          <w:tcPr>
            <w:tcW w:w="1317"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14.11%</w:t>
            </w:r>
          </w:p>
        </w:tc>
        <w:tc>
          <w:tcPr>
            <w:tcW w:w="2082"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650</w:t>
            </w:r>
          </w:p>
        </w:tc>
        <w:tc>
          <w:tcPr>
            <w:tcW w:w="1316"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9.06%</w:t>
            </w:r>
          </w:p>
        </w:tc>
      </w:tr>
      <w:tr w:rsidR="00056A44" w:rsidRPr="0019661A" w:rsidTr="00AB3B36">
        <w:trPr>
          <w:trHeight w:val="315"/>
        </w:trPr>
        <w:tc>
          <w:tcPr>
            <w:tcW w:w="1346" w:type="dxa"/>
            <w:tcBorders>
              <w:top w:val="nil"/>
              <w:left w:val="single" w:sz="8" w:space="0" w:color="auto"/>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2014</w:t>
            </w:r>
            <w:r w:rsidRPr="0019661A">
              <w:rPr>
                <w:rFonts w:cs="Arial" w:hint="eastAsia"/>
                <w:sz w:val="24"/>
                <w:szCs w:val="24"/>
              </w:rPr>
              <w:t>年</w:t>
            </w:r>
          </w:p>
        </w:tc>
        <w:tc>
          <w:tcPr>
            <w:tcW w:w="1634"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52.9</w:t>
            </w:r>
          </w:p>
        </w:tc>
        <w:tc>
          <w:tcPr>
            <w:tcW w:w="1317"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10.90%</w:t>
            </w:r>
          </w:p>
        </w:tc>
        <w:tc>
          <w:tcPr>
            <w:tcW w:w="2082"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715</w:t>
            </w:r>
          </w:p>
        </w:tc>
        <w:tc>
          <w:tcPr>
            <w:tcW w:w="1316"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10.00%</w:t>
            </w:r>
          </w:p>
        </w:tc>
      </w:tr>
      <w:tr w:rsidR="00056A44" w:rsidRPr="0019661A" w:rsidTr="00AB3B36">
        <w:trPr>
          <w:trHeight w:val="315"/>
        </w:trPr>
        <w:tc>
          <w:tcPr>
            <w:tcW w:w="1346" w:type="dxa"/>
            <w:tcBorders>
              <w:top w:val="nil"/>
              <w:left w:val="single" w:sz="8" w:space="0" w:color="auto"/>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2015</w:t>
            </w:r>
            <w:r w:rsidRPr="0019661A">
              <w:rPr>
                <w:rFonts w:cs="Arial" w:hint="eastAsia"/>
                <w:sz w:val="24"/>
                <w:szCs w:val="24"/>
              </w:rPr>
              <w:t>年</w:t>
            </w:r>
          </w:p>
        </w:tc>
        <w:tc>
          <w:tcPr>
            <w:tcW w:w="1634"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56</w:t>
            </w:r>
          </w:p>
        </w:tc>
        <w:tc>
          <w:tcPr>
            <w:tcW w:w="1317"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5.86%</w:t>
            </w:r>
          </w:p>
        </w:tc>
        <w:tc>
          <w:tcPr>
            <w:tcW w:w="2082"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985</w:t>
            </w:r>
          </w:p>
        </w:tc>
        <w:tc>
          <w:tcPr>
            <w:tcW w:w="1316" w:type="dxa"/>
            <w:tcBorders>
              <w:top w:val="nil"/>
              <w:left w:val="nil"/>
              <w:bottom w:val="single" w:sz="8" w:space="0" w:color="auto"/>
              <w:right w:val="single" w:sz="8" w:space="0" w:color="auto"/>
            </w:tcBorders>
            <w:shd w:val="clear" w:color="auto" w:fill="auto"/>
            <w:vAlign w:val="center"/>
          </w:tcPr>
          <w:p w:rsidR="00056A44" w:rsidRPr="0019661A" w:rsidRDefault="00056A44" w:rsidP="00056A44">
            <w:pPr>
              <w:widowControl/>
              <w:spacing w:line="240" w:lineRule="auto"/>
              <w:ind w:firstLine="0"/>
              <w:jc w:val="center"/>
              <w:rPr>
                <w:rFonts w:cs="Arial"/>
                <w:sz w:val="24"/>
                <w:szCs w:val="24"/>
              </w:rPr>
            </w:pPr>
            <w:r w:rsidRPr="0019661A">
              <w:rPr>
                <w:rFonts w:cs="Arial"/>
                <w:sz w:val="24"/>
                <w:szCs w:val="24"/>
              </w:rPr>
              <w:t>37.76%</w:t>
            </w:r>
          </w:p>
        </w:tc>
      </w:tr>
    </w:tbl>
    <w:p w:rsidR="001B70EF" w:rsidRPr="0019661A" w:rsidRDefault="001B70EF" w:rsidP="004235E6">
      <w:r w:rsidRPr="0019661A">
        <w:rPr>
          <w:rFonts w:hint="eastAsia"/>
        </w:rPr>
        <w:t>虽然国内锂电池产业规模发展迅速，但产品品质与国际水平尚有较大差距。</w:t>
      </w:r>
      <w:r w:rsidRPr="0019661A">
        <w:t>目前韩日</w:t>
      </w:r>
      <w:r w:rsidR="00A94534" w:rsidRPr="0019661A">
        <w:rPr>
          <w:rFonts w:hint="eastAsia"/>
        </w:rPr>
        <w:t>电动汽车用</w:t>
      </w:r>
      <w:r w:rsidRPr="0019661A">
        <w:t>动力</w:t>
      </w:r>
      <w:proofErr w:type="gramStart"/>
      <w:r w:rsidRPr="0019661A">
        <w:t>锂</w:t>
      </w:r>
      <w:proofErr w:type="gramEnd"/>
      <w:r w:rsidRPr="0019661A">
        <w:t>离子电池产品</w:t>
      </w:r>
      <w:r w:rsidRPr="0019661A">
        <w:rPr>
          <w:rFonts w:hint="eastAsia"/>
        </w:rPr>
        <w:t>和</w:t>
      </w:r>
      <w:r w:rsidRPr="0019661A">
        <w:t>电池模组</w:t>
      </w:r>
      <w:r w:rsidRPr="0019661A">
        <w:rPr>
          <w:rFonts w:hint="eastAsia"/>
        </w:rPr>
        <w:t>的不</w:t>
      </w:r>
      <w:r w:rsidRPr="0019661A">
        <w:t>合格率已经</w:t>
      </w:r>
      <w:r w:rsidRPr="0019661A">
        <w:rPr>
          <w:rFonts w:hint="eastAsia"/>
        </w:rPr>
        <w:t>降低</w:t>
      </w:r>
      <w:r w:rsidRPr="0019661A">
        <w:t>到了1ppm级别</w:t>
      </w:r>
      <w:r w:rsidRPr="0019661A">
        <w:rPr>
          <w:rFonts w:hint="eastAsia"/>
        </w:rPr>
        <w:t>，</w:t>
      </w:r>
      <w:r w:rsidRPr="0019661A">
        <w:t>国内产品合格率</w:t>
      </w:r>
      <w:r w:rsidRPr="0019661A">
        <w:rPr>
          <w:rFonts w:hint="eastAsia"/>
        </w:rPr>
        <w:t>多</w:t>
      </w:r>
      <w:r w:rsidRPr="0019661A">
        <w:t>数在90%</w:t>
      </w:r>
      <w:r w:rsidRPr="0019661A">
        <w:rPr>
          <w:rFonts w:hint="eastAsia"/>
        </w:rPr>
        <w:t>左右。</w:t>
      </w:r>
    </w:p>
    <w:p w:rsidR="009941CD" w:rsidRPr="0019661A" w:rsidRDefault="009941CD" w:rsidP="009941CD">
      <w:r w:rsidRPr="0019661A">
        <w:rPr>
          <w:rFonts w:hint="eastAsia"/>
        </w:rPr>
        <w:t>2015年，全球动力电池占比已经上升到28.26%，成为</w:t>
      </w:r>
      <w:hyperlink r:id="rId30" w:tgtFrame="_blank" w:tooltip="锂电池" w:history="1">
        <w:r w:rsidRPr="0019661A">
          <w:rPr>
            <w:rFonts w:hint="eastAsia"/>
          </w:rPr>
          <w:t>锂电池</w:t>
        </w:r>
      </w:hyperlink>
      <w:r w:rsidRPr="0019661A">
        <w:rPr>
          <w:rFonts w:hint="eastAsia"/>
        </w:rPr>
        <w:t>重要组成部分。国内动力电池从2013年的1GWh以下，到2014年的3.7GWh，再到2015年的15.7Gwh，实现了超高速增长。</w:t>
      </w:r>
      <w:r w:rsidR="00D01AB1" w:rsidRPr="0019661A">
        <w:rPr>
          <w:rFonts w:hint="eastAsia"/>
        </w:rPr>
        <w:t>今后几年，</w:t>
      </w:r>
      <w:r w:rsidRPr="0019661A">
        <w:rPr>
          <w:rFonts w:hint="eastAsia"/>
        </w:rPr>
        <w:t>随着</w:t>
      </w:r>
      <w:r w:rsidR="00D01AB1" w:rsidRPr="0019661A">
        <w:rPr>
          <w:rFonts w:hint="eastAsia"/>
        </w:rPr>
        <w:t>新能源汽车的普及，动力电池将成为</w:t>
      </w:r>
      <w:hyperlink r:id="rId31" w:tgtFrame="_blank" w:tooltip="锂电池" w:history="1">
        <w:r w:rsidR="00D01AB1" w:rsidRPr="0019661A">
          <w:rPr>
            <w:rFonts w:hint="eastAsia"/>
          </w:rPr>
          <w:t>锂电池</w:t>
        </w:r>
      </w:hyperlink>
      <w:r w:rsidR="00D01AB1" w:rsidRPr="0019661A">
        <w:rPr>
          <w:rFonts w:hint="eastAsia"/>
        </w:rPr>
        <w:t>产业的主要增长点。</w:t>
      </w:r>
    </w:p>
    <w:p w:rsidR="001B70EF" w:rsidRPr="0019661A" w:rsidRDefault="001B70EF" w:rsidP="004235E6">
      <w:r w:rsidRPr="0019661A">
        <w:rPr>
          <w:rFonts w:hint="eastAsia"/>
        </w:rPr>
        <w:t>工信部颁布的</w:t>
      </w:r>
      <w:r w:rsidRPr="0019661A">
        <w:t>《汽车动力蓄电池行业规范条件》</w:t>
      </w:r>
      <w:r w:rsidRPr="0019661A">
        <w:rPr>
          <w:rFonts w:hint="eastAsia"/>
        </w:rPr>
        <w:t>对</w:t>
      </w:r>
      <w:r w:rsidRPr="0019661A">
        <w:t>汽车动力蓄电池企业实行公告管理</w:t>
      </w:r>
      <w:r w:rsidRPr="0019661A">
        <w:rPr>
          <w:rFonts w:hint="eastAsia"/>
        </w:rPr>
        <w:t>，规定了</w:t>
      </w:r>
      <w:r w:rsidRPr="0019661A">
        <w:t>汽车</w:t>
      </w:r>
      <w:r w:rsidRPr="0019661A">
        <w:rPr>
          <w:rFonts w:hint="eastAsia"/>
        </w:rPr>
        <w:t>动力电池的准入门槛，对企业规模、技术能力、产品要求、质量保障能力、售后服务和回收等软硬件条件有明确标准</w:t>
      </w:r>
      <w:r w:rsidR="00B91A70" w:rsidRPr="0019661A">
        <w:rPr>
          <w:rFonts w:hint="eastAsia"/>
        </w:rPr>
        <w:t>。</w:t>
      </w:r>
      <w:r w:rsidRPr="0019661A">
        <w:rPr>
          <w:rFonts w:hint="eastAsia"/>
        </w:rPr>
        <w:t>目前已经发布的前四批符合条件的目录企业</w:t>
      </w:r>
      <w:r w:rsidR="00B91A70" w:rsidRPr="0019661A">
        <w:rPr>
          <w:rFonts w:hint="eastAsia"/>
        </w:rPr>
        <w:t>57</w:t>
      </w:r>
      <w:r w:rsidRPr="0019661A">
        <w:rPr>
          <w:rFonts w:hint="eastAsia"/>
        </w:rPr>
        <w:t>家</w:t>
      </w:r>
      <w:r w:rsidR="00B91A70" w:rsidRPr="0019661A">
        <w:rPr>
          <w:rFonts w:hint="eastAsia"/>
        </w:rPr>
        <w:t>，未来行业规范条件将日趋严格</w:t>
      </w:r>
      <w:r w:rsidRPr="0019661A">
        <w:rPr>
          <w:rFonts w:hint="eastAsia"/>
        </w:rPr>
        <w:t>。</w:t>
      </w:r>
    </w:p>
    <w:p w:rsidR="001B70EF" w:rsidRPr="0019661A" w:rsidRDefault="00300ADE" w:rsidP="004235E6">
      <w:r>
        <w:rPr>
          <w:rFonts w:hint="eastAsia"/>
        </w:rPr>
        <w:t>②</w:t>
      </w:r>
      <w:r w:rsidR="001B70EF" w:rsidRPr="0019661A">
        <w:rPr>
          <w:rFonts w:hint="eastAsia"/>
        </w:rPr>
        <w:t>枣庄市锂离子电池行业现状</w:t>
      </w:r>
    </w:p>
    <w:p w:rsidR="001B70EF" w:rsidRPr="0019661A" w:rsidRDefault="001B70EF" w:rsidP="004235E6">
      <w:r w:rsidRPr="0019661A">
        <w:t>枣庄锂电</w:t>
      </w:r>
      <w:r w:rsidRPr="0019661A">
        <w:rPr>
          <w:rFonts w:hint="eastAsia"/>
        </w:rPr>
        <w:t>相关企业30多</w:t>
      </w:r>
      <w:r w:rsidRPr="0019661A">
        <w:t>家，高新区</w:t>
      </w:r>
      <w:r w:rsidR="00E81FFA" w:rsidRPr="0019661A">
        <w:rPr>
          <w:rFonts w:hint="eastAsia"/>
        </w:rPr>
        <w:t>最为集中，市中区和台儿庄也有部分企业</w:t>
      </w:r>
      <w:r w:rsidRPr="0019661A">
        <w:rPr>
          <w:rFonts w:hint="eastAsia"/>
        </w:rPr>
        <w:t>。锂电</w:t>
      </w:r>
      <w:r w:rsidRPr="0019661A">
        <w:t>产品</w:t>
      </w:r>
      <w:r w:rsidRPr="0019661A">
        <w:rPr>
          <w:rFonts w:hint="eastAsia"/>
        </w:rPr>
        <w:t>有</w:t>
      </w:r>
      <w:r w:rsidRPr="0019661A">
        <w:t>200多种，山东省名牌产品8</w:t>
      </w:r>
      <w:r w:rsidRPr="0019661A">
        <w:rPr>
          <w:rFonts w:hint="eastAsia"/>
        </w:rPr>
        <w:t>个。产品</w:t>
      </w:r>
      <w:r w:rsidRPr="0019661A">
        <w:t>批量出口美国、欧洲等国家和地区。已形成从正负极材料、隔膜、电解液、外包装等基础材料的制造，到各种类型锂</w:t>
      </w:r>
      <w:r w:rsidRPr="0019661A">
        <w:rPr>
          <w:rFonts w:hint="eastAsia"/>
        </w:rPr>
        <w:t>离子</w:t>
      </w:r>
      <w:r w:rsidRPr="0019661A">
        <w:t>电池、管理控制系统等产品的生产</w:t>
      </w:r>
      <w:r w:rsidRPr="0019661A">
        <w:rPr>
          <w:rFonts w:hint="eastAsia"/>
        </w:rPr>
        <w:t>和</w:t>
      </w:r>
      <w:r w:rsidRPr="0019661A">
        <w:t>检测检验</w:t>
      </w:r>
      <w:r w:rsidRPr="0019661A">
        <w:rPr>
          <w:rFonts w:hint="eastAsia"/>
        </w:rPr>
        <w:t>，并</w:t>
      </w:r>
      <w:r w:rsidRPr="0019661A">
        <w:t>延伸到</w:t>
      </w:r>
      <w:r w:rsidRPr="0019661A">
        <w:rPr>
          <w:rFonts w:hint="eastAsia"/>
        </w:rPr>
        <w:t>电动</w:t>
      </w:r>
      <w:r w:rsidRPr="0019661A">
        <w:t>自行车、</w:t>
      </w:r>
      <w:r w:rsidRPr="0019661A">
        <w:rPr>
          <w:rFonts w:hint="eastAsia"/>
        </w:rPr>
        <w:t>电动三轮车和老年代步车</w:t>
      </w:r>
      <w:r w:rsidRPr="0019661A">
        <w:t>等</w:t>
      </w:r>
      <w:r w:rsidRPr="0019661A">
        <w:rPr>
          <w:rFonts w:hint="eastAsia"/>
        </w:rPr>
        <w:t>终端产品</w:t>
      </w:r>
      <w:r w:rsidRPr="0019661A">
        <w:t>。</w:t>
      </w:r>
    </w:p>
    <w:p w:rsidR="00300ADE" w:rsidRDefault="001B70EF" w:rsidP="00300ADE">
      <w:r w:rsidRPr="0019661A">
        <w:rPr>
          <w:rFonts w:hint="eastAsia"/>
        </w:rPr>
        <w:t>主要企业有精工电子、</w:t>
      </w:r>
      <w:r w:rsidRPr="0019661A">
        <w:t>润峰电子</w:t>
      </w:r>
      <w:r w:rsidRPr="0019661A">
        <w:rPr>
          <w:rFonts w:hint="eastAsia"/>
        </w:rPr>
        <w:t>、</w:t>
      </w:r>
      <w:r w:rsidRPr="0019661A">
        <w:t>宏全模具</w:t>
      </w:r>
      <w:r w:rsidRPr="0019661A">
        <w:rPr>
          <w:rFonts w:hint="eastAsia"/>
        </w:rPr>
        <w:t>、</w:t>
      </w:r>
      <w:r w:rsidRPr="0019661A">
        <w:t>鸿正电解液</w:t>
      </w:r>
      <w:r w:rsidRPr="0019661A">
        <w:rPr>
          <w:rFonts w:hint="eastAsia"/>
        </w:rPr>
        <w:t>等，产品包括</w:t>
      </w:r>
      <w:r w:rsidRPr="0019661A">
        <w:t>磷酸铁锂正极材料、动力电池及电池组、电池管理系统、超级电容器</w:t>
      </w:r>
      <w:r w:rsidRPr="0019661A">
        <w:rPr>
          <w:rFonts w:hint="eastAsia"/>
        </w:rPr>
        <w:t>、电解液、</w:t>
      </w:r>
      <w:r w:rsidRPr="0019661A">
        <w:t>锂电池壳盖</w:t>
      </w:r>
      <w:r w:rsidRPr="0019661A">
        <w:rPr>
          <w:rFonts w:hint="eastAsia"/>
        </w:rPr>
        <w:t>等。目前，</w:t>
      </w:r>
      <w:r w:rsidRPr="0019661A">
        <w:t>山东省锂电池产品质量监督检验中心</w:t>
      </w:r>
      <w:r w:rsidRPr="0019661A">
        <w:rPr>
          <w:rFonts w:hint="eastAsia"/>
        </w:rPr>
        <w:t>和</w:t>
      </w:r>
      <w:r w:rsidRPr="0019661A">
        <w:t>国家锂电池产品质量监督检验中心(山东)</w:t>
      </w:r>
      <w:r w:rsidRPr="0019661A">
        <w:rPr>
          <w:rFonts w:hint="eastAsia"/>
        </w:rPr>
        <w:t>都在建设中，建成后将大大提升枣庄地区的锂电池产品专业化检测能力和水平</w:t>
      </w:r>
      <w:r w:rsidRPr="0019661A">
        <w:t>。</w:t>
      </w:r>
    </w:p>
    <w:p w:rsidR="001B70EF" w:rsidRPr="00300ADE" w:rsidRDefault="00300ADE" w:rsidP="00300ADE">
      <w:pPr>
        <w:rPr>
          <w:b/>
        </w:rPr>
      </w:pPr>
      <w:r w:rsidRPr="00300ADE">
        <w:rPr>
          <w:rFonts w:hint="eastAsia"/>
          <w:b/>
        </w:rPr>
        <w:t>（2）</w:t>
      </w:r>
      <w:r w:rsidR="001B70EF" w:rsidRPr="00300ADE">
        <w:rPr>
          <w:rFonts w:hint="eastAsia"/>
          <w:b/>
        </w:rPr>
        <w:t>发展趋势</w:t>
      </w:r>
    </w:p>
    <w:p w:rsidR="001B70EF" w:rsidRPr="0019661A" w:rsidRDefault="001B70EF" w:rsidP="004235E6">
      <w:r w:rsidRPr="0019661A">
        <w:rPr>
          <w:rFonts w:hint="eastAsia"/>
        </w:rPr>
        <w:t>近年来，国内</w:t>
      </w:r>
      <w:proofErr w:type="gramStart"/>
      <w:r w:rsidRPr="0019661A">
        <w:rPr>
          <w:rFonts w:hint="eastAsia"/>
        </w:rPr>
        <w:t>锂</w:t>
      </w:r>
      <w:proofErr w:type="gramEnd"/>
      <w:r w:rsidR="00EE7BAE">
        <w:fldChar w:fldCharType="begin"/>
      </w:r>
      <w:r w:rsidR="00EE7BAE">
        <w:instrText xml:space="preserve"> HYPERLINK "http://www.china-nengyuan.com/product/product_small_1882.html" \t "_blank" </w:instrText>
      </w:r>
      <w:r w:rsidR="00EE7BAE">
        <w:fldChar w:fldCharType="separate"/>
      </w:r>
      <w:r w:rsidRPr="0019661A">
        <w:rPr>
          <w:rFonts w:hint="eastAsia"/>
        </w:rPr>
        <w:t>电池材料</w:t>
      </w:r>
      <w:r w:rsidR="00EE7BAE">
        <w:fldChar w:fldCharType="end"/>
      </w:r>
      <w:r w:rsidRPr="0019661A">
        <w:rPr>
          <w:rFonts w:hint="eastAsia"/>
        </w:rPr>
        <w:t>制备核心技术取得重大突破，动力锂电池正负极材料、隔膜、电解液以及软包装电芯用铝塑膜等所有核心材料基本上实现了国产化。锂电池价格下降了2/3，性价比逐步超过镍氢电池和铅酸电池。未来行业</w:t>
      </w:r>
      <w:r w:rsidRPr="0019661A">
        <w:t>总体发展趋势</w:t>
      </w:r>
      <w:r w:rsidRPr="0019661A">
        <w:rPr>
          <w:rFonts w:hint="eastAsia"/>
        </w:rPr>
        <w:t>是</w:t>
      </w:r>
      <w:r w:rsidRPr="0019661A">
        <w:t>电池产品标准化及制造过程的规范化</w:t>
      </w:r>
      <w:r w:rsidRPr="0019661A">
        <w:rPr>
          <w:rFonts w:hint="eastAsia"/>
        </w:rPr>
        <w:t>，产品</w:t>
      </w:r>
      <w:r w:rsidRPr="0019661A">
        <w:t>朝“高品质、高效</w:t>
      </w:r>
      <w:r w:rsidRPr="0019661A">
        <w:rPr>
          <w:rFonts w:hint="eastAsia"/>
        </w:rPr>
        <w:t>率</w:t>
      </w:r>
      <w:r w:rsidRPr="0019661A">
        <w:t>、高稳定性”和“信息化、无人化、可视化”</w:t>
      </w:r>
      <w:r w:rsidRPr="0019661A">
        <w:rPr>
          <w:rFonts w:hint="eastAsia"/>
        </w:rPr>
        <w:t>方向发展</w:t>
      </w:r>
      <w:r w:rsidRPr="0019661A">
        <w:t>。</w:t>
      </w:r>
    </w:p>
    <w:p w:rsidR="001B70EF" w:rsidRPr="0019661A" w:rsidRDefault="001B70EF" w:rsidP="004235E6">
      <w:r w:rsidRPr="0019661A">
        <w:rPr>
          <w:rFonts w:hint="eastAsia"/>
        </w:rPr>
        <w:t>石墨烯锂电池或成为今后的主要技术方向。目前常见的三元锂电池能量密度在180-200mAh/g，而石墨烯聚合材料电池的能量密度则可以超过600mAh/g。使用同等重量的石墨烯电池，电动汽车续航里程将提高到现在的3倍。同时，石墨烯电池充电速度快，寿命是锂电池的2倍，产业化后成本仅是锂电池的23%。</w:t>
      </w:r>
    </w:p>
    <w:p w:rsidR="001B70EF" w:rsidRPr="0019661A" w:rsidRDefault="001B70EF" w:rsidP="004235E6">
      <w:r w:rsidRPr="0019661A">
        <w:rPr>
          <w:rFonts w:hint="eastAsia"/>
        </w:rPr>
        <w:t>无线充电技术将陆续进入产业化。与传统充电站、</w:t>
      </w:r>
      <w:hyperlink r:id="rId32" w:tgtFrame="_blank" w:history="1">
        <w:r w:rsidRPr="0019661A">
          <w:rPr>
            <w:rFonts w:hint="eastAsia"/>
          </w:rPr>
          <w:t>充电桩</w:t>
        </w:r>
      </w:hyperlink>
      <w:r w:rsidRPr="0019661A">
        <w:rPr>
          <w:rFonts w:hint="eastAsia"/>
        </w:rPr>
        <w:t>相比，无线充电设施布置灵活，可以实现边行驶、边充电，国内外许多机构正在开发电动车无线充电产业化技术。</w:t>
      </w:r>
    </w:p>
    <w:p w:rsidR="001B70EF" w:rsidRPr="0019661A" w:rsidRDefault="001B70EF" w:rsidP="004235E6">
      <w:r w:rsidRPr="0019661A">
        <w:rPr>
          <w:rFonts w:hint="eastAsia"/>
        </w:rPr>
        <w:t>电池管理系统（BMS）要求越来越高。随着电动车动力系统变得越来越复杂，BMS需要执行的功能逐渐增多，未来，要求智能化的BMS方案不仅能够延长纯电动汽车的行驶距离，同时使用在线修复技术，加强电池24小时不间断的维护，将电池的使用寿命大幅提升。</w:t>
      </w:r>
    </w:p>
    <w:p w:rsidR="001B70EF" w:rsidRPr="0019661A" w:rsidRDefault="001B70EF" w:rsidP="004235E6">
      <w:r w:rsidRPr="0019661A">
        <w:rPr>
          <w:rFonts w:hint="eastAsia"/>
        </w:rPr>
        <w:t>模块化电池拓展了产品应用领域。模块化电池系统由电池单元构成的平板电池组件组成，每个平板电池组件的电池单元数量和长度都可以不同。通过平板电池组件可以根据需要而拥有不同的电池容量、电压以及尺寸。</w:t>
      </w:r>
    </w:p>
    <w:p w:rsidR="001B70EF" w:rsidRPr="0019661A" w:rsidRDefault="001B70EF" w:rsidP="004235E6">
      <w:r w:rsidRPr="0019661A">
        <w:rPr>
          <w:rFonts w:hint="eastAsia"/>
        </w:rPr>
        <w:t>近几年，锂电池市场高速增长，磷酸铁锂正极材料成为投资热点，已经有产能过剩的趋势。根据最新统计数据，三元锂电池市场占比逐步增长，有超越磷酸铁锂电池的</w:t>
      </w:r>
      <w:r w:rsidR="00734511" w:rsidRPr="0019661A">
        <w:rPr>
          <w:rFonts w:hint="eastAsia"/>
        </w:rPr>
        <w:t>趋势</w:t>
      </w:r>
      <w:r w:rsidRPr="0019661A">
        <w:rPr>
          <w:rFonts w:hint="eastAsia"/>
        </w:rPr>
        <w:t>，磷酸铁锂正极材料产品的投资风险应引起注意。</w:t>
      </w:r>
    </w:p>
    <w:p w:rsidR="00300ADE" w:rsidRPr="009611DF" w:rsidRDefault="00300ADE" w:rsidP="00300ADE">
      <w:pPr>
        <w:rPr>
          <w:rFonts w:ascii="仿宋_GB2312" w:eastAsia="仿宋_GB2312"/>
          <w:b/>
        </w:rPr>
      </w:pPr>
      <w:r w:rsidRPr="009611DF">
        <w:rPr>
          <w:rFonts w:ascii="仿宋_GB2312" w:eastAsia="仿宋_GB2312" w:hint="eastAsia"/>
          <w:b/>
        </w:rPr>
        <w:t>（3）市场需求</w:t>
      </w:r>
    </w:p>
    <w:p w:rsidR="00E66FFB" w:rsidRPr="0019661A" w:rsidRDefault="001B70EF" w:rsidP="00E66FFB">
      <w:r w:rsidRPr="0019661A">
        <w:rPr>
          <w:rFonts w:hint="eastAsia"/>
        </w:rPr>
        <w:t>在国家产业政策的支持下，新能源汽车迎来前所未有的发展机遇。</w:t>
      </w:r>
      <w:r w:rsidRPr="0019661A">
        <w:t>2015</w:t>
      </w:r>
      <w:r w:rsidRPr="0019661A">
        <w:rPr>
          <w:rFonts w:hint="eastAsia"/>
        </w:rPr>
        <w:t>年国内生产新能源汽车41.11万辆，同比增长220%，销量达40.2万辆，同比增长237%，我国已经成为全球最大的新能源汽车市场。预计</w:t>
      </w:r>
      <w:r w:rsidR="00F8678D" w:rsidRPr="0019661A">
        <w:rPr>
          <w:rFonts w:hint="eastAsia"/>
        </w:rPr>
        <w:t>未来五年，</w:t>
      </w:r>
      <w:r w:rsidRPr="0019661A">
        <w:rPr>
          <w:rFonts w:hint="eastAsia"/>
        </w:rPr>
        <w:t>国内新能源汽车将</w:t>
      </w:r>
      <w:r w:rsidR="00F8678D" w:rsidRPr="0019661A">
        <w:rPr>
          <w:rFonts w:hint="eastAsia"/>
        </w:rPr>
        <w:t>保持年均</w:t>
      </w:r>
      <w:r w:rsidRPr="0019661A">
        <w:rPr>
          <w:rFonts w:hint="eastAsia"/>
        </w:rPr>
        <w:t>40</w:t>
      </w:r>
      <w:r w:rsidRPr="0019661A">
        <w:t>%</w:t>
      </w:r>
      <w:r w:rsidRPr="0019661A">
        <w:rPr>
          <w:rFonts w:hint="eastAsia"/>
        </w:rPr>
        <w:t>的增速，</w:t>
      </w:r>
      <w:r w:rsidR="00E66FFB" w:rsidRPr="0019661A">
        <w:rPr>
          <w:rFonts w:hint="eastAsia"/>
        </w:rPr>
        <w:t>2015年驱动动力电池在锂电池总产量中的占比已经上升到的28.26%，将成为锂电产品未来几年的主要增长点，也是今后发展潜力最大的细分产品领域。</w:t>
      </w:r>
    </w:p>
    <w:p w:rsidR="00B20562" w:rsidRPr="0019661A" w:rsidRDefault="00B20562" w:rsidP="00E66FFB">
      <w:r w:rsidRPr="0019661A">
        <w:rPr>
          <w:rFonts w:hint="eastAsia"/>
        </w:rPr>
        <w:t>储能蓄电池主要应用于太阳能和风力发电设备以及可再生能源储蓄能源，被列入了“十三五”规划百大工程项目。目前处于市场导入阶段，</w:t>
      </w:r>
      <w:r w:rsidRPr="0019661A">
        <w:t>2015年国内储能锂电池产量约为3GWh，占比6.45%，发展潜力巨大</w:t>
      </w:r>
      <w:r w:rsidR="00B91A70" w:rsidRPr="0019661A">
        <w:rPr>
          <w:rFonts w:hint="eastAsia"/>
        </w:rPr>
        <w:t>，</w:t>
      </w:r>
      <w:r w:rsidRPr="0019661A">
        <w:t>随着技术逐渐成熟，储能市场也将成为拉动锂电池消费的另一极，预计今后几年将保持25%以上的增长速度。</w:t>
      </w:r>
    </w:p>
    <w:p w:rsidR="00D601D3" w:rsidRPr="0019661A" w:rsidRDefault="00D601D3" w:rsidP="00E66FFB">
      <w:r w:rsidRPr="0019661A">
        <w:t>2015年3C（计算机、通信和消费类电子产品）市场需求25.37GWh，需求增长已经逐渐放缓，未来几年增速将保持在5%左右的水平。</w:t>
      </w:r>
    </w:p>
    <w:p w:rsidR="00300ADE" w:rsidRPr="0098470B" w:rsidRDefault="00300ADE" w:rsidP="00300ADE">
      <w:pPr>
        <w:rPr>
          <w:rFonts w:ascii="仿宋_GB2312" w:eastAsia="仿宋_GB2312"/>
          <w:b/>
        </w:rPr>
      </w:pPr>
      <w:r w:rsidRPr="0098470B">
        <w:rPr>
          <w:rFonts w:ascii="仿宋_GB2312" w:eastAsia="仿宋_GB2312" w:hint="eastAsia"/>
          <w:b/>
        </w:rPr>
        <w:t>（4）发展途径</w:t>
      </w:r>
    </w:p>
    <w:p w:rsidR="001B70EF" w:rsidRPr="0019661A" w:rsidRDefault="001B70EF" w:rsidP="004235E6">
      <w:r w:rsidRPr="0019661A">
        <w:rPr>
          <w:rFonts w:hint="eastAsia"/>
        </w:rPr>
        <w:t>国内新能源汽车的发展前景为动力锂电池行业扩大产能奠定了市场基础，支持企业扩大锂电池生产规模，鼓励产品加快进入新能源汽车动力电池领域。</w:t>
      </w:r>
    </w:p>
    <w:p w:rsidR="001B70EF" w:rsidRPr="0019661A" w:rsidRDefault="001B70EF" w:rsidP="004235E6">
      <w:r w:rsidRPr="0019661A">
        <w:t>加强产学研</w:t>
      </w:r>
      <w:r w:rsidRPr="0019661A">
        <w:rPr>
          <w:rFonts w:hint="eastAsia"/>
        </w:rPr>
        <w:t>多方</w:t>
      </w:r>
      <w:r w:rsidRPr="0019661A">
        <w:t>合作平台和企业工程试验室建设</w:t>
      </w:r>
      <w:r w:rsidRPr="0019661A">
        <w:rPr>
          <w:rFonts w:hint="eastAsia"/>
        </w:rPr>
        <w:t>。</w:t>
      </w:r>
      <w:r w:rsidRPr="0019661A">
        <w:t>与大专院校</w:t>
      </w:r>
      <w:r w:rsidRPr="0019661A">
        <w:rPr>
          <w:rFonts w:hint="eastAsia"/>
        </w:rPr>
        <w:t>、</w:t>
      </w:r>
      <w:r w:rsidRPr="0019661A">
        <w:t>科研院所建立战略合作关系</w:t>
      </w:r>
      <w:r w:rsidRPr="0019661A">
        <w:rPr>
          <w:rFonts w:hint="eastAsia"/>
        </w:rPr>
        <w:t>，开展</w:t>
      </w:r>
      <w:r w:rsidRPr="0019661A">
        <w:t>锂电汽车</w:t>
      </w:r>
      <w:r w:rsidRPr="0019661A">
        <w:rPr>
          <w:rFonts w:hint="eastAsia"/>
        </w:rPr>
        <w:t>动力</w:t>
      </w:r>
      <w:r w:rsidRPr="0019661A">
        <w:t>电池、电子、电机一体化系统研发</w:t>
      </w:r>
      <w:r w:rsidRPr="0019661A">
        <w:rPr>
          <w:rFonts w:hint="eastAsia"/>
        </w:rPr>
        <w:t>。以企业</w:t>
      </w:r>
      <w:r w:rsidRPr="0019661A">
        <w:t>为主体建设省级重点实验室和市级工程技术研究中心</w:t>
      </w:r>
      <w:r w:rsidRPr="0019661A">
        <w:rPr>
          <w:rFonts w:hint="eastAsia"/>
        </w:rPr>
        <w:t>，</w:t>
      </w:r>
      <w:r w:rsidRPr="0019661A">
        <w:t>形成</w:t>
      </w:r>
      <w:r w:rsidRPr="0019661A">
        <w:rPr>
          <w:rFonts w:hint="eastAsia"/>
        </w:rPr>
        <w:t>完整的</w:t>
      </w:r>
      <w:r w:rsidRPr="0019661A">
        <w:t>锂电产品</w:t>
      </w:r>
      <w:r w:rsidRPr="0019661A">
        <w:rPr>
          <w:rFonts w:hint="eastAsia"/>
        </w:rPr>
        <w:t>检测检验体系和系统的制造工艺研究能力。</w:t>
      </w:r>
    </w:p>
    <w:p w:rsidR="001B70EF" w:rsidRPr="0019661A" w:rsidRDefault="001B70EF" w:rsidP="004235E6">
      <w:r w:rsidRPr="0019661A">
        <w:rPr>
          <w:rFonts w:hint="eastAsia"/>
        </w:rPr>
        <w:t>不断提升</w:t>
      </w:r>
      <w:r w:rsidRPr="0019661A">
        <w:t>锂</w:t>
      </w:r>
      <w:r w:rsidRPr="0019661A">
        <w:rPr>
          <w:rFonts w:hint="eastAsia"/>
        </w:rPr>
        <w:t>电池</w:t>
      </w:r>
      <w:r w:rsidRPr="0019661A">
        <w:t>产品品质</w:t>
      </w:r>
      <w:r w:rsidRPr="0019661A">
        <w:rPr>
          <w:rFonts w:hint="eastAsia"/>
        </w:rPr>
        <w:t>。鼓励和引导企业深入研究质量关键环节控制技术，完善检测检验设备和手段，制定检测标准和质量评估体系，建立高效率的质量问题反馈和纠错机制，重点提高锂电池合格率，缩小与国外产品的差距。</w:t>
      </w:r>
    </w:p>
    <w:p w:rsidR="00DF40AD" w:rsidRPr="0019661A" w:rsidRDefault="00DF40AD" w:rsidP="004235E6">
      <w:r w:rsidRPr="0019661A">
        <w:rPr>
          <w:rFonts w:hint="eastAsia"/>
        </w:rPr>
        <w:t>以高新区锂电池集聚区为龙头，带动</w:t>
      </w:r>
      <w:r w:rsidR="004947DB" w:rsidRPr="0019661A">
        <w:rPr>
          <w:rFonts w:hint="eastAsia"/>
        </w:rPr>
        <w:t>市中区、台儿庄区等锂电产业的</w:t>
      </w:r>
      <w:r w:rsidRPr="0019661A">
        <w:rPr>
          <w:rFonts w:hint="eastAsia"/>
        </w:rPr>
        <w:t>发展。合理规划、引导产业差异化、错位化发展，形成正负极材料、电解液、壳体、技术研发、产品检测等产业集群。</w:t>
      </w:r>
    </w:p>
    <w:p w:rsidR="00300ADE" w:rsidRPr="0098470B" w:rsidRDefault="00300ADE" w:rsidP="00300ADE">
      <w:pPr>
        <w:rPr>
          <w:rFonts w:ascii="仿宋_GB2312" w:eastAsia="仿宋_GB2312"/>
          <w:b/>
        </w:rPr>
      </w:pPr>
      <w:r w:rsidRPr="0098470B">
        <w:rPr>
          <w:rFonts w:ascii="仿宋_GB2312" w:eastAsia="仿宋_GB2312" w:hint="eastAsia"/>
          <w:b/>
        </w:rPr>
        <w:t>（5）发展重点</w:t>
      </w:r>
    </w:p>
    <w:p w:rsidR="001B70EF" w:rsidRPr="0019661A" w:rsidRDefault="00300ADE" w:rsidP="004235E6">
      <w:r>
        <w:rPr>
          <w:rFonts w:cstheme="minorEastAsia" w:hint="eastAsia"/>
        </w:rPr>
        <w:t>①</w:t>
      </w:r>
      <w:r w:rsidR="001B70EF" w:rsidRPr="0019661A">
        <w:rPr>
          <w:rFonts w:hint="eastAsia"/>
        </w:rPr>
        <w:t>以新能源汽车动力电池为主要产品发展方向。鼓励企业按照</w:t>
      </w:r>
      <w:r w:rsidR="001B70EF" w:rsidRPr="0019661A">
        <w:t>《汽车动力蓄电池行业规范条件》</w:t>
      </w:r>
      <w:r w:rsidR="001B70EF" w:rsidRPr="0019661A">
        <w:rPr>
          <w:rFonts w:hint="eastAsia"/>
        </w:rPr>
        <w:t>的要求</w:t>
      </w:r>
      <w:r w:rsidR="001B70EF" w:rsidRPr="0019661A">
        <w:t>建立从原材料、部件到成品出厂完整的检验和可追溯体系</w:t>
      </w:r>
      <w:r w:rsidR="001B70EF" w:rsidRPr="0019661A">
        <w:rPr>
          <w:rFonts w:hint="eastAsia"/>
        </w:rPr>
        <w:t>；</w:t>
      </w:r>
      <w:r w:rsidR="001B70EF" w:rsidRPr="0019661A">
        <w:t>实施信息化数字管理，建立生产管理</w:t>
      </w:r>
      <w:r w:rsidR="001B70EF" w:rsidRPr="0019661A">
        <w:rPr>
          <w:rFonts w:hint="eastAsia"/>
        </w:rPr>
        <w:t>、</w:t>
      </w:r>
      <w:r w:rsidR="001B70EF" w:rsidRPr="0019661A">
        <w:t>整车信息相对应</w:t>
      </w:r>
      <w:r w:rsidR="001B70EF" w:rsidRPr="0019661A">
        <w:rPr>
          <w:rFonts w:hint="eastAsia"/>
        </w:rPr>
        <w:t>的</w:t>
      </w:r>
      <w:r w:rsidR="001B70EF" w:rsidRPr="0019661A">
        <w:t>数据库</w:t>
      </w:r>
      <w:r w:rsidR="001B70EF" w:rsidRPr="0019661A">
        <w:rPr>
          <w:rFonts w:hint="eastAsia"/>
        </w:rPr>
        <w:t>。帮助企业申报新能源汽车动力电池生产资质，支持企业按照准入标准，完善各项制度，达到进入企业目录标准</w:t>
      </w:r>
      <w:r w:rsidR="001B70EF" w:rsidRPr="0019661A">
        <w:t>。</w:t>
      </w:r>
    </w:p>
    <w:p w:rsidR="001B70EF" w:rsidRPr="0019661A" w:rsidRDefault="00300ADE" w:rsidP="004235E6">
      <w:r>
        <w:rPr>
          <w:rFonts w:hint="eastAsia"/>
        </w:rPr>
        <w:t>②</w:t>
      </w:r>
      <w:r w:rsidR="001B70EF" w:rsidRPr="0019661A">
        <w:rPr>
          <w:rFonts w:hint="eastAsia"/>
        </w:rPr>
        <w:t>建议企业开展三元锂电池制造工艺以及三元正极材料生产技术的研究，充实产品技术储备，以便及时适应市场变化。</w:t>
      </w:r>
    </w:p>
    <w:p w:rsidR="001B70EF" w:rsidRPr="0019661A" w:rsidRDefault="00300ADE" w:rsidP="004235E6">
      <w:r>
        <w:rPr>
          <w:rFonts w:hint="eastAsia"/>
        </w:rPr>
        <w:t>③</w:t>
      </w:r>
      <w:r w:rsidR="001B70EF" w:rsidRPr="0019661A">
        <w:rPr>
          <w:rFonts w:hint="eastAsia"/>
        </w:rPr>
        <w:t>引导和帮助精工电子、</w:t>
      </w:r>
      <w:proofErr w:type="gramStart"/>
      <w:r w:rsidR="001B70EF" w:rsidRPr="0019661A">
        <w:t>润峰电子</w:t>
      </w:r>
      <w:proofErr w:type="gramEnd"/>
      <w:r w:rsidR="001B70EF" w:rsidRPr="0019661A">
        <w:rPr>
          <w:rFonts w:hint="eastAsia"/>
        </w:rPr>
        <w:t>与新能源汽车整车企业搭建战略合作关系，动力电池技术研发与整车配套应用技术研发相结合，重点开发电池集成技术、能量管理系统和驱动系统控制技术，实现整车和配套企业互动互助、共同创新发展的格局。</w:t>
      </w:r>
    </w:p>
    <w:p w:rsidR="001B70EF" w:rsidRPr="0019661A" w:rsidRDefault="00300ADE" w:rsidP="004235E6">
      <w:r>
        <w:rPr>
          <w:rFonts w:hint="eastAsia"/>
        </w:rPr>
        <w:t>④</w:t>
      </w:r>
      <w:r w:rsidR="001B70EF" w:rsidRPr="0019661A">
        <w:rPr>
          <w:rFonts w:hint="eastAsia"/>
        </w:rPr>
        <w:t>加快推进</w:t>
      </w:r>
      <w:r w:rsidR="001B70EF" w:rsidRPr="0019661A">
        <w:t>山东省锂电池产品质量监督检验中心</w:t>
      </w:r>
      <w:r w:rsidR="001B70EF" w:rsidRPr="0019661A">
        <w:rPr>
          <w:rFonts w:hint="eastAsia"/>
        </w:rPr>
        <w:t>建设、</w:t>
      </w:r>
      <w:r w:rsidR="001B70EF" w:rsidRPr="0019661A">
        <w:t>国家锂电池产品质量监督检验中心(山东)</w:t>
      </w:r>
      <w:r w:rsidR="001B70EF" w:rsidRPr="0019661A">
        <w:rPr>
          <w:rFonts w:hint="eastAsia"/>
        </w:rPr>
        <w:t>建设和</w:t>
      </w:r>
      <w:r w:rsidR="001B70EF" w:rsidRPr="0019661A">
        <w:t>鲁南锂电新材料研究院</w:t>
      </w:r>
      <w:r w:rsidR="001B70EF" w:rsidRPr="0019661A">
        <w:rPr>
          <w:rFonts w:hint="eastAsia"/>
        </w:rPr>
        <w:t>建设。加大新材料体系和新模组结构等方面的机理研究和应用工艺研究；开展</w:t>
      </w:r>
      <w:r w:rsidR="001B70EF" w:rsidRPr="0019661A">
        <w:t>锂电池</w:t>
      </w:r>
      <w:r w:rsidR="001B70EF" w:rsidRPr="0019661A">
        <w:rPr>
          <w:rFonts w:hint="eastAsia"/>
        </w:rPr>
        <w:t>性能</w:t>
      </w:r>
      <w:r w:rsidR="001B70EF" w:rsidRPr="0019661A">
        <w:t>提升</w:t>
      </w:r>
      <w:r w:rsidR="001B70EF" w:rsidRPr="0019661A">
        <w:rPr>
          <w:rFonts w:hint="eastAsia"/>
        </w:rPr>
        <w:t>研究，提高电池组能量密度和充放电性能、安全稳定性和使用寿命以及锂电产品成品率。利用</w:t>
      </w:r>
      <w:r w:rsidR="001B70EF" w:rsidRPr="0019661A">
        <w:t>质量监督</w:t>
      </w:r>
      <w:r w:rsidR="001B70EF" w:rsidRPr="0019661A">
        <w:rPr>
          <w:rFonts w:hint="eastAsia"/>
        </w:rPr>
        <w:t>平台和研究院，打造枣庄</w:t>
      </w:r>
      <w:r w:rsidR="001B70EF" w:rsidRPr="0019661A">
        <w:t>覆盖锂电新能源</w:t>
      </w:r>
      <w:r w:rsidR="001B70EF" w:rsidRPr="0019661A">
        <w:rPr>
          <w:rFonts w:hint="eastAsia"/>
        </w:rPr>
        <w:t>全</w:t>
      </w:r>
      <w:r w:rsidR="001B70EF" w:rsidRPr="0019661A">
        <w:t>领域，国内外技术领先的研发</w:t>
      </w:r>
      <w:r w:rsidR="001B70EF" w:rsidRPr="0019661A">
        <w:rPr>
          <w:rFonts w:hint="eastAsia"/>
        </w:rPr>
        <w:t>和检测体系</w:t>
      </w:r>
      <w:r w:rsidR="001B70EF" w:rsidRPr="0019661A">
        <w:t>。</w:t>
      </w:r>
    </w:p>
    <w:p w:rsidR="001B70EF" w:rsidRPr="0019661A" w:rsidRDefault="00300ADE" w:rsidP="004235E6">
      <w:r>
        <w:rPr>
          <w:rFonts w:hint="eastAsia"/>
        </w:rPr>
        <w:t>⑤</w:t>
      </w:r>
      <w:r w:rsidR="001B70EF" w:rsidRPr="0019661A">
        <w:rPr>
          <w:rFonts w:hint="eastAsia"/>
        </w:rPr>
        <w:t>加快废旧电池回收再制造技术和装备的开发以及回收再利用体系的建设。制定废旧</w:t>
      </w:r>
      <w:r w:rsidR="001B70EF" w:rsidRPr="0019661A">
        <w:t>电池评价</w:t>
      </w:r>
      <w:r w:rsidR="001B70EF" w:rsidRPr="0019661A">
        <w:rPr>
          <w:rFonts w:hint="eastAsia"/>
        </w:rPr>
        <w:t>标准和再制造电池性能、质量标准</w:t>
      </w:r>
      <w:r w:rsidR="001B70EF" w:rsidRPr="0019661A">
        <w:t>，</w:t>
      </w:r>
      <w:r w:rsidR="001B70EF" w:rsidRPr="0019661A">
        <w:rPr>
          <w:rFonts w:hint="eastAsia"/>
        </w:rPr>
        <w:t>推行</w:t>
      </w:r>
      <w:r w:rsidR="001B70EF" w:rsidRPr="0019661A">
        <w:t>回收责任制</w:t>
      </w:r>
      <w:r w:rsidR="001B70EF" w:rsidRPr="0019661A">
        <w:rPr>
          <w:rFonts w:hint="eastAsia"/>
        </w:rPr>
        <w:t>，建立再制造产品</w:t>
      </w:r>
      <w:r w:rsidR="001B70EF" w:rsidRPr="0019661A">
        <w:t>利用网络</w:t>
      </w:r>
      <w:r w:rsidR="001B70EF" w:rsidRPr="0019661A">
        <w:rPr>
          <w:rFonts w:hint="eastAsia"/>
        </w:rPr>
        <w:t>，开展面向电动自行车、电动三轮车和老年代步车等驱动电池的再制造产品</w:t>
      </w:r>
      <w:r w:rsidR="001B70EF" w:rsidRPr="0019661A">
        <w:t>零售</w:t>
      </w:r>
      <w:r w:rsidR="001B70EF" w:rsidRPr="0019661A">
        <w:rPr>
          <w:rFonts w:hint="eastAsia"/>
        </w:rPr>
        <w:t>业务和</w:t>
      </w:r>
      <w:r w:rsidR="001B70EF" w:rsidRPr="0019661A">
        <w:t>租赁</w:t>
      </w:r>
      <w:r w:rsidR="001B70EF" w:rsidRPr="0019661A">
        <w:rPr>
          <w:rFonts w:hint="eastAsia"/>
        </w:rPr>
        <w:t>业务。</w:t>
      </w:r>
    </w:p>
    <w:p w:rsidR="001B70EF" w:rsidRPr="0019661A" w:rsidRDefault="00300ADE" w:rsidP="004235E6">
      <w:r>
        <w:rPr>
          <w:rFonts w:hint="eastAsia"/>
        </w:rPr>
        <w:t>⑥</w:t>
      </w:r>
      <w:r w:rsidR="001B70EF" w:rsidRPr="0019661A">
        <w:rPr>
          <w:rFonts w:hint="eastAsia"/>
        </w:rPr>
        <w:t>鼓励锂电池企业改进工艺和提升质量。支持精工电子智能化锂离子电池产品、丰元锂能</w:t>
      </w:r>
      <w:r w:rsidR="001B70EF" w:rsidRPr="0019661A">
        <w:t>锂电池正极材料磷酸铁锂</w:t>
      </w:r>
      <w:r w:rsidR="001B70EF" w:rsidRPr="0019661A">
        <w:rPr>
          <w:rFonts w:hint="eastAsia"/>
        </w:rPr>
        <w:t>产品发展。</w:t>
      </w:r>
    </w:p>
    <w:p w:rsidR="005F2424" w:rsidRPr="0019661A" w:rsidRDefault="00300ADE" w:rsidP="00F02620">
      <w:r>
        <w:rPr>
          <w:rFonts w:hint="eastAsia"/>
        </w:rPr>
        <w:t>⑦</w:t>
      </w:r>
      <w:r w:rsidR="00F02620" w:rsidRPr="0019661A">
        <w:rPr>
          <w:rFonts w:hint="eastAsia"/>
        </w:rPr>
        <w:t>拓宽产业发展渠道，鼓励发展锂电池专用设备，包括：真空行星搅拌机、电极涂布机、辊压机、极片分切设备、电极封装设备、注液机、化成设备等</w:t>
      </w:r>
      <w:r w:rsidR="00241D9D" w:rsidRPr="0019661A">
        <w:rPr>
          <w:rFonts w:hint="eastAsia"/>
        </w:rPr>
        <w:t>。</w:t>
      </w:r>
    </w:p>
    <w:p w:rsidR="00694179" w:rsidRPr="0019661A" w:rsidRDefault="00694179" w:rsidP="00F02620"/>
    <w:p w:rsidR="00241D9D" w:rsidRPr="00E10EC1" w:rsidRDefault="00E10EC1" w:rsidP="00E10EC1">
      <w:pPr>
        <w:pStyle w:val="1"/>
        <w:spacing w:line="360" w:lineRule="auto"/>
        <w:ind w:firstLineChars="229" w:firstLine="733"/>
        <w:jc w:val="left"/>
        <w:rPr>
          <w:rFonts w:ascii="黑体" w:eastAsia="黑体" w:hAnsi="黑体" w:cs="Times New Roman"/>
          <w:bCs w:val="0"/>
          <w:kern w:val="44"/>
          <w:sz w:val="32"/>
          <w:szCs w:val="32"/>
        </w:rPr>
      </w:pPr>
      <w:bookmarkStart w:id="75" w:name="_Toc20990"/>
      <w:bookmarkStart w:id="76" w:name="_Toc7820"/>
      <w:bookmarkStart w:id="77" w:name="_Toc469493934"/>
      <w:bookmarkStart w:id="78" w:name="_Toc472950023"/>
      <w:r w:rsidRPr="00E10EC1">
        <w:rPr>
          <w:rFonts w:ascii="黑体" w:eastAsia="黑体" w:hAnsi="黑体" w:cs="Times New Roman" w:hint="eastAsia"/>
          <w:bCs w:val="0"/>
          <w:kern w:val="44"/>
          <w:sz w:val="32"/>
          <w:szCs w:val="32"/>
        </w:rPr>
        <w:t>五、</w:t>
      </w:r>
      <w:r w:rsidR="00241D9D" w:rsidRPr="00E10EC1">
        <w:rPr>
          <w:rFonts w:ascii="黑体" w:eastAsia="黑体" w:hAnsi="黑体" w:cs="Times New Roman" w:hint="eastAsia"/>
          <w:bCs w:val="0"/>
          <w:kern w:val="44"/>
          <w:sz w:val="32"/>
          <w:szCs w:val="32"/>
        </w:rPr>
        <w:t>转型升级重点工程</w:t>
      </w:r>
      <w:bookmarkEnd w:id="75"/>
      <w:bookmarkEnd w:id="76"/>
      <w:bookmarkEnd w:id="77"/>
      <w:bookmarkEnd w:id="78"/>
    </w:p>
    <w:p w:rsidR="00241D9D" w:rsidRPr="0019661A" w:rsidRDefault="00241D9D" w:rsidP="00241D9D">
      <w:r w:rsidRPr="0019661A">
        <w:rPr>
          <w:rFonts w:hint="eastAsia"/>
        </w:rPr>
        <w:t>坚持以市场为导向，以企业为主体，推进重点行业联合、兼并、重组，优化产业空间布局。强化技术创新能力和平台建设，增强产业核心竞争力，提升区域品牌。促进“两化”深度融合，加大对传统企业的技术改造和产品升级，推进节能减排和淘汰落后产能，培育新兴产业形成新的经济增长点，促进</w:t>
      </w:r>
      <w:r w:rsidR="00014E79" w:rsidRPr="0019661A">
        <w:rPr>
          <w:rFonts w:hint="eastAsia"/>
        </w:rPr>
        <w:t>全市</w:t>
      </w:r>
      <w:r w:rsidRPr="0019661A">
        <w:rPr>
          <w:rFonts w:hint="eastAsia"/>
        </w:rPr>
        <w:t>装备制造产业转型升级。</w:t>
      </w:r>
    </w:p>
    <w:p w:rsidR="00241D9D" w:rsidRPr="0019661A" w:rsidRDefault="00241D9D" w:rsidP="00241D9D">
      <w:r w:rsidRPr="0019661A">
        <w:rPr>
          <w:rFonts w:hint="eastAsia"/>
        </w:rPr>
        <w:t>重点实施产业集中度提高、创新能力建设、服务型制造、两化深入融合、绿色制造、质量品牌等六大工程，其中：产业集中度提高是突破，创新能力建设是驱动，服务型制造是方向，两化融合是手段，绿色制造是责任，质量品牌是生命。通过六大重点工程的实施，实现枣庄市装备制造业可持续发展。</w:t>
      </w: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79" w:name="_Toc469493935"/>
      <w:bookmarkStart w:id="80" w:name="_Toc472950024"/>
      <w:r w:rsidRPr="00E10EC1">
        <w:rPr>
          <w:rFonts w:ascii="楷体_GB2312" w:eastAsia="楷体_GB2312" w:hAnsi="黑体" w:cs="Times New Roman" w:hint="eastAsia"/>
          <w:b/>
          <w:bCs w:val="0"/>
          <w:kern w:val="44"/>
          <w:sz w:val="32"/>
          <w:szCs w:val="32"/>
        </w:rPr>
        <w:t>（一）</w:t>
      </w:r>
      <w:r w:rsidR="006C4041" w:rsidRPr="00E10EC1">
        <w:rPr>
          <w:rFonts w:ascii="楷体_GB2312" w:eastAsia="楷体_GB2312" w:hAnsi="黑体" w:cs="Times New Roman" w:hint="eastAsia"/>
          <w:b/>
          <w:bCs w:val="0"/>
          <w:kern w:val="44"/>
          <w:sz w:val="32"/>
          <w:szCs w:val="32"/>
        </w:rPr>
        <w:t xml:space="preserve"> </w:t>
      </w:r>
      <w:r w:rsidR="00241D9D" w:rsidRPr="00E10EC1">
        <w:rPr>
          <w:rFonts w:ascii="楷体_GB2312" w:eastAsia="楷体_GB2312" w:hAnsi="黑体" w:cs="Times New Roman" w:hint="eastAsia"/>
          <w:b/>
          <w:bCs w:val="0"/>
          <w:kern w:val="44"/>
          <w:sz w:val="32"/>
          <w:szCs w:val="32"/>
        </w:rPr>
        <w:t>产业集中度提高工程</w:t>
      </w:r>
      <w:bookmarkEnd w:id="79"/>
      <w:bookmarkEnd w:id="80"/>
    </w:p>
    <w:p w:rsidR="00241D9D" w:rsidRPr="0019661A" w:rsidRDefault="00241D9D" w:rsidP="00241D9D">
      <w:r w:rsidRPr="0019661A">
        <w:rPr>
          <w:rFonts w:hint="eastAsia"/>
        </w:rPr>
        <w:t>创新园区发展模式。面向京津冀、长三角、青岛、济南等地区，加强与同类园区的合作，大力发展飞地经济，构建“园区-企业-项目”三级的协作机制，吸引战略投资者、海内外客商参与枣庄产业园区建设，有效扩大项目投资。</w:t>
      </w:r>
    </w:p>
    <w:p w:rsidR="00241D9D" w:rsidRPr="0019661A" w:rsidRDefault="00241D9D" w:rsidP="00241D9D">
      <w:r w:rsidRPr="0019661A">
        <w:rPr>
          <w:rFonts w:hint="eastAsia"/>
        </w:rPr>
        <w:t>完善园区功能类型。争取申请设立海关特殊监管区域(场所)，积极吸引省内保税港区、综合保税区到枣庄建立“无水港”和配套功能区，实现园区功能延伸和政策共享。</w:t>
      </w:r>
    </w:p>
    <w:p w:rsidR="00241D9D" w:rsidRPr="0019661A" w:rsidRDefault="00241D9D" w:rsidP="00241D9D">
      <w:r w:rsidRPr="0019661A">
        <w:rPr>
          <w:rFonts w:hint="eastAsia"/>
        </w:rPr>
        <w:t>改革园区管理体制。充分利用现有园区灵活的管理权限，在总量控制范围内自主设置和调整内设机构，对重点园区推行中层干部动态管理、专业岗位聘任、工资浮动等制度，形成园区经济竞争新优势。</w:t>
      </w:r>
    </w:p>
    <w:p w:rsidR="00241D9D" w:rsidRPr="0019661A" w:rsidRDefault="00241D9D" w:rsidP="00241D9D">
      <w:r w:rsidRPr="0019661A">
        <w:rPr>
          <w:rFonts w:hint="eastAsia"/>
        </w:rPr>
        <w:t>鼓励企业兼并重组。</w:t>
      </w:r>
      <w:r w:rsidRPr="0019661A">
        <w:t>通过</w:t>
      </w:r>
      <w:r w:rsidRPr="0019661A">
        <w:rPr>
          <w:rFonts w:hint="eastAsia"/>
        </w:rPr>
        <w:t>产业</w:t>
      </w:r>
      <w:r w:rsidRPr="0019661A">
        <w:t>政策、</w:t>
      </w:r>
      <w:r w:rsidRPr="0019661A">
        <w:rPr>
          <w:rFonts w:hint="eastAsia"/>
        </w:rPr>
        <w:t>节能标准、环保标准、行业准入等措施，引导企业强强联合提高规模效应，实现优势互补。</w:t>
      </w:r>
    </w:p>
    <w:p w:rsidR="00241D9D" w:rsidRPr="0019661A" w:rsidRDefault="00241D9D" w:rsidP="00241D9D">
      <w:r w:rsidRPr="0019661A">
        <w:rPr>
          <w:rFonts w:hint="eastAsia"/>
        </w:rPr>
        <w:t>培育行业龙头企业。加速区域企业</w:t>
      </w:r>
      <w:r w:rsidRPr="0019661A">
        <w:t>创新能力和市场竞争力</w:t>
      </w:r>
      <w:r w:rsidRPr="0019661A">
        <w:rPr>
          <w:rFonts w:hint="eastAsia"/>
        </w:rPr>
        <w:t>建设，力争在数控机床、造纸机械、食品机械、广告设备以及高端铸件、锂电等产品领域形成一批在行业具有强大带动能力和辐射能力的龙头企业</w:t>
      </w:r>
      <w:r w:rsidRPr="0019661A">
        <w:t>。</w:t>
      </w:r>
    </w:p>
    <w:p w:rsidR="00241D9D" w:rsidRPr="0019661A" w:rsidRDefault="00241D9D" w:rsidP="00241D9D">
      <w:r w:rsidRPr="0019661A">
        <w:rPr>
          <w:rFonts w:hint="eastAsia"/>
        </w:rPr>
        <w:t>推进集聚区内产业链建设。通过科学规划和引导，依托龙头企业，带动零部件制造和配套服务业发展，逐步建立完整的产业配套体系。采取扶持、引进、新建等方式，培育一批拥有“</w:t>
      </w:r>
      <w:r w:rsidRPr="0019661A">
        <w:t>专、精、特、新</w:t>
      </w:r>
      <w:r w:rsidRPr="0019661A">
        <w:rPr>
          <w:rFonts w:hint="eastAsia"/>
        </w:rPr>
        <w:t>”技术基础的零部件及配套企业。</w:t>
      </w:r>
    </w:p>
    <w:p w:rsidR="00241D9D" w:rsidRPr="0019661A" w:rsidRDefault="00241D9D" w:rsidP="00241D9D">
      <w:r w:rsidRPr="0019661A">
        <w:rPr>
          <w:rFonts w:hint="eastAsia"/>
        </w:rPr>
        <w:t>合理规划产业布局。以现有产业分布为基础，突出差异性功能定位和集约化发展水平，明确功能定位和产业重点。结合枣庄市城镇化发展规划，</w:t>
      </w:r>
      <w:r w:rsidR="008647E5" w:rsidRPr="0019661A">
        <w:rPr>
          <w:rFonts w:hint="eastAsia"/>
        </w:rPr>
        <w:t>培育</w:t>
      </w:r>
      <w:r w:rsidRPr="0019661A">
        <w:rPr>
          <w:rFonts w:hint="eastAsia"/>
        </w:rPr>
        <w:t>“3</w:t>
      </w:r>
      <w:r w:rsidR="008647E5" w:rsidRPr="0019661A">
        <w:rPr>
          <w:rFonts w:hint="eastAsia"/>
        </w:rPr>
        <w:t>5</w:t>
      </w:r>
      <w:r w:rsidRPr="0019661A">
        <w:rPr>
          <w:rFonts w:hint="eastAsia"/>
        </w:rPr>
        <w:t>9”产业发展新格局，即：3个国家级产业基地、</w:t>
      </w:r>
      <w:r w:rsidR="008647E5" w:rsidRPr="0019661A">
        <w:rPr>
          <w:rFonts w:hint="eastAsia"/>
        </w:rPr>
        <w:t>5</w:t>
      </w:r>
      <w:r w:rsidRPr="0019661A">
        <w:rPr>
          <w:rFonts w:hint="eastAsia"/>
        </w:rPr>
        <w:t>个省级产业基地、9个特色产业小镇。</w:t>
      </w:r>
    </w:p>
    <w:p w:rsidR="00241D9D" w:rsidRPr="0019661A" w:rsidRDefault="00241D9D" w:rsidP="00241D9D">
      <w:r w:rsidRPr="0019661A">
        <w:rPr>
          <w:rFonts w:hint="eastAsia"/>
        </w:rPr>
        <w:t>依托山东省生物质成型设备制造业基地、山东省成长型食品机械产业基地，融合生物质燃料机械、饲料机械</w:t>
      </w:r>
      <w:r w:rsidR="005456E1" w:rsidRPr="0019661A">
        <w:rPr>
          <w:rFonts w:hint="eastAsia"/>
        </w:rPr>
        <w:t>、</w:t>
      </w:r>
      <w:r w:rsidRPr="0019661A">
        <w:rPr>
          <w:rFonts w:hint="eastAsia"/>
        </w:rPr>
        <w:t>豆制品加工机械，发展相关农副产品深加工机械产品，努力打造成为中国农副产品加工机械产业基地。扶持高新区锂电产业基地，发展成为中国锂电产业基地。与中国中小机床之都</w:t>
      </w:r>
      <w:r w:rsidR="005456E1" w:rsidRPr="0019661A">
        <w:rPr>
          <w:rFonts w:hint="eastAsia"/>
        </w:rPr>
        <w:t>共</w:t>
      </w:r>
      <w:r w:rsidRPr="0019661A">
        <w:rPr>
          <w:rFonts w:hint="eastAsia"/>
        </w:rPr>
        <w:t>同形成3个国家级产业基地。</w:t>
      </w:r>
    </w:p>
    <w:p w:rsidR="00241D9D" w:rsidRPr="0019661A" w:rsidRDefault="00241D9D" w:rsidP="00241D9D">
      <w:r w:rsidRPr="0019661A">
        <w:rPr>
          <w:rFonts w:hint="eastAsia"/>
        </w:rPr>
        <w:t>提升</w:t>
      </w:r>
      <w:r w:rsidR="008647E5" w:rsidRPr="0019661A">
        <w:rPr>
          <w:rFonts w:hint="eastAsia"/>
        </w:rPr>
        <w:t>枣庄通用航空产业（台儿庄区和滕州市）、</w:t>
      </w:r>
      <w:r w:rsidRPr="0019661A">
        <w:rPr>
          <w:rFonts w:hint="eastAsia"/>
        </w:rPr>
        <w:t>市中区广告产业、台儿庄区矿山机械集聚区发展水平，升级为省级产业基地。</w:t>
      </w:r>
      <w:r w:rsidR="001740DB" w:rsidRPr="0019661A">
        <w:rPr>
          <w:rFonts w:hint="eastAsia"/>
        </w:rPr>
        <w:t>与</w:t>
      </w:r>
      <w:r w:rsidRPr="0019661A">
        <w:rPr>
          <w:rFonts w:hint="eastAsia"/>
        </w:rPr>
        <w:t>现有台儿庄区造纸机械、汽车油箱产业基地，构建</w:t>
      </w:r>
      <w:r w:rsidR="008647E5" w:rsidRPr="0019661A">
        <w:rPr>
          <w:rFonts w:hint="eastAsia"/>
        </w:rPr>
        <w:t>5</w:t>
      </w:r>
      <w:r w:rsidRPr="0019661A">
        <w:rPr>
          <w:rFonts w:hint="eastAsia"/>
        </w:rPr>
        <w:t>大省级产业基地。</w:t>
      </w:r>
    </w:p>
    <w:p w:rsidR="00766F89" w:rsidRPr="0019661A" w:rsidRDefault="00241D9D" w:rsidP="00241D9D">
      <w:r w:rsidRPr="0019661A">
        <w:rPr>
          <w:rFonts w:hint="eastAsia"/>
        </w:rPr>
        <w:t>实施镇域特色化发展战略，按照布局合理、规模适度、功能完备、特色鲜明、生态良好的原则，以设施配套、产业聚集为重点，加快形成9大特色产业小镇。</w:t>
      </w:r>
    </w:p>
    <w:p w:rsidR="00766F89" w:rsidRPr="0019661A" w:rsidRDefault="004C3FF2">
      <w:pPr>
        <w:widowControl/>
        <w:spacing w:line="240" w:lineRule="auto"/>
        <w:ind w:firstLine="0"/>
        <w:jc w:val="left"/>
      </w:pPr>
      <w:r>
        <w:rPr>
          <w:rFonts w:asciiTheme="minorEastAsia" w:hAnsiTheme="minorEastAsia"/>
          <w:b/>
          <w:bCs/>
          <w:noProof/>
          <w:sz w:val="28"/>
          <w:szCs w:val="28"/>
        </w:rPr>
        <w:pict>
          <v:shape id="文本框 23" o:spid="_x0000_s1027" type="#_x0000_t202" style="position:absolute;margin-left:7.45pt;margin-top:14.8pt;width:426.2pt;height:271.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">
            <v:path arrowok="t"/>
            <v:textbox>
              <w:txbxContent>
                <w:p w:rsidR="0040320F" w:rsidRDefault="0040320F" w:rsidP="003232AF">
                  <w:pPr>
                    <w:spacing w:line="520" w:lineRule="exact"/>
                    <w:ind w:firstLine="0"/>
                    <w:rPr>
                      <w:rFonts w:asciiTheme="minorEastAsia" w:hAnsiTheme="minorEastAsia"/>
                      <w:sz w:val="24"/>
                      <w:szCs w:val="24"/>
                    </w:rPr>
                  </w:pPr>
                  <w:r>
                    <w:rPr>
                      <w:rFonts w:hint="eastAsia"/>
                      <w:sz w:val="28"/>
                      <w:szCs w:val="28"/>
                    </w:rPr>
                    <w:t>专</w:t>
                  </w:r>
                  <w:r>
                    <w:rPr>
                      <w:rFonts w:asciiTheme="minorEastAsia" w:hAnsiTheme="minorEastAsia" w:hint="eastAsia"/>
                      <w:sz w:val="24"/>
                      <w:szCs w:val="24"/>
                    </w:rPr>
                    <w:t>栏一：</w:t>
                  </w:r>
                </w:p>
                <w:p w:rsidR="0040320F" w:rsidRDefault="0040320F" w:rsidP="003232AF">
                  <w:pPr>
                    <w:spacing w:line="520" w:lineRule="exac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行业龙头企业：威达重工、鲁南机床、普鲁特机床、三合机械、洪海集团、金明机械、鲁南装备、鑫金山机械、红荷汽车、金华飞顺、鲁台造纸、明源装备、山东誉亚、精工电子、润峰电子、亿和装备、山东腾拖等。</w:t>
                  </w:r>
                </w:p>
                <w:p w:rsidR="0040320F" w:rsidRDefault="0040320F" w:rsidP="003232AF">
                  <w:pPr>
                    <w:spacing w:line="520" w:lineRule="exac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、国家级产业基地：</w:t>
                  </w:r>
                  <w:r w:rsidRPr="00423507">
                    <w:rPr>
                      <w:rFonts w:asciiTheme="minorEastAsia" w:hAnsiTheme="minorEastAsia" w:hint="eastAsia"/>
                      <w:sz w:val="24"/>
                      <w:szCs w:val="24"/>
                    </w:rPr>
                    <w:t>中国中小机床之都</w:t>
                  </w:r>
                  <w:r>
                    <w:rPr>
                      <w:rFonts w:asciiTheme="minorEastAsia" w:hAnsiTheme="minorEastAsia" w:hint="eastAsia"/>
                      <w:sz w:val="24"/>
                      <w:szCs w:val="24"/>
                    </w:rPr>
                    <w:t>、中国农副产品深加工机械产业基地、中国锂电产业基地。</w:t>
                  </w:r>
                </w:p>
                <w:p w:rsidR="0040320F" w:rsidRDefault="0040320F" w:rsidP="003232AF">
                  <w:pPr>
                    <w:spacing w:line="520" w:lineRule="exac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、省级产业基地：山东省</w:t>
                  </w:r>
                  <w:r w:rsidRPr="00423507">
                    <w:rPr>
                      <w:rFonts w:asciiTheme="minorEastAsia" w:hAnsiTheme="minorEastAsia" w:hint="eastAsia"/>
                      <w:sz w:val="24"/>
                      <w:szCs w:val="24"/>
                    </w:rPr>
                    <w:t>造纸机械</w:t>
                  </w:r>
                  <w:r>
                    <w:rPr>
                      <w:rFonts w:asciiTheme="minorEastAsia" w:hAnsiTheme="minorEastAsia" w:hint="eastAsia"/>
                      <w:sz w:val="24"/>
                      <w:szCs w:val="24"/>
                    </w:rPr>
                    <w:t>产业基地</w:t>
                  </w:r>
                  <w:r w:rsidRPr="00423507">
                    <w:rPr>
                      <w:rFonts w:asciiTheme="minorEastAsia" w:hAnsiTheme="minorEastAsia" w:hint="eastAsia"/>
                      <w:sz w:val="24"/>
                      <w:szCs w:val="24"/>
                    </w:rPr>
                    <w:t>、</w:t>
                  </w:r>
                  <w:r>
                    <w:rPr>
                      <w:rFonts w:asciiTheme="minorEastAsia" w:hAnsiTheme="minorEastAsia" w:hint="eastAsia"/>
                      <w:sz w:val="24"/>
                      <w:szCs w:val="24"/>
                    </w:rPr>
                    <w:t>山东省</w:t>
                  </w:r>
                  <w:r w:rsidRPr="00423507">
                    <w:rPr>
                      <w:rFonts w:asciiTheme="minorEastAsia" w:hAnsiTheme="minorEastAsia" w:hint="eastAsia"/>
                      <w:sz w:val="24"/>
                      <w:szCs w:val="24"/>
                    </w:rPr>
                    <w:t>汽车油箱产业</w:t>
                  </w:r>
                  <w:r>
                    <w:rPr>
                      <w:rFonts w:asciiTheme="minorEastAsia" w:hAnsiTheme="minorEastAsia" w:hint="eastAsia"/>
                      <w:sz w:val="24"/>
                      <w:szCs w:val="24"/>
                    </w:rPr>
                    <w:t>基地、山东省</w:t>
                  </w:r>
                  <w:r w:rsidRPr="00423507">
                    <w:rPr>
                      <w:rFonts w:asciiTheme="minorEastAsia" w:hAnsiTheme="minorEastAsia" w:hint="eastAsia"/>
                      <w:sz w:val="24"/>
                      <w:szCs w:val="24"/>
                    </w:rPr>
                    <w:t>广告</w:t>
                  </w:r>
                  <w:r>
                    <w:rPr>
                      <w:rFonts w:asciiTheme="minorEastAsia" w:hAnsiTheme="minorEastAsia" w:hint="eastAsia"/>
                      <w:sz w:val="24"/>
                      <w:szCs w:val="24"/>
                    </w:rPr>
                    <w:t>设备</w:t>
                  </w:r>
                  <w:r w:rsidRPr="00423507">
                    <w:rPr>
                      <w:rFonts w:asciiTheme="minorEastAsia" w:hAnsiTheme="minorEastAsia" w:hint="eastAsia"/>
                      <w:sz w:val="24"/>
                      <w:szCs w:val="24"/>
                    </w:rPr>
                    <w:t>产业</w:t>
                  </w:r>
                  <w:r>
                    <w:rPr>
                      <w:rFonts w:asciiTheme="minorEastAsia" w:hAnsiTheme="minorEastAsia" w:hint="eastAsia"/>
                      <w:sz w:val="24"/>
                      <w:szCs w:val="24"/>
                    </w:rPr>
                    <w:t>基地（市中区）</w:t>
                  </w:r>
                  <w:r w:rsidRPr="00423507">
                    <w:rPr>
                      <w:rFonts w:asciiTheme="minorEastAsia" w:hAnsiTheme="minorEastAsia" w:hint="eastAsia"/>
                      <w:sz w:val="24"/>
                      <w:szCs w:val="24"/>
                    </w:rPr>
                    <w:t>、</w:t>
                  </w:r>
                  <w:r>
                    <w:rPr>
                      <w:rFonts w:asciiTheme="minorEastAsia" w:hAnsiTheme="minorEastAsia" w:hint="eastAsia"/>
                      <w:sz w:val="24"/>
                      <w:szCs w:val="24"/>
                    </w:rPr>
                    <w:t>山东省</w:t>
                  </w:r>
                  <w:r w:rsidRPr="00423507">
                    <w:rPr>
                      <w:rFonts w:asciiTheme="minorEastAsia" w:hAnsiTheme="minorEastAsia" w:hint="eastAsia"/>
                      <w:sz w:val="24"/>
                      <w:szCs w:val="24"/>
                    </w:rPr>
                    <w:t>矿山机械</w:t>
                  </w:r>
                  <w:r>
                    <w:rPr>
                      <w:rFonts w:asciiTheme="minorEastAsia" w:hAnsiTheme="minorEastAsia" w:hint="eastAsia"/>
                      <w:sz w:val="24"/>
                      <w:szCs w:val="24"/>
                    </w:rPr>
                    <w:t>产业基地（台儿庄区）、山东省通用航空产业基地（台儿庄区、滕州市）。</w:t>
                  </w:r>
                </w:p>
                <w:p w:rsidR="0040320F" w:rsidRDefault="0040320F" w:rsidP="003232AF">
                  <w:pPr>
                    <w:spacing w:line="520" w:lineRule="exact"/>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、特色产业小镇：精密铸造、金属制品</w:t>
                  </w:r>
                  <w:r w:rsidRPr="00423507">
                    <w:rPr>
                      <w:rFonts w:asciiTheme="minorEastAsia" w:hAnsiTheme="minorEastAsia" w:hint="eastAsia"/>
                      <w:sz w:val="24"/>
                      <w:szCs w:val="24"/>
                    </w:rPr>
                    <w:t>、农业机械、专用汽车、环保装备、</w:t>
                  </w:r>
                  <w:r>
                    <w:rPr>
                      <w:rFonts w:asciiTheme="minorEastAsia" w:hAnsiTheme="minorEastAsia" w:hint="eastAsia"/>
                      <w:sz w:val="24"/>
                      <w:szCs w:val="24"/>
                    </w:rPr>
                    <w:t>能源装备、</w:t>
                  </w:r>
                  <w:r w:rsidRPr="00423507">
                    <w:rPr>
                      <w:rFonts w:asciiTheme="minorEastAsia" w:hAnsiTheme="minorEastAsia" w:hint="eastAsia"/>
                      <w:sz w:val="24"/>
                      <w:szCs w:val="24"/>
                    </w:rPr>
                    <w:t>机电产品再制造、汽车拆解</w:t>
                  </w:r>
                  <w:r>
                    <w:rPr>
                      <w:rFonts w:asciiTheme="minorEastAsia" w:hAnsiTheme="minorEastAsia" w:hint="eastAsia"/>
                      <w:sz w:val="24"/>
                      <w:szCs w:val="24"/>
                    </w:rPr>
                    <w:t>等特色小镇。</w:t>
                  </w:r>
                </w:p>
              </w:txbxContent>
            </v:textbox>
          </v:shape>
        </w:pict>
      </w:r>
    </w:p>
    <w:p w:rsidR="00FE3833" w:rsidRPr="0019661A" w:rsidRDefault="00FE3833" w:rsidP="00241D9D"/>
    <w:p w:rsidR="001D48B8" w:rsidRPr="0019661A" w:rsidRDefault="001D48B8" w:rsidP="00241D9D"/>
    <w:p w:rsidR="001D48B8" w:rsidRPr="0019661A" w:rsidRDefault="001D48B8" w:rsidP="00241D9D"/>
    <w:p w:rsidR="001D48B8" w:rsidRPr="0019661A" w:rsidRDefault="001D48B8" w:rsidP="00241D9D"/>
    <w:p w:rsidR="001D48B8" w:rsidRPr="0019661A" w:rsidRDefault="001D48B8" w:rsidP="00241D9D"/>
    <w:p w:rsidR="00766F89" w:rsidRPr="0019661A" w:rsidRDefault="00766F89" w:rsidP="00241D9D"/>
    <w:p w:rsidR="00E1273E" w:rsidRPr="0019661A" w:rsidRDefault="00E1273E" w:rsidP="00241D9D"/>
    <w:p w:rsidR="00766F89" w:rsidRPr="0019661A" w:rsidRDefault="00766F89" w:rsidP="00241D9D"/>
    <w:p w:rsidR="00E052F2" w:rsidRPr="0019661A" w:rsidRDefault="00E052F2" w:rsidP="00241D9D"/>
    <w:p w:rsidR="00E052F2" w:rsidRPr="0019661A" w:rsidRDefault="00E052F2" w:rsidP="00FC0157">
      <w:pPr>
        <w:spacing w:line="240" w:lineRule="auto"/>
        <w:ind w:firstLine="0"/>
        <w:rPr>
          <w:noProof/>
        </w:rPr>
      </w:pPr>
    </w:p>
    <w:p w:rsidR="00E052F2" w:rsidRPr="0019661A" w:rsidRDefault="00E052F2" w:rsidP="00FC0157">
      <w:pPr>
        <w:spacing w:line="240" w:lineRule="auto"/>
        <w:ind w:firstLine="0"/>
        <w:rPr>
          <w:noProof/>
        </w:rPr>
      </w:pPr>
    </w:p>
    <w:p w:rsidR="00E052F2" w:rsidRPr="0019661A" w:rsidRDefault="00E052F2" w:rsidP="00FC0157">
      <w:pPr>
        <w:spacing w:line="240" w:lineRule="auto"/>
        <w:ind w:firstLine="0"/>
        <w:rPr>
          <w:noProof/>
        </w:rPr>
      </w:pPr>
    </w:p>
    <w:p w:rsidR="00E052F2" w:rsidRPr="0019661A" w:rsidRDefault="00E052F2" w:rsidP="00FC0157">
      <w:pPr>
        <w:spacing w:line="240" w:lineRule="auto"/>
        <w:ind w:firstLine="0"/>
        <w:rPr>
          <w:noProof/>
        </w:rPr>
      </w:pPr>
    </w:p>
    <w:p w:rsidR="00E052F2" w:rsidRPr="0019661A" w:rsidRDefault="00E052F2" w:rsidP="00FC0157">
      <w:pPr>
        <w:spacing w:line="240" w:lineRule="auto"/>
        <w:ind w:firstLine="0"/>
        <w:rPr>
          <w:noProof/>
        </w:rPr>
      </w:pPr>
    </w:p>
    <w:p w:rsidR="00E052F2" w:rsidRPr="0019661A" w:rsidRDefault="00E052F2" w:rsidP="00E052F2">
      <w:pPr>
        <w:spacing w:line="240" w:lineRule="auto"/>
        <w:ind w:firstLine="0"/>
        <w:jc w:val="center"/>
        <w:rPr>
          <w:noProof/>
        </w:rPr>
      </w:pPr>
      <w:r w:rsidRPr="0019661A">
        <w:rPr>
          <w:rFonts w:hint="eastAsia"/>
          <w:noProof/>
        </w:rPr>
        <w:drawing>
          <wp:inline distT="0" distB="0" distL="0" distR="0">
            <wp:extent cx="4933950" cy="4492998"/>
            <wp:effectExtent l="19050" t="0" r="0" b="0"/>
            <wp:docPr id="9" name="图片 6" descr="产业布局图 0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产业布局图 0109.jpg"/>
                    <pic:cNvPicPr/>
                  </pic:nvPicPr>
                  <pic:blipFill>
                    <a:blip r:embed="rId33" cstate="print"/>
                    <a:stretch>
                      <a:fillRect/>
                    </a:stretch>
                  </pic:blipFill>
                  <pic:spPr>
                    <a:xfrm>
                      <a:off x="0" y="0"/>
                      <a:ext cx="4944488" cy="4502594"/>
                    </a:xfrm>
                    <a:prstGeom prst="rect">
                      <a:avLst/>
                    </a:prstGeom>
                  </pic:spPr>
                </pic:pic>
              </a:graphicData>
            </a:graphic>
          </wp:inline>
        </w:drawing>
      </w:r>
    </w:p>
    <w:p w:rsidR="00E052F2" w:rsidRPr="0019661A" w:rsidRDefault="00300ADE" w:rsidP="00300ADE">
      <w:pPr>
        <w:spacing w:line="240" w:lineRule="auto"/>
        <w:ind w:firstLine="0"/>
        <w:jc w:val="center"/>
        <w:rPr>
          <w:noProof/>
        </w:rPr>
      </w:pPr>
      <w:r w:rsidRPr="0098470B">
        <w:rPr>
          <w:rFonts w:ascii="仿宋_GB2312" w:eastAsia="仿宋_GB2312" w:hint="eastAsia"/>
          <w:b/>
          <w:noProof/>
          <w:sz w:val="28"/>
          <w:szCs w:val="28"/>
        </w:rPr>
        <w:t>图9:枣庄市装备制造业布局图</w:t>
      </w: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81" w:name="_Toc469493936"/>
      <w:bookmarkStart w:id="82" w:name="_Toc472950025"/>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二</w:t>
      </w:r>
      <w:r w:rsidRPr="00E10EC1">
        <w:rPr>
          <w:rFonts w:ascii="楷体_GB2312" w:eastAsia="楷体_GB2312" w:hAnsi="黑体" w:cs="Times New Roman" w:hint="eastAsia"/>
          <w:b/>
          <w:bCs w:val="0"/>
          <w:kern w:val="44"/>
          <w:sz w:val="32"/>
          <w:szCs w:val="32"/>
        </w:rPr>
        <w:t>）</w:t>
      </w:r>
      <w:r w:rsidR="006C4041" w:rsidRPr="00E10EC1">
        <w:rPr>
          <w:rFonts w:ascii="楷体_GB2312" w:eastAsia="楷体_GB2312" w:hAnsi="黑体" w:cs="Times New Roman" w:hint="eastAsia"/>
          <w:b/>
          <w:bCs w:val="0"/>
          <w:kern w:val="44"/>
          <w:sz w:val="32"/>
          <w:szCs w:val="32"/>
        </w:rPr>
        <w:t xml:space="preserve"> </w:t>
      </w:r>
      <w:r w:rsidR="00241D9D" w:rsidRPr="00E10EC1">
        <w:rPr>
          <w:rFonts w:ascii="楷体_GB2312" w:eastAsia="楷体_GB2312" w:hAnsi="黑体" w:cs="Times New Roman" w:hint="eastAsia"/>
          <w:b/>
          <w:bCs w:val="0"/>
          <w:kern w:val="44"/>
          <w:sz w:val="32"/>
          <w:szCs w:val="32"/>
        </w:rPr>
        <w:t>创新能力建设工程</w:t>
      </w:r>
      <w:bookmarkEnd w:id="81"/>
      <w:bookmarkEnd w:id="82"/>
    </w:p>
    <w:p w:rsidR="00241D9D" w:rsidRPr="0019661A" w:rsidRDefault="00241D9D" w:rsidP="00241D9D">
      <w:r w:rsidRPr="0019661A">
        <w:rPr>
          <w:rFonts w:hint="eastAsia"/>
        </w:rPr>
        <w:t>加强产学研用合作。支持重点骨干企业与大专院校、科研院所开展多方位合作，加快推进</w:t>
      </w:r>
      <w:r w:rsidRPr="0019661A">
        <w:t>北京理工大学“数控机床智能制造协同创新中心”和</w:t>
      </w:r>
      <w:r w:rsidRPr="0019661A">
        <w:rPr>
          <w:rFonts w:hint="eastAsia"/>
        </w:rPr>
        <w:t>“枣庄</w:t>
      </w:r>
      <w:r w:rsidRPr="0019661A">
        <w:t>北航机床创新研究院</w:t>
      </w:r>
      <w:r w:rsidRPr="0019661A">
        <w:rPr>
          <w:rFonts w:hint="eastAsia"/>
        </w:rPr>
        <w:t>”项目建设，开展实质性产学研用合作，加大重大产品技术、关键零部件技术和关键工艺技术的引进、消化吸收、再研发和推广应用。实施“</w:t>
      </w:r>
      <w:r w:rsidRPr="0019661A">
        <w:t>中国科学院院地合作计划</w:t>
      </w:r>
      <w:r w:rsidRPr="0019661A">
        <w:rPr>
          <w:rFonts w:hint="eastAsia"/>
        </w:rPr>
        <w:t>”，加强</w:t>
      </w:r>
      <w:r w:rsidRPr="0019661A">
        <w:t>中国科学院所属科研院所与</w:t>
      </w:r>
      <w:r w:rsidRPr="0019661A">
        <w:rPr>
          <w:rFonts w:hint="eastAsia"/>
        </w:rPr>
        <w:t>本地企业和园区的联系，深入</w:t>
      </w:r>
      <w:r w:rsidRPr="0019661A">
        <w:t>开展院地合作，搭建应用技术研发与转化平台，</w:t>
      </w:r>
      <w:r w:rsidRPr="0019661A">
        <w:rPr>
          <w:rFonts w:hint="eastAsia"/>
        </w:rPr>
        <w:t>开展</w:t>
      </w:r>
      <w:r w:rsidRPr="0019661A">
        <w:t>技术支持</w:t>
      </w:r>
      <w:r w:rsidRPr="0019661A">
        <w:rPr>
          <w:rFonts w:hint="eastAsia"/>
        </w:rPr>
        <w:t>、技术服务和</w:t>
      </w:r>
      <w:r w:rsidRPr="0019661A">
        <w:t>人才培养。</w:t>
      </w:r>
    </w:p>
    <w:p w:rsidR="00241D9D" w:rsidRPr="0019661A" w:rsidRDefault="00241D9D" w:rsidP="00241D9D">
      <w:r w:rsidRPr="0019661A">
        <w:rPr>
          <w:rFonts w:hint="eastAsia"/>
        </w:rPr>
        <w:t>加快创新平台建设。用足用好创新创业扶持政策，加强创新创业资源整合，完善专业化、网络化服务体系，加快推进众创、众包、众扶、众筹等创新支撑平台建设。依托滕州市科技创新创业基地，</w:t>
      </w:r>
      <w:r w:rsidRPr="0019661A">
        <w:t>建立</w:t>
      </w:r>
      <w:r w:rsidRPr="0019661A">
        <w:rPr>
          <w:rFonts w:hint="eastAsia"/>
        </w:rPr>
        <w:t>枣庄市</w:t>
      </w:r>
      <w:r w:rsidRPr="0019661A">
        <w:t>“双创”综合性服务平台和高端装备制造业企业培育平台</w:t>
      </w:r>
      <w:r w:rsidRPr="0019661A">
        <w:rPr>
          <w:rFonts w:hint="eastAsia"/>
        </w:rPr>
        <w:t>，引领枣庄市装备制造创新中心全面发展。</w:t>
      </w:r>
      <w:r w:rsidRPr="0019661A">
        <w:t>依托骨干企业，</w:t>
      </w:r>
      <w:r w:rsidRPr="0019661A">
        <w:rPr>
          <w:rFonts w:hint="eastAsia"/>
        </w:rPr>
        <w:t>在数控机床、矿山机械、造纸机械、广告设备</w:t>
      </w:r>
      <w:r w:rsidRPr="0019661A">
        <w:t>等</w:t>
      </w:r>
      <w:r w:rsidRPr="0019661A">
        <w:rPr>
          <w:rFonts w:hint="eastAsia"/>
        </w:rPr>
        <w:t>特色产品及具备</w:t>
      </w:r>
      <w:r w:rsidRPr="0019661A">
        <w:t>协同发展基础的领域组建协同创新产学研联盟，推动合作创新产业基地建设。</w:t>
      </w:r>
    </w:p>
    <w:p w:rsidR="00241D9D" w:rsidRPr="0019661A" w:rsidRDefault="00241D9D" w:rsidP="00241D9D">
      <w:r w:rsidRPr="0019661A">
        <w:rPr>
          <w:rFonts w:hint="eastAsia"/>
        </w:rPr>
        <w:t>推动科技成果转化服务平台建设。建立市级技术交流平台，实现</w:t>
      </w:r>
      <w:r w:rsidRPr="0019661A">
        <w:t>科技资源开放共享</w:t>
      </w:r>
      <w:r w:rsidRPr="0019661A">
        <w:rPr>
          <w:rFonts w:hint="eastAsia"/>
        </w:rPr>
        <w:t>。帮助企业引进新技术、新工艺，加快科技创新速度，特别是针对中小企业的需求，提供</w:t>
      </w:r>
      <w:r w:rsidRPr="0019661A">
        <w:t>技术研发、人才需求、成果转化、技术培训、项目对接等</w:t>
      </w:r>
      <w:r w:rsidRPr="0019661A">
        <w:rPr>
          <w:rFonts w:hint="eastAsia"/>
        </w:rPr>
        <w:t>服务。鼓励社会化专业服务机构，开展</w:t>
      </w:r>
      <w:r w:rsidRPr="0019661A">
        <w:t>科技成果和信息检索发布</w:t>
      </w:r>
      <w:r w:rsidRPr="0019661A">
        <w:rPr>
          <w:rFonts w:hint="eastAsia"/>
        </w:rPr>
        <w:t>，推进知识产权服务，对科技成果进行价值评估，推动</w:t>
      </w:r>
      <w:r w:rsidRPr="0019661A">
        <w:t>科技成果转移转化和成果示范应用</w:t>
      </w:r>
      <w:r w:rsidRPr="0019661A">
        <w:rPr>
          <w:rFonts w:hint="eastAsia"/>
        </w:rPr>
        <w:t>。</w:t>
      </w:r>
    </w:p>
    <w:p w:rsidR="00241D9D" w:rsidRPr="0019661A" w:rsidRDefault="00241D9D" w:rsidP="00241D9D">
      <w:r w:rsidRPr="0019661A">
        <w:rPr>
          <w:rFonts w:hint="eastAsia"/>
        </w:rPr>
        <w:t>加大资金支持力度。设立枣庄装备制造业专项基金，吸引</w:t>
      </w:r>
      <w:r w:rsidRPr="0019661A">
        <w:t>国内外科技企业、科研机构等在</w:t>
      </w:r>
      <w:r w:rsidRPr="0019661A">
        <w:rPr>
          <w:rFonts w:hint="eastAsia"/>
        </w:rPr>
        <w:t>枣庄</w:t>
      </w:r>
      <w:r w:rsidRPr="0019661A">
        <w:t>设立工业技术研究机构，开发先</w:t>
      </w:r>
      <w:r w:rsidRPr="0019661A">
        <w:rPr>
          <w:rFonts w:hint="eastAsia"/>
        </w:rPr>
        <w:t>进适用</w:t>
      </w:r>
      <w:r w:rsidRPr="0019661A">
        <w:t>技术和产品。</w:t>
      </w:r>
      <w:r w:rsidRPr="0019661A">
        <w:rPr>
          <w:rFonts w:hint="eastAsia"/>
        </w:rPr>
        <w:t>鼓励符合条件的企业申报国家级、</w:t>
      </w:r>
      <w:r w:rsidRPr="0019661A">
        <w:t>省级</w:t>
      </w:r>
      <w:r w:rsidR="008647E5" w:rsidRPr="0019661A">
        <w:rPr>
          <w:rFonts w:hint="eastAsia"/>
        </w:rPr>
        <w:t>工程实验室、</w:t>
      </w:r>
      <w:r w:rsidRPr="0019661A">
        <w:t>工业设计中心</w:t>
      </w:r>
      <w:r w:rsidR="008647E5" w:rsidRPr="0019661A">
        <w:rPr>
          <w:rFonts w:hint="eastAsia"/>
        </w:rPr>
        <w:t>、技术中心、院士工作站等</w:t>
      </w:r>
      <w:r w:rsidRPr="0019661A">
        <w:rPr>
          <w:rFonts w:hint="eastAsia"/>
        </w:rPr>
        <w:t>，争取国家相关专项补贴资金</w:t>
      </w:r>
      <w:r w:rsidRPr="0019661A">
        <w:t>。</w:t>
      </w:r>
    </w:p>
    <w:p w:rsidR="00241D9D" w:rsidRPr="0019661A" w:rsidRDefault="004C3FF2" w:rsidP="00241D9D">
      <w:pPr>
        <w:ind w:firstLine="570"/>
        <w:rPr>
          <w:rFonts w:ascii="宋体" w:hAnsi="宋体"/>
          <w:b/>
          <w:bCs/>
          <w:sz w:val="28"/>
          <w:szCs w:val="28"/>
        </w:rPr>
      </w:pPr>
      <w:r>
        <w:rPr>
          <w:rFonts w:ascii="宋体" w:hAnsi="宋体"/>
          <w:b/>
          <w:bCs/>
          <w:noProof/>
          <w:sz w:val="28"/>
          <w:szCs w:val="28"/>
        </w:rPr>
        <w:pict>
          <v:shape id="文本框 21" o:spid="_x0000_s1028" type="#_x0000_t202" style="position:absolute;left:0;text-align:left;margin-left:5.8pt;margin-top:8.75pt;width:404.1pt;height:21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">
            <v:path arrowok="t"/>
            <v:textbox>
              <w:txbxContent>
                <w:p w:rsidR="0040320F" w:rsidRDefault="0040320F" w:rsidP="007472B4">
                  <w:pPr>
                    <w:spacing w:line="560" w:lineRule="exact"/>
                    <w:ind w:firstLine="0"/>
                    <w:rPr>
                      <w:rFonts w:asciiTheme="minorEastAsia" w:hAnsiTheme="minorEastAsia"/>
                      <w:sz w:val="24"/>
                      <w:szCs w:val="24"/>
                    </w:rPr>
                  </w:pPr>
                  <w:r>
                    <w:rPr>
                      <w:rFonts w:asciiTheme="minorEastAsia" w:hAnsiTheme="minorEastAsia" w:hint="eastAsia"/>
                      <w:sz w:val="24"/>
                      <w:szCs w:val="24"/>
                    </w:rPr>
                    <w:t>专栏二：</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、科技创新平台。</w:t>
                  </w:r>
                  <w:r>
                    <w:rPr>
                      <w:rFonts w:asciiTheme="minorEastAsia" w:hAnsiTheme="minorEastAsia"/>
                      <w:sz w:val="24"/>
                      <w:szCs w:val="24"/>
                    </w:rPr>
                    <w:t>北京理工大学</w:t>
                  </w:r>
                  <w:r>
                    <w:rPr>
                      <w:rFonts w:asciiTheme="minorEastAsia" w:hAnsiTheme="minorEastAsia"/>
                      <w:sz w:val="24"/>
                      <w:szCs w:val="24"/>
                    </w:rPr>
                    <w:t>“</w:t>
                  </w:r>
                  <w:r>
                    <w:rPr>
                      <w:rFonts w:asciiTheme="minorEastAsia" w:hAnsiTheme="minorEastAsia"/>
                      <w:sz w:val="24"/>
                      <w:szCs w:val="24"/>
                    </w:rPr>
                    <w:t>数控机床智能制造协同创新中心</w:t>
                  </w:r>
                  <w:r>
                    <w:rPr>
                      <w:rFonts w:asciiTheme="minorEastAsia" w:hAnsiTheme="minorEastAsia"/>
                      <w:sz w:val="24"/>
                      <w:szCs w:val="24"/>
                    </w:rPr>
                    <w:t>”</w:t>
                  </w:r>
                  <w:r>
                    <w:rPr>
                      <w:rFonts w:asciiTheme="minorEastAsia" w:hAnsiTheme="minorEastAsia" w:hint="eastAsia"/>
                      <w:sz w:val="24"/>
                      <w:szCs w:val="24"/>
                    </w:rPr>
                    <w:t>、</w:t>
                  </w:r>
                  <w:r>
                    <w:rPr>
                      <w:rFonts w:asciiTheme="minorEastAsia" w:hAnsiTheme="minorEastAsia"/>
                      <w:sz w:val="24"/>
                      <w:szCs w:val="24"/>
                    </w:rPr>
                    <w:t>北</w:t>
                  </w:r>
                  <w:r>
                    <w:rPr>
                      <w:rFonts w:asciiTheme="minorEastAsia" w:hAnsiTheme="minorEastAsia" w:hint="eastAsia"/>
                      <w:sz w:val="24"/>
                      <w:szCs w:val="24"/>
                    </w:rPr>
                    <w:t>京航空航天大学</w:t>
                  </w:r>
                  <w:r>
                    <w:rPr>
                      <w:rFonts w:asciiTheme="minorEastAsia" w:hAnsiTheme="minorEastAsia"/>
                      <w:sz w:val="24"/>
                      <w:szCs w:val="24"/>
                    </w:rPr>
                    <w:t>“</w:t>
                  </w:r>
                  <w:r>
                    <w:rPr>
                      <w:rFonts w:asciiTheme="minorEastAsia" w:hAnsiTheme="minorEastAsia"/>
                      <w:sz w:val="24"/>
                      <w:szCs w:val="24"/>
                    </w:rPr>
                    <w:t>机床创新研究院</w:t>
                  </w:r>
                  <w:r>
                    <w:rPr>
                      <w:rFonts w:asciiTheme="minorEastAsia" w:hAnsiTheme="minorEastAsia"/>
                      <w:sz w:val="24"/>
                      <w:szCs w:val="24"/>
                    </w:rPr>
                    <w:t>”</w:t>
                  </w:r>
                  <w:r>
                    <w:rPr>
                      <w:rFonts w:asciiTheme="minorEastAsia" w:hAnsiTheme="minorEastAsia" w:hint="eastAsia"/>
                      <w:sz w:val="24"/>
                      <w:szCs w:val="24"/>
                    </w:rPr>
                    <w:t>、浙江大学</w:t>
                  </w:r>
                  <w:r>
                    <w:rPr>
                      <w:rFonts w:asciiTheme="minorEastAsia" w:hAnsiTheme="minorEastAsia"/>
                      <w:sz w:val="24"/>
                      <w:szCs w:val="24"/>
                    </w:rPr>
                    <w:t>“</w:t>
                  </w:r>
                  <w:r>
                    <w:rPr>
                      <w:rFonts w:asciiTheme="minorEastAsia" w:hAnsiTheme="minorEastAsia" w:hint="eastAsia"/>
                      <w:sz w:val="24"/>
                      <w:szCs w:val="24"/>
                    </w:rPr>
                    <w:t>工业技术研究院</w:t>
                  </w:r>
                  <w:r>
                    <w:rPr>
                      <w:rFonts w:asciiTheme="minorEastAsia" w:hAnsiTheme="minorEastAsia"/>
                      <w:sz w:val="24"/>
                      <w:szCs w:val="24"/>
                    </w:rPr>
                    <w:t>”</w:t>
                  </w:r>
                  <w:r>
                    <w:rPr>
                      <w:rFonts w:asciiTheme="minorEastAsia" w:hAnsiTheme="minorEastAsia" w:hint="eastAsia"/>
                      <w:sz w:val="24"/>
                      <w:szCs w:val="24"/>
                    </w:rPr>
                    <w:t>。</w:t>
                  </w:r>
                </w:p>
                <w:p w:rsidR="0040320F" w:rsidRDefault="0040320F" w:rsidP="00241D9D">
                  <w:pPr>
                    <w:widowControl/>
                    <w:tabs>
                      <w:tab w:val="left" w:pos="5868"/>
                    </w:tabs>
                    <w:spacing w:line="560" w:lineRule="exact"/>
                    <w:jc w:val="lef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、国家企业技术中心或工程研究中心：鲁南机床、威达机床等。</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省级企业技术中心或工程（技术）研究中心：运达机床、洪海光电、鲁台造纸、山东常发、金山机械、明源机械、金华飞顺、普鲁特机床、有荣机床、山东净化环保、新大川机床、鑫泰数控、东方机床、山森数控。</w:t>
                  </w:r>
                </w:p>
              </w:txbxContent>
            </v:textbox>
          </v:shape>
        </w:pict>
      </w:r>
    </w:p>
    <w:p w:rsidR="00241D9D" w:rsidRPr="0019661A" w:rsidRDefault="00241D9D" w:rsidP="00241D9D">
      <w:pPr>
        <w:ind w:firstLine="570"/>
        <w:rPr>
          <w:rFonts w:ascii="宋体" w:hAnsi="宋体"/>
          <w:b/>
          <w:bCs/>
          <w:sz w:val="28"/>
          <w:szCs w:val="28"/>
        </w:rPr>
      </w:pPr>
    </w:p>
    <w:p w:rsidR="00241D9D" w:rsidRPr="0019661A" w:rsidRDefault="00241D9D" w:rsidP="00241D9D">
      <w:pPr>
        <w:ind w:firstLine="570"/>
        <w:rPr>
          <w:rFonts w:ascii="宋体" w:hAnsi="宋体"/>
          <w:b/>
          <w:bCs/>
          <w:sz w:val="28"/>
          <w:szCs w:val="28"/>
        </w:rPr>
      </w:pPr>
    </w:p>
    <w:p w:rsidR="007472B4" w:rsidRPr="0019661A" w:rsidRDefault="007472B4" w:rsidP="00241D9D">
      <w:pPr>
        <w:ind w:firstLine="570"/>
        <w:rPr>
          <w:rFonts w:ascii="宋体" w:hAnsi="宋体"/>
          <w:b/>
          <w:bCs/>
          <w:sz w:val="28"/>
          <w:szCs w:val="28"/>
        </w:rPr>
      </w:pPr>
    </w:p>
    <w:p w:rsidR="00241D9D" w:rsidRPr="0019661A" w:rsidRDefault="00241D9D" w:rsidP="00241D9D">
      <w:pPr>
        <w:ind w:firstLine="570"/>
        <w:rPr>
          <w:rFonts w:ascii="宋体" w:hAnsi="宋体"/>
          <w:b/>
          <w:bCs/>
          <w:sz w:val="28"/>
          <w:szCs w:val="28"/>
        </w:rPr>
      </w:pPr>
    </w:p>
    <w:p w:rsidR="00241D9D" w:rsidRPr="0019661A" w:rsidRDefault="00241D9D" w:rsidP="00241D9D">
      <w:pPr>
        <w:ind w:firstLine="570"/>
        <w:rPr>
          <w:rFonts w:ascii="宋体" w:hAnsi="宋体"/>
          <w:b/>
          <w:bCs/>
          <w:sz w:val="28"/>
          <w:szCs w:val="28"/>
        </w:rPr>
      </w:pPr>
    </w:p>
    <w:p w:rsidR="00241D9D" w:rsidRPr="0019661A" w:rsidRDefault="00241D9D" w:rsidP="00241D9D">
      <w:pPr>
        <w:ind w:firstLine="570"/>
        <w:rPr>
          <w:rFonts w:ascii="宋体" w:hAnsi="宋体"/>
          <w:b/>
          <w:bCs/>
          <w:sz w:val="28"/>
          <w:szCs w:val="28"/>
        </w:rPr>
      </w:pPr>
    </w:p>
    <w:p w:rsidR="00241D9D" w:rsidRPr="0019661A" w:rsidRDefault="00241D9D" w:rsidP="00241D9D">
      <w:pPr>
        <w:ind w:firstLine="570"/>
        <w:rPr>
          <w:rFonts w:ascii="宋体" w:hAnsi="宋体"/>
          <w:b/>
          <w:bCs/>
          <w:sz w:val="28"/>
          <w:szCs w:val="28"/>
        </w:rPr>
      </w:pP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83" w:name="_Toc469493937"/>
      <w:bookmarkStart w:id="84" w:name="_Toc472950026"/>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三</w:t>
      </w:r>
      <w:r w:rsidRPr="00E10EC1">
        <w:rPr>
          <w:rFonts w:ascii="楷体_GB2312" w:eastAsia="楷体_GB2312" w:hAnsi="黑体" w:cs="Times New Roman" w:hint="eastAsia"/>
          <w:b/>
          <w:bCs w:val="0"/>
          <w:kern w:val="44"/>
          <w:sz w:val="32"/>
          <w:szCs w:val="32"/>
        </w:rPr>
        <w:t>）</w:t>
      </w:r>
      <w:r w:rsidR="00241D9D" w:rsidRPr="00E10EC1">
        <w:rPr>
          <w:rFonts w:ascii="楷体_GB2312" w:eastAsia="楷体_GB2312" w:hAnsi="黑体" w:cs="Times New Roman" w:hint="eastAsia"/>
          <w:b/>
          <w:bCs w:val="0"/>
          <w:kern w:val="44"/>
          <w:sz w:val="32"/>
          <w:szCs w:val="32"/>
        </w:rPr>
        <w:t>服务型制造行动工程</w:t>
      </w:r>
      <w:bookmarkEnd w:id="83"/>
      <w:bookmarkEnd w:id="84"/>
    </w:p>
    <w:p w:rsidR="00241D9D" w:rsidRPr="0019661A" w:rsidRDefault="00241D9D" w:rsidP="00241D9D">
      <w:r w:rsidRPr="0019661A">
        <w:t>支持</w:t>
      </w:r>
      <w:r w:rsidRPr="0019661A">
        <w:rPr>
          <w:rFonts w:hint="eastAsia"/>
        </w:rPr>
        <w:t>制造企业向产品价值链上下游延伸服务，</w:t>
      </w:r>
      <w:r w:rsidRPr="0019661A">
        <w:t>开展以核心技术为</w:t>
      </w:r>
      <w:r w:rsidRPr="0019661A">
        <w:rPr>
          <w:rFonts w:hint="eastAsia"/>
        </w:rPr>
        <w:t>支撑</w:t>
      </w:r>
      <w:r w:rsidRPr="0019661A">
        <w:t>的各种增值服务，</w:t>
      </w:r>
      <w:r w:rsidRPr="0019661A">
        <w:rPr>
          <w:rFonts w:hint="eastAsia"/>
        </w:rPr>
        <w:t>开展</w:t>
      </w:r>
      <w:r w:rsidRPr="0019661A">
        <w:t>在线检测维护、</w:t>
      </w:r>
      <w:r w:rsidRPr="0019661A">
        <w:rPr>
          <w:rFonts w:hint="eastAsia"/>
        </w:rPr>
        <w:t>后市场升级改造，</w:t>
      </w:r>
      <w:r w:rsidRPr="0019661A">
        <w:t>设备融资租赁、提供</w:t>
      </w:r>
      <w:r w:rsidRPr="0019661A">
        <w:rPr>
          <w:rFonts w:hint="eastAsia"/>
        </w:rPr>
        <w:t>用户</w:t>
      </w:r>
      <w:r w:rsidRPr="0019661A">
        <w:t>整体解决方案、</w:t>
      </w:r>
      <w:r w:rsidRPr="0019661A">
        <w:rPr>
          <w:rFonts w:hint="eastAsia"/>
        </w:rPr>
        <w:t>产品</w:t>
      </w:r>
      <w:r w:rsidRPr="0019661A">
        <w:t>个性化定制、供应链整合管理、总集成总承包等服务。</w:t>
      </w:r>
    </w:p>
    <w:p w:rsidR="00241D9D" w:rsidRPr="0019661A" w:rsidRDefault="00241D9D" w:rsidP="00241D9D">
      <w:r w:rsidRPr="0019661A">
        <w:rPr>
          <w:rFonts w:hint="eastAsia"/>
        </w:rPr>
        <w:t>鼓励矿山成套装备为用户提供解决方案，数控机床企业以用户为中心提供定制化服务，广告设备打造系统集成服务商，农机装备创新单一制造的发展模式，为用户提供全程机械化、全过程农业技术服务。</w:t>
      </w:r>
    </w:p>
    <w:p w:rsidR="00241D9D" w:rsidRPr="0019661A" w:rsidRDefault="00241D9D" w:rsidP="00241D9D">
      <w:r w:rsidRPr="0019661A">
        <w:rPr>
          <w:rFonts w:hint="eastAsia"/>
        </w:rPr>
        <w:t>鼓励有条件的企业建设专业的工业设计中心、检测中心、创新中心，形成基础工艺及技术咨询能力，提供工艺诊断、流程优化和流程再造、技能培训、标准化工艺外包等服务。</w:t>
      </w:r>
    </w:p>
    <w:p w:rsidR="00067E7D" w:rsidRPr="0019661A" w:rsidRDefault="00241D9D" w:rsidP="00241D9D">
      <w:r w:rsidRPr="0019661A">
        <w:rPr>
          <w:rFonts w:hint="eastAsia"/>
        </w:rPr>
        <w:t>围绕枣庄高新区等重点园区，积极发展区域、城区物流业，加强货运基础设施建设，鼓励发展综合型、专业型的社会化配送中心、交易中心和物流中心；发展专业仓储物流、展览展示、咨询发布、信息交流、贸易洽谈、电子商务、进出口服务等业务；完善海关、商检、金融、进出口贸易代理、知识产权保护等服务功能，积极拓宽货物包装、装配、加工、货运代理、配送运输等增值服务；通过物流产业与商贸产业结合，形成区域化的专业物流中心。</w:t>
      </w:r>
    </w:p>
    <w:p w:rsidR="00067E7D" w:rsidRPr="0019661A" w:rsidRDefault="00067E7D">
      <w:pPr>
        <w:widowControl/>
        <w:spacing w:line="240" w:lineRule="auto"/>
        <w:ind w:firstLine="0"/>
        <w:jc w:val="left"/>
      </w:pPr>
      <w:r w:rsidRPr="0019661A">
        <w:br w:type="page"/>
      </w:r>
    </w:p>
    <w:p w:rsidR="00241D9D" w:rsidRPr="0019661A" w:rsidRDefault="004C3FF2" w:rsidP="00241D9D">
      <w:r>
        <w:rPr>
          <w:rFonts w:ascii="宋体" w:eastAsia="宋体" w:hAnsi="宋体" w:cs="Times New Roman"/>
          <w:b/>
          <w:bCs/>
          <w:noProof/>
          <w:sz w:val="28"/>
          <w:szCs w:val="28"/>
        </w:rPr>
        <w:pict>
          <v:shape id="文本框 17" o:spid="_x0000_s1029" type="#_x0000_t202" style="position:absolute;left:0;text-align:left;margin-left:3.6pt;margin-top:16.65pt;width:421.15pt;height:403.9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">
            <v:path arrowok="t"/>
            <v:textbox style="mso-fit-shape-to-text:t">
              <w:txbxContent>
                <w:p w:rsidR="0040320F" w:rsidRDefault="0040320F" w:rsidP="007472B4">
                  <w:pPr>
                    <w:spacing w:line="440" w:lineRule="exact"/>
                    <w:ind w:firstLine="0"/>
                    <w:rPr>
                      <w:rFonts w:asciiTheme="minorEastAsia" w:hAnsiTheme="minorEastAsia"/>
                      <w:sz w:val="24"/>
                      <w:szCs w:val="24"/>
                    </w:rPr>
                  </w:pPr>
                  <w:r>
                    <w:rPr>
                      <w:rFonts w:asciiTheme="minorEastAsia" w:hAnsiTheme="minorEastAsia" w:hint="eastAsia"/>
                      <w:sz w:val="24"/>
                      <w:szCs w:val="24"/>
                    </w:rPr>
                    <w:t>专栏三：</w:t>
                  </w:r>
                </w:p>
                <w:p w:rsidR="0040320F" w:rsidRDefault="0040320F" w:rsidP="007472B4">
                  <w:pPr>
                    <w:spacing w:line="440" w:lineRule="exac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企业工业设计中心。围绕数控机床、豆制品机械、户外广告设备等行业，建立工业设计中心，并考虑工业设计基地建设，鼓励运用新技术、新材料、新工艺，结合美学、经济学等知识，对产品功能、结构、形态、包装等进行整合优化。</w:t>
                  </w:r>
                </w:p>
                <w:p w:rsidR="0040320F" w:rsidRDefault="0040320F" w:rsidP="007472B4">
                  <w:pPr>
                    <w:spacing w:line="440" w:lineRule="exac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、服务型制造示范企业。鲁南机床、威达机床、普鲁特机床、鲁台造纸、金山机械、鲁南装备、山东常发、山东誉亚等。</w:t>
                  </w:r>
                </w:p>
                <w:p w:rsidR="0040320F" w:rsidRDefault="0040320F" w:rsidP="007472B4">
                  <w:pPr>
                    <w:spacing w:line="440" w:lineRule="exac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、生产模式创新行动。以设备总集成和业务总承包为主线，开展个性化定制服务、在线支持服务等为重点方向，加快服务型制造新模式和新业态培育，引导企业从以“加工组装”为主向“制造服务”转变。</w:t>
                  </w:r>
                </w:p>
                <w:p w:rsidR="0040320F" w:rsidRDefault="0040320F" w:rsidP="007472B4">
                  <w:pPr>
                    <w:spacing w:line="440" w:lineRule="exact"/>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优化供应链管理行动。推广供应与库存管理服务，支持数控机床、现代农业装备等高端装备企业面向上游开展集中采购、供应商库存管理、主机厂零库存管理服务。探索建立枣庄装备制造业供应链战略联盟，鼓励建立以数控机床、农业装备、矿山装备、造纸装备的核心企业为龙头、配套企业为基础，战略合作为驱动的供应链联盟。</w:t>
                  </w:r>
                </w:p>
                <w:p w:rsidR="0040320F" w:rsidRDefault="0040320F" w:rsidP="007472B4">
                  <w:pPr>
                    <w:spacing w:line="440" w:lineRule="exact"/>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hint="eastAsia"/>
                      <w:sz w:val="24"/>
                      <w:szCs w:val="24"/>
                    </w:rPr>
                    <w:t>、产品全生命周期管理行动。鼓励企业提供在线监测</w:t>
                  </w:r>
                  <w:r>
                    <w:rPr>
                      <w:rFonts w:asciiTheme="minorEastAsia" w:hAnsiTheme="minorEastAsia" w:hint="eastAsia"/>
                      <w:sz w:val="24"/>
                      <w:szCs w:val="24"/>
                    </w:rPr>
                    <w:t>/</w:t>
                  </w:r>
                  <w:r>
                    <w:rPr>
                      <w:rFonts w:asciiTheme="minorEastAsia" w:hAnsiTheme="minorEastAsia" w:hint="eastAsia"/>
                      <w:sz w:val="24"/>
                      <w:szCs w:val="24"/>
                    </w:rPr>
                    <w:t>诊断服务，重点支持工程矿山机械、数控机床、轻工机械等领域企业建立运行监测中心，通过数据服务平台实现远程监测、故障诊断、远程维修等在线支持服务。</w:t>
                  </w:r>
                </w:p>
              </w:txbxContent>
            </v:textbox>
          </v:shape>
        </w:pict>
      </w:r>
    </w:p>
    <w:p w:rsidR="00241D9D" w:rsidRPr="0019661A" w:rsidRDefault="00241D9D" w:rsidP="00241D9D">
      <w:pPr>
        <w:widowControl/>
        <w:rPr>
          <w:rFonts w:ascii="宋体" w:eastAsia="宋体" w:hAnsi="宋体" w:cs="Times New Roman"/>
          <w:b/>
          <w:bCs/>
          <w:sz w:val="28"/>
          <w:szCs w:val="28"/>
        </w:rPr>
      </w:pPr>
    </w:p>
    <w:p w:rsidR="00241D9D" w:rsidRPr="0019661A" w:rsidRDefault="00241D9D" w:rsidP="00241D9D">
      <w:pPr>
        <w:widowControl/>
        <w:rPr>
          <w:rFonts w:ascii="宋体" w:eastAsia="宋体" w:hAnsi="宋体" w:cs="Times New Roman"/>
          <w:b/>
          <w:bCs/>
          <w:sz w:val="28"/>
          <w:szCs w:val="28"/>
        </w:rPr>
      </w:pPr>
    </w:p>
    <w:p w:rsidR="00241D9D" w:rsidRPr="0019661A" w:rsidRDefault="00241D9D" w:rsidP="00241D9D">
      <w:pPr>
        <w:widowControl/>
        <w:rPr>
          <w:rFonts w:ascii="宋体" w:eastAsia="宋体" w:hAnsi="宋体" w:cs="Times New Roman"/>
          <w:b/>
          <w:bCs/>
          <w:sz w:val="28"/>
          <w:szCs w:val="28"/>
        </w:rPr>
      </w:pPr>
    </w:p>
    <w:p w:rsidR="00241D9D" w:rsidRPr="0019661A" w:rsidRDefault="00241D9D" w:rsidP="00241D9D">
      <w:pPr>
        <w:widowControl/>
        <w:rPr>
          <w:rFonts w:ascii="宋体" w:eastAsia="宋体" w:hAnsi="宋体" w:cs="Times New Roman"/>
          <w:b/>
          <w:bCs/>
          <w:sz w:val="28"/>
          <w:szCs w:val="28"/>
        </w:rPr>
      </w:pPr>
    </w:p>
    <w:p w:rsidR="00241D9D" w:rsidRPr="0019661A" w:rsidRDefault="00241D9D" w:rsidP="00241D9D">
      <w:pPr>
        <w:widowControl/>
        <w:rPr>
          <w:rFonts w:ascii="宋体" w:eastAsia="宋体" w:hAnsi="宋体" w:cs="Times New Roman"/>
          <w:b/>
          <w:bCs/>
          <w:sz w:val="28"/>
          <w:szCs w:val="28"/>
        </w:rPr>
      </w:pPr>
    </w:p>
    <w:p w:rsidR="00241D9D" w:rsidRPr="0019661A" w:rsidRDefault="00241D9D" w:rsidP="00241D9D">
      <w:pPr>
        <w:widowControl/>
        <w:rPr>
          <w:rFonts w:ascii="宋体" w:eastAsia="宋体" w:hAnsi="宋体" w:cs="Times New Roman"/>
          <w:b/>
          <w:bCs/>
          <w:sz w:val="28"/>
          <w:szCs w:val="28"/>
        </w:rPr>
      </w:pPr>
    </w:p>
    <w:p w:rsidR="00241D9D" w:rsidRPr="0019661A" w:rsidRDefault="00241D9D" w:rsidP="00241D9D">
      <w:pPr>
        <w:widowControl/>
        <w:rPr>
          <w:rFonts w:ascii="宋体" w:eastAsia="宋体" w:hAnsi="宋体" w:cs="Times New Roman"/>
          <w:b/>
          <w:bCs/>
          <w:sz w:val="28"/>
          <w:szCs w:val="28"/>
        </w:rPr>
      </w:pPr>
    </w:p>
    <w:p w:rsidR="00067E7D" w:rsidRPr="0019661A" w:rsidRDefault="00067E7D" w:rsidP="00241D9D">
      <w:pPr>
        <w:widowControl/>
        <w:rPr>
          <w:rFonts w:ascii="宋体" w:eastAsia="宋体" w:hAnsi="宋体" w:cs="Times New Roman"/>
          <w:b/>
          <w:bCs/>
          <w:sz w:val="28"/>
          <w:szCs w:val="28"/>
        </w:rPr>
      </w:pPr>
    </w:p>
    <w:p w:rsidR="00067E7D" w:rsidRPr="0019661A" w:rsidRDefault="00067E7D" w:rsidP="00241D9D">
      <w:pPr>
        <w:widowControl/>
        <w:rPr>
          <w:rFonts w:ascii="宋体" w:eastAsia="宋体" w:hAnsi="宋体" w:cs="Times New Roman"/>
          <w:b/>
          <w:bCs/>
          <w:sz w:val="28"/>
          <w:szCs w:val="28"/>
        </w:rPr>
      </w:pPr>
    </w:p>
    <w:p w:rsidR="00067E7D" w:rsidRPr="0019661A" w:rsidRDefault="00067E7D" w:rsidP="00241D9D">
      <w:pPr>
        <w:widowControl/>
        <w:rPr>
          <w:rFonts w:ascii="宋体" w:eastAsia="宋体" w:hAnsi="宋体" w:cs="Times New Roman"/>
          <w:b/>
          <w:bCs/>
          <w:sz w:val="28"/>
          <w:szCs w:val="28"/>
        </w:rPr>
      </w:pPr>
    </w:p>
    <w:p w:rsidR="00241D9D" w:rsidRPr="0019661A" w:rsidRDefault="00241D9D" w:rsidP="00241D9D">
      <w:pPr>
        <w:widowControl/>
        <w:rPr>
          <w:rFonts w:asciiTheme="minorEastAsia" w:hAnsiTheme="minorEastAsia" w:cs="Arial"/>
          <w:b/>
          <w:bCs/>
          <w:sz w:val="28"/>
          <w:szCs w:val="28"/>
        </w:rPr>
      </w:pPr>
    </w:p>
    <w:p w:rsidR="00241D9D" w:rsidRPr="0019661A" w:rsidRDefault="00241D9D" w:rsidP="00241D9D">
      <w:pPr>
        <w:widowControl/>
        <w:rPr>
          <w:rFonts w:asciiTheme="minorEastAsia" w:hAnsiTheme="minorEastAsia" w:cs="Arial"/>
          <w:b/>
          <w:bCs/>
          <w:sz w:val="28"/>
          <w:szCs w:val="28"/>
        </w:rPr>
      </w:pPr>
    </w:p>
    <w:p w:rsidR="00241D9D" w:rsidRPr="0019661A" w:rsidRDefault="00241D9D" w:rsidP="00241D9D">
      <w:pPr>
        <w:widowControl/>
        <w:rPr>
          <w:rFonts w:asciiTheme="minorEastAsia" w:hAnsiTheme="minorEastAsia" w:cs="Arial"/>
          <w:b/>
          <w:bCs/>
          <w:sz w:val="28"/>
          <w:szCs w:val="28"/>
        </w:rPr>
      </w:pP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85" w:name="_Toc469493938"/>
      <w:bookmarkStart w:id="86" w:name="_Toc472950027"/>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四</w:t>
      </w:r>
      <w:r w:rsidRPr="00E10EC1">
        <w:rPr>
          <w:rFonts w:ascii="楷体_GB2312" w:eastAsia="楷体_GB2312" w:hAnsi="黑体" w:cs="Times New Roman" w:hint="eastAsia"/>
          <w:b/>
          <w:bCs w:val="0"/>
          <w:kern w:val="44"/>
          <w:sz w:val="32"/>
          <w:szCs w:val="32"/>
        </w:rPr>
        <w:t>）</w:t>
      </w:r>
      <w:r w:rsidR="006C4041" w:rsidRPr="00E10EC1">
        <w:rPr>
          <w:rFonts w:ascii="楷体_GB2312" w:eastAsia="楷体_GB2312" w:hAnsi="黑体" w:cs="Times New Roman" w:hint="eastAsia"/>
          <w:b/>
          <w:bCs w:val="0"/>
          <w:kern w:val="44"/>
          <w:sz w:val="32"/>
          <w:szCs w:val="32"/>
        </w:rPr>
        <w:t xml:space="preserve"> </w:t>
      </w:r>
      <w:r w:rsidR="00241D9D" w:rsidRPr="00E10EC1">
        <w:rPr>
          <w:rFonts w:ascii="楷体_GB2312" w:eastAsia="楷体_GB2312" w:hAnsi="黑体" w:cs="Times New Roman" w:hint="eastAsia"/>
          <w:b/>
          <w:bCs w:val="0"/>
          <w:kern w:val="44"/>
          <w:sz w:val="32"/>
          <w:szCs w:val="32"/>
        </w:rPr>
        <w:t>两</w:t>
      </w:r>
      <w:proofErr w:type="gramStart"/>
      <w:r w:rsidR="00241D9D" w:rsidRPr="00E10EC1">
        <w:rPr>
          <w:rFonts w:ascii="楷体_GB2312" w:eastAsia="楷体_GB2312" w:hAnsi="黑体" w:cs="Times New Roman" w:hint="eastAsia"/>
          <w:b/>
          <w:bCs w:val="0"/>
          <w:kern w:val="44"/>
          <w:sz w:val="32"/>
          <w:szCs w:val="32"/>
        </w:rPr>
        <w:t>化深入</w:t>
      </w:r>
      <w:proofErr w:type="gramEnd"/>
      <w:r w:rsidR="00241D9D" w:rsidRPr="00E10EC1">
        <w:rPr>
          <w:rFonts w:ascii="楷体_GB2312" w:eastAsia="楷体_GB2312" w:hAnsi="黑体" w:cs="Times New Roman" w:hint="eastAsia"/>
          <w:b/>
          <w:bCs w:val="0"/>
          <w:kern w:val="44"/>
          <w:sz w:val="32"/>
          <w:szCs w:val="32"/>
        </w:rPr>
        <w:t>融合工程</w:t>
      </w:r>
      <w:bookmarkEnd w:id="85"/>
      <w:bookmarkEnd w:id="86"/>
    </w:p>
    <w:p w:rsidR="00241D9D" w:rsidRPr="0019661A" w:rsidRDefault="00241D9D" w:rsidP="00241D9D">
      <w:r w:rsidRPr="0019661A">
        <w:rPr>
          <w:rFonts w:hint="eastAsia"/>
        </w:rPr>
        <w:t>以鲁南数据中心建设为契机，大力</w:t>
      </w:r>
      <w:r w:rsidRPr="0019661A">
        <w:t>促进工业互联网发展，</w:t>
      </w:r>
      <w:r w:rsidRPr="0019661A">
        <w:rPr>
          <w:rFonts w:hint="eastAsia"/>
        </w:rPr>
        <w:t>加快</w:t>
      </w:r>
      <w:r w:rsidRPr="0019661A">
        <w:t>互联网基础设施体系建设</w:t>
      </w:r>
      <w:r w:rsidRPr="0019661A">
        <w:rPr>
          <w:rFonts w:hint="eastAsia"/>
        </w:rPr>
        <w:t>，</w:t>
      </w:r>
      <w:r w:rsidRPr="0019661A">
        <w:t>开发利用工业大数据，支持骨干企业开发大数据分析技术和产品</w:t>
      </w:r>
      <w:r w:rsidRPr="0019661A">
        <w:rPr>
          <w:rFonts w:hint="eastAsia"/>
        </w:rPr>
        <w:t>，</w:t>
      </w:r>
      <w:r w:rsidRPr="0019661A">
        <w:t>提高</w:t>
      </w:r>
      <w:r w:rsidRPr="0019661A">
        <w:rPr>
          <w:rFonts w:hint="eastAsia"/>
        </w:rPr>
        <w:t>资源利用率和</w:t>
      </w:r>
      <w:r w:rsidRPr="0019661A">
        <w:t>市场</w:t>
      </w:r>
      <w:r w:rsidRPr="0019661A">
        <w:rPr>
          <w:rFonts w:hint="eastAsia"/>
        </w:rPr>
        <w:t>反应</w:t>
      </w:r>
      <w:r w:rsidRPr="0019661A">
        <w:t>能力。鼓励</w:t>
      </w:r>
      <w:r w:rsidRPr="0019661A">
        <w:rPr>
          <w:rFonts w:hint="eastAsia"/>
        </w:rPr>
        <w:t>关联制造</w:t>
      </w:r>
      <w:r w:rsidRPr="0019661A">
        <w:t>企业、商贸企业</w:t>
      </w:r>
      <w:r w:rsidRPr="0019661A">
        <w:rPr>
          <w:rFonts w:hint="eastAsia"/>
        </w:rPr>
        <w:t>和物流企业</w:t>
      </w:r>
      <w:r w:rsidRPr="0019661A">
        <w:t>建立原材料、</w:t>
      </w:r>
      <w:r w:rsidRPr="0019661A">
        <w:rPr>
          <w:rFonts w:hint="eastAsia"/>
        </w:rPr>
        <w:t>主要</w:t>
      </w:r>
      <w:r w:rsidRPr="0019661A">
        <w:t>零部件、</w:t>
      </w:r>
      <w:r w:rsidRPr="0019661A">
        <w:rPr>
          <w:rFonts w:hint="eastAsia"/>
        </w:rPr>
        <w:t>配件</w:t>
      </w:r>
      <w:r w:rsidRPr="0019661A">
        <w:t>备件等供应链协同平台，实现从原材料、零</w:t>
      </w:r>
      <w:r w:rsidRPr="0019661A">
        <w:rPr>
          <w:rFonts w:hint="eastAsia"/>
        </w:rPr>
        <w:t>部</w:t>
      </w:r>
      <w:r w:rsidRPr="0019661A">
        <w:t>件</w:t>
      </w:r>
      <w:r w:rsidRPr="0019661A">
        <w:rPr>
          <w:rFonts w:hint="eastAsia"/>
        </w:rPr>
        <w:t>供应</w:t>
      </w:r>
      <w:r w:rsidRPr="0019661A">
        <w:t>到整机</w:t>
      </w:r>
      <w:r w:rsidRPr="0019661A">
        <w:rPr>
          <w:rFonts w:hint="eastAsia"/>
        </w:rPr>
        <w:t>和后服务</w:t>
      </w:r>
      <w:r w:rsidRPr="0019661A">
        <w:t>等上下游企业间的信息共享及业务流程一体化集成，提升供应链协作效率。</w:t>
      </w:r>
    </w:p>
    <w:p w:rsidR="00241D9D" w:rsidRPr="0019661A" w:rsidRDefault="00241D9D" w:rsidP="00241D9D">
      <w:r w:rsidRPr="0019661A">
        <w:rPr>
          <w:rFonts w:hint="eastAsia"/>
        </w:rPr>
        <w:t>发展智能化产品。依托滕州数控机床制造群体的基础，选择优势行业和企业，</w:t>
      </w:r>
      <w:r w:rsidRPr="0019661A">
        <w:t>发展智能</w:t>
      </w:r>
      <w:r w:rsidRPr="0019661A">
        <w:rPr>
          <w:rFonts w:hint="eastAsia"/>
        </w:rPr>
        <w:t>化产品。提升数控机床硬件制造水平和软件应用能力，向</w:t>
      </w:r>
      <w:r w:rsidRPr="0019661A">
        <w:t>中高端数控机床、柔性制造系统、自动化成套装备等方面</w:t>
      </w:r>
      <w:r w:rsidRPr="0019661A">
        <w:rPr>
          <w:rFonts w:hint="eastAsia"/>
        </w:rPr>
        <w:t>发展。</w:t>
      </w:r>
      <w:r w:rsidRPr="0019661A">
        <w:t>以提升可靠性、</w:t>
      </w:r>
      <w:r w:rsidRPr="0019661A">
        <w:rPr>
          <w:rFonts w:hint="eastAsia"/>
        </w:rPr>
        <w:t>加工</w:t>
      </w:r>
      <w:r w:rsidRPr="0019661A">
        <w:t>精度</w:t>
      </w:r>
      <w:r w:rsidRPr="0019661A">
        <w:rPr>
          <w:rFonts w:hint="eastAsia"/>
        </w:rPr>
        <w:t>一致</w:t>
      </w:r>
      <w:r w:rsidRPr="0019661A">
        <w:t>性为重点，</w:t>
      </w:r>
      <w:r w:rsidRPr="0019661A">
        <w:rPr>
          <w:rFonts w:hint="eastAsia"/>
        </w:rPr>
        <w:t>开展智能机床技术及智能制造系统研究，</w:t>
      </w:r>
      <w:r w:rsidRPr="0019661A">
        <w:t>为用户设计制造智能加工生产线和提供系统解决方案</w:t>
      </w:r>
      <w:r w:rsidRPr="0019661A">
        <w:rPr>
          <w:rFonts w:hint="eastAsia"/>
        </w:rPr>
        <w:t>。</w:t>
      </w:r>
    </w:p>
    <w:p w:rsidR="00241D9D" w:rsidRPr="0019661A" w:rsidRDefault="00241D9D" w:rsidP="00241D9D">
      <w:r w:rsidRPr="0019661A">
        <w:rPr>
          <w:rFonts w:hint="eastAsia"/>
        </w:rPr>
        <w:t>开展</w:t>
      </w:r>
      <w:r w:rsidRPr="0019661A">
        <w:t>智能化改造</w:t>
      </w:r>
      <w:r w:rsidRPr="0019661A">
        <w:rPr>
          <w:rFonts w:hint="eastAsia"/>
        </w:rPr>
        <w:t>和</w:t>
      </w:r>
      <w:r w:rsidRPr="0019661A">
        <w:t>智能制造</w:t>
      </w:r>
      <w:r w:rsidRPr="0019661A">
        <w:rPr>
          <w:rFonts w:hint="eastAsia"/>
        </w:rPr>
        <w:t>示范。</w:t>
      </w:r>
      <w:r w:rsidRPr="0019661A">
        <w:t>支持</w:t>
      </w:r>
      <w:r w:rsidRPr="0019661A">
        <w:rPr>
          <w:rFonts w:hint="eastAsia"/>
        </w:rPr>
        <w:t>具备</w:t>
      </w:r>
      <w:r w:rsidRPr="0019661A">
        <w:t>条件的企业利用互联网</w:t>
      </w:r>
      <w:r w:rsidRPr="0019661A">
        <w:rPr>
          <w:rFonts w:hint="eastAsia"/>
        </w:rPr>
        <w:t>完成</w:t>
      </w:r>
      <w:r w:rsidRPr="0019661A">
        <w:t>用户需求</w:t>
      </w:r>
      <w:r w:rsidRPr="0019661A">
        <w:rPr>
          <w:rFonts w:hint="eastAsia"/>
        </w:rPr>
        <w:t>采集和交流</w:t>
      </w:r>
      <w:r w:rsidRPr="0019661A">
        <w:t>，采用个性化定制等智能制造技术或模式进行改造</w:t>
      </w:r>
      <w:r w:rsidRPr="0019661A">
        <w:rPr>
          <w:rFonts w:hint="eastAsia"/>
        </w:rPr>
        <w:t>。</w:t>
      </w:r>
      <w:r w:rsidRPr="0019661A">
        <w:t>在重点企业推广关键工序智能化、关键岗位机器人替代、生产过程智能控制、供应链优化、物流信息化、能源管理智慧化</w:t>
      </w:r>
      <w:r w:rsidRPr="0019661A">
        <w:rPr>
          <w:rFonts w:hint="eastAsia"/>
        </w:rPr>
        <w:t>、</w:t>
      </w:r>
      <w:r w:rsidRPr="0019661A">
        <w:t>智能化服务等</w:t>
      </w:r>
      <w:r w:rsidRPr="0019661A">
        <w:rPr>
          <w:rFonts w:hint="eastAsia"/>
        </w:rPr>
        <w:t>。鼓励规模以上企业进行技术改造，采用数控设备和自动化生产线，逐步建立智能化制造基础。</w:t>
      </w:r>
    </w:p>
    <w:p w:rsidR="00067E7D" w:rsidRPr="0019661A" w:rsidRDefault="00241D9D" w:rsidP="00241D9D">
      <w:r w:rsidRPr="0019661A">
        <w:t>实施“互联网+”行动</w:t>
      </w:r>
      <w:r w:rsidRPr="0019661A">
        <w:rPr>
          <w:rFonts w:hint="eastAsia"/>
        </w:rPr>
        <w:t>。</w:t>
      </w:r>
      <w:r w:rsidRPr="0019661A">
        <w:t>培育发展电子商务、供应链物流、现代物流、互联网金融等新兴业态，在重点行业</w:t>
      </w:r>
      <w:r w:rsidRPr="0019661A">
        <w:rPr>
          <w:rFonts w:hint="eastAsia"/>
        </w:rPr>
        <w:t>、龙头</w:t>
      </w:r>
      <w:r w:rsidRPr="0019661A">
        <w:t>企业</w:t>
      </w:r>
      <w:r w:rsidRPr="0019661A">
        <w:rPr>
          <w:rFonts w:hint="eastAsia"/>
        </w:rPr>
        <w:t>中推行</w:t>
      </w:r>
      <w:r w:rsidRPr="0019661A">
        <w:t>智能化管理、智能化服务等试点示范</w:t>
      </w:r>
      <w:r w:rsidRPr="0019661A">
        <w:rPr>
          <w:rFonts w:hint="eastAsia"/>
        </w:rPr>
        <w:t>。</w:t>
      </w:r>
    </w:p>
    <w:p w:rsidR="00067E7D" w:rsidRPr="0019661A" w:rsidRDefault="00067E7D">
      <w:pPr>
        <w:widowControl/>
        <w:spacing w:line="240" w:lineRule="auto"/>
        <w:ind w:firstLine="0"/>
        <w:jc w:val="left"/>
      </w:pPr>
      <w:r w:rsidRPr="0019661A">
        <w:br w:type="page"/>
      </w:r>
    </w:p>
    <w:p w:rsidR="00241D9D" w:rsidRPr="0019661A" w:rsidRDefault="004C3FF2" w:rsidP="00241D9D">
      <w:pPr>
        <w:rPr>
          <w:b/>
          <w:bCs/>
        </w:rPr>
      </w:pPr>
      <w:r>
        <w:rPr>
          <w:rFonts w:asciiTheme="minorEastAsia" w:hAnsiTheme="minorEastAsia"/>
          <w:b/>
          <w:bCs/>
          <w:noProof/>
          <w:sz w:val="28"/>
          <w:szCs w:val="28"/>
        </w:rPr>
        <w:pict>
          <v:shape id="文本框 16" o:spid="_x0000_s1030" type="#_x0000_t202" style="position:absolute;left:0;text-align:left;margin-left:13.2pt;margin-top:25.25pt;width:421.15pt;height:455.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">
            <v:path arrowok="t"/>
            <v:textbox style="mso-fit-shape-to-text:t">
              <w:txbxContent>
                <w:p w:rsidR="0040320F" w:rsidRDefault="0040320F" w:rsidP="007472B4">
                  <w:pPr>
                    <w:spacing w:line="560" w:lineRule="exact"/>
                    <w:ind w:firstLine="0"/>
                    <w:rPr>
                      <w:rFonts w:asciiTheme="minorEastAsia" w:hAnsiTheme="minorEastAsia"/>
                      <w:sz w:val="24"/>
                      <w:szCs w:val="24"/>
                    </w:rPr>
                  </w:pPr>
                  <w:r>
                    <w:rPr>
                      <w:rFonts w:asciiTheme="minorEastAsia" w:hAnsiTheme="minorEastAsia" w:hint="eastAsia"/>
                      <w:sz w:val="24"/>
                      <w:szCs w:val="24"/>
                    </w:rPr>
                    <w:t>专栏四：</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智能制造公共服务平台。发挥龙头骨干企业引领作用，建设工业核心软件和服务网络等智能制造公共服务平台，推动智能制造科技成果与产业对接。重点在智能专用装备、数控系统及加工设备等领域培育建设智能装备制造示范基地，促进智能制造企业、人才、技术向基地集聚。</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智能制造产品工程。选择鲁南机床、威达重工、三合机械、普鲁特机床、洪海光电、山东腾拖、金明机械、鑫金山机械、精工电子、山东誉亚等龙头企业加大投入，研发具有深度感知、智慧决策、自动执行功能的产品。</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、智能制造示范工程。在重点地区、行业和企业中，分类实施流程制造、离散制造、智能装备和产品、新业态、新模式、智能化管理、智能化服务等试点示范及应用推广。</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4</w:t>
                  </w:r>
                  <w:r>
                    <w:rPr>
                      <w:rFonts w:asciiTheme="minorEastAsia" w:hAnsiTheme="minorEastAsia" w:hint="eastAsia"/>
                      <w:sz w:val="24"/>
                      <w:szCs w:val="24"/>
                    </w:rPr>
                    <w:t>、电子商务平台建设工程。建设鲁南机械制造基地电子商务平台、鲁南金属交易市场电子商务平台等。</w:t>
                  </w:r>
                </w:p>
                <w:p w:rsidR="0040320F" w:rsidRDefault="0040320F" w:rsidP="00241D9D">
                  <w:pPr>
                    <w:spacing w:line="560" w:lineRule="exact"/>
                  </w:pPr>
                  <w:r>
                    <w:rPr>
                      <w:rFonts w:asciiTheme="minorEastAsia" w:hAnsiTheme="minorEastAsia" w:hint="eastAsia"/>
                      <w:sz w:val="24"/>
                      <w:szCs w:val="24"/>
                    </w:rPr>
                    <w:t>5</w:t>
                  </w:r>
                  <w:r>
                    <w:rPr>
                      <w:rFonts w:asciiTheme="minorEastAsia" w:hAnsiTheme="minorEastAsia" w:hint="eastAsia"/>
                      <w:sz w:val="24"/>
                      <w:szCs w:val="24"/>
                    </w:rPr>
                    <w:t>、两化融合贯标试点工程。加强两化融合贯标体系建设，完善试点示范企业培训制度，通过市场化贯标模式和机制，遴选</w:t>
                  </w:r>
                  <w:r>
                    <w:rPr>
                      <w:rFonts w:asciiTheme="minorEastAsia" w:hAnsiTheme="minorEastAsia" w:hint="eastAsia"/>
                      <w:sz w:val="24"/>
                      <w:szCs w:val="24"/>
                    </w:rPr>
                    <w:t>20-30</w:t>
                  </w:r>
                  <w:r>
                    <w:rPr>
                      <w:rFonts w:asciiTheme="minorEastAsia" w:hAnsiTheme="minorEastAsia" w:hint="eastAsia"/>
                      <w:sz w:val="24"/>
                      <w:szCs w:val="24"/>
                    </w:rPr>
                    <w:t>个贯标试点企业，以点带面培育一批两化融合示范企业。</w:t>
                  </w:r>
                </w:p>
              </w:txbxContent>
            </v:textbox>
          </v:shape>
        </w:pict>
      </w: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19661A" w:rsidRDefault="00241D9D" w:rsidP="00970AF3">
      <w:pPr>
        <w:widowControl/>
        <w:ind w:firstLineChars="200" w:firstLine="562"/>
        <w:jc w:val="left"/>
        <w:rPr>
          <w:rFonts w:asciiTheme="minorEastAsia" w:hAnsiTheme="minorEastAsia"/>
          <w:b/>
          <w:bCs/>
          <w:sz w:val="28"/>
          <w:szCs w:val="28"/>
        </w:rPr>
      </w:pP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87" w:name="_Toc469493939"/>
      <w:bookmarkStart w:id="88" w:name="_Toc472950028"/>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五</w:t>
      </w:r>
      <w:r w:rsidRPr="00E10EC1">
        <w:rPr>
          <w:rFonts w:ascii="楷体_GB2312" w:eastAsia="楷体_GB2312" w:hAnsi="黑体" w:cs="Times New Roman" w:hint="eastAsia"/>
          <w:b/>
          <w:bCs w:val="0"/>
          <w:kern w:val="44"/>
          <w:sz w:val="32"/>
          <w:szCs w:val="32"/>
        </w:rPr>
        <w:t>）</w:t>
      </w:r>
      <w:r w:rsidR="00241D9D" w:rsidRPr="00E10EC1">
        <w:rPr>
          <w:rFonts w:ascii="楷体_GB2312" w:eastAsia="楷体_GB2312" w:hAnsi="黑体" w:cs="Times New Roman" w:hint="eastAsia"/>
          <w:b/>
          <w:bCs w:val="0"/>
          <w:kern w:val="44"/>
          <w:sz w:val="32"/>
          <w:szCs w:val="32"/>
        </w:rPr>
        <w:t>质量品牌打造工程</w:t>
      </w:r>
      <w:bookmarkEnd w:id="87"/>
      <w:bookmarkEnd w:id="88"/>
    </w:p>
    <w:p w:rsidR="00241D9D" w:rsidRPr="0019661A" w:rsidRDefault="00241D9D" w:rsidP="00241D9D">
      <w:r w:rsidRPr="0019661A">
        <w:t>加强标准体系建设。</w:t>
      </w:r>
      <w:r w:rsidRPr="0019661A">
        <w:rPr>
          <w:rFonts w:hint="eastAsia"/>
        </w:rPr>
        <w:t>发挥企业主体作用，在自有专精技术、工艺的基础上，依托行业协会、</w:t>
      </w:r>
      <w:r w:rsidRPr="0019661A">
        <w:t>高等院校、科研机构，主动</w:t>
      </w:r>
      <w:r w:rsidRPr="0019661A">
        <w:rPr>
          <w:rFonts w:hint="eastAsia"/>
        </w:rPr>
        <w:t>参与</w:t>
      </w:r>
      <w:r w:rsidRPr="0019661A">
        <w:t>国家标准、行业标准的制定与修订</w:t>
      </w:r>
      <w:r w:rsidRPr="0019661A">
        <w:rPr>
          <w:rFonts w:hint="eastAsia"/>
        </w:rPr>
        <w:t>。对标国内外先进企业，制定企业标准。</w:t>
      </w:r>
    </w:p>
    <w:p w:rsidR="00241D9D" w:rsidRPr="0019661A" w:rsidRDefault="00241D9D" w:rsidP="00241D9D">
      <w:pPr>
        <w:rPr>
          <w:b/>
          <w:bCs/>
        </w:rPr>
      </w:pPr>
      <w:r w:rsidRPr="0019661A">
        <w:rPr>
          <w:rFonts w:hint="eastAsia"/>
        </w:rPr>
        <w:t>加强质量管理。借助信息化技术手段，进一步提高质量管理能力和效率。争取本地20%以上的规模装备制造企业实现自动化在线检测、全寿命质量追溯、体系运行智能控制等。</w:t>
      </w:r>
      <w:r w:rsidRPr="0019661A">
        <w:t>鼓励企业建立企业产品质量档案</w:t>
      </w:r>
      <w:r w:rsidRPr="0019661A">
        <w:rPr>
          <w:rFonts w:hint="eastAsia"/>
        </w:rPr>
        <w:t>，加强质量反馈和纠错机制建设。</w:t>
      </w:r>
      <w:r w:rsidRPr="0019661A">
        <w:t>建立质量追溯平台</w:t>
      </w:r>
      <w:r w:rsidRPr="0019661A">
        <w:rPr>
          <w:rFonts w:hint="eastAsia"/>
        </w:rPr>
        <w:t>和</w:t>
      </w:r>
      <w:r w:rsidRPr="0019661A">
        <w:t>质量信息库，实现产品追溯信息电子化。搭建相关服务平台、认证机构、管理中心，</w:t>
      </w:r>
      <w:r w:rsidRPr="0019661A">
        <w:rPr>
          <w:rFonts w:hint="eastAsia"/>
        </w:rPr>
        <w:t>开展面向中小企业的质量检验、计量测试、技术贯标、风险预警和咨询培训等方面的服务。</w:t>
      </w:r>
    </w:p>
    <w:p w:rsidR="007472B4" w:rsidRPr="0019661A" w:rsidRDefault="00241D9D" w:rsidP="00241D9D">
      <w:r w:rsidRPr="0019661A">
        <w:rPr>
          <w:rFonts w:hint="eastAsia"/>
        </w:rPr>
        <w:t>推动品牌建设。引导企业制定品牌发展战略，建立企业品牌管理体系，</w:t>
      </w:r>
      <w:r w:rsidRPr="0019661A">
        <w:t>推动企业由</w:t>
      </w:r>
      <w:r w:rsidRPr="0019661A">
        <w:rPr>
          <w:rFonts w:hint="eastAsia"/>
        </w:rPr>
        <w:t>代工贴牌向塑造自主品牌转变，利用专精技术、特殊工艺、新技术应用等，在特定产品、细分领域打造有特色、有知名度、有竞争力的产品品牌和企业品牌，在实践中探索和总结品牌培育方法，发挥政府的宣传导向作用，将更多企业品牌升华为行业品牌、地方品牌。</w:t>
      </w:r>
    </w:p>
    <w:p w:rsidR="007472B4" w:rsidRPr="0019661A" w:rsidRDefault="007472B4">
      <w:pPr>
        <w:widowControl/>
        <w:spacing w:line="240" w:lineRule="auto"/>
        <w:ind w:firstLine="0"/>
        <w:jc w:val="left"/>
      </w:pPr>
      <w:r w:rsidRPr="0019661A">
        <w:br w:type="page"/>
      </w:r>
    </w:p>
    <w:p w:rsidR="00241D9D" w:rsidRPr="0019661A" w:rsidRDefault="004C3FF2" w:rsidP="00241D9D">
      <w:pPr>
        <w:widowControl/>
        <w:jc w:val="left"/>
        <w:rPr>
          <w:rFonts w:asciiTheme="minorEastAsia" w:hAnsiTheme="minorEastAsia"/>
          <w:b/>
          <w:bCs/>
          <w:sz w:val="28"/>
          <w:szCs w:val="28"/>
        </w:rPr>
      </w:pPr>
      <w:r>
        <w:rPr>
          <w:rFonts w:asciiTheme="minorEastAsia" w:hAnsiTheme="minorEastAsia"/>
          <w:b/>
          <w:bCs/>
          <w:noProof/>
          <w:sz w:val="28"/>
          <w:szCs w:val="28"/>
        </w:rPr>
        <w:pict>
          <v:shape id="文本框 14" o:spid="_x0000_s1031" type="#_x0000_t202" style="position:absolute;left:0;text-align:left;margin-left:6.35pt;margin-top:1.4pt;width:421.15pt;height:343.9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">
            <v:path arrowok="t"/>
            <v:textbox style="mso-fit-shape-to-text:t">
              <w:txbxContent>
                <w:p w:rsidR="0040320F" w:rsidRDefault="0040320F" w:rsidP="007472B4">
                  <w:pPr>
                    <w:spacing w:line="560" w:lineRule="exact"/>
                    <w:ind w:firstLine="0"/>
                    <w:rPr>
                      <w:rFonts w:asciiTheme="minorEastAsia" w:hAnsiTheme="minorEastAsia"/>
                      <w:sz w:val="24"/>
                      <w:szCs w:val="24"/>
                    </w:rPr>
                  </w:pPr>
                  <w:r>
                    <w:rPr>
                      <w:rFonts w:asciiTheme="minorEastAsia" w:hAnsiTheme="minorEastAsia" w:hint="eastAsia"/>
                      <w:sz w:val="24"/>
                      <w:szCs w:val="24"/>
                    </w:rPr>
                    <w:t>专栏五：</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、行业检测平台。山东省豆制品机械质量监督检验中心、山东省户外广告检测中心、山东省锂电池产品质量监督检验中心、国家锂电池产品质量监督检验中心</w:t>
                  </w:r>
                  <w:r>
                    <w:rPr>
                      <w:rFonts w:asciiTheme="minorEastAsia" w:hAnsiTheme="minorEastAsia" w:hint="eastAsia"/>
                      <w:sz w:val="24"/>
                      <w:szCs w:val="24"/>
                    </w:rPr>
                    <w:t>(</w:t>
                  </w:r>
                  <w:r>
                    <w:rPr>
                      <w:rFonts w:asciiTheme="minorEastAsia" w:hAnsiTheme="minorEastAsia" w:hint="eastAsia"/>
                      <w:sz w:val="24"/>
                      <w:szCs w:val="24"/>
                    </w:rPr>
                    <w:t>山东</w:t>
                  </w:r>
                  <w:r>
                    <w:rPr>
                      <w:rFonts w:asciiTheme="minorEastAsia" w:hAnsiTheme="minorEastAsia" w:hint="eastAsia"/>
                      <w:sz w:val="24"/>
                      <w:szCs w:val="24"/>
                    </w:rPr>
                    <w:t>)</w:t>
                  </w:r>
                  <w:r>
                    <w:rPr>
                      <w:rFonts w:asciiTheme="minorEastAsia" w:hAnsiTheme="minorEastAsia" w:hint="eastAsia"/>
                      <w:sz w:val="24"/>
                      <w:szCs w:val="24"/>
                    </w:rPr>
                    <w:t>。</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、推广先进质量管理方法。以提高企业绩效为导向，结合行业产品特点，在重点骨干企业普遍推广卓越绩效模式、精准管理、</w:t>
                  </w:r>
                  <w:r w:rsidRPr="00D306FE">
                    <w:rPr>
                      <w:rFonts w:asciiTheme="minorEastAsia" w:hAnsiTheme="minorEastAsia" w:hint="eastAsia"/>
                      <w:sz w:val="24"/>
                      <w:szCs w:val="24"/>
                    </w:rPr>
                    <w:t>6</w:t>
                  </w:r>
                  <w:r w:rsidRPr="00D306FE">
                    <w:rPr>
                      <w:rFonts w:asciiTheme="minorEastAsia" w:hAnsiTheme="minorEastAsia" w:hint="eastAsia"/>
                      <w:sz w:val="24"/>
                      <w:szCs w:val="24"/>
                    </w:rPr>
                    <w:t>σ管理</w:t>
                  </w:r>
                  <w:r>
                    <w:rPr>
                      <w:rFonts w:asciiTheme="minorEastAsia" w:hAnsiTheme="minorEastAsia" w:hint="eastAsia"/>
                      <w:sz w:val="24"/>
                      <w:szCs w:val="24"/>
                    </w:rPr>
                    <w:t>、统计过程控制等先进质量管理方法。</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、开展质量品牌提升行动。围绕枣庄区域特色产品开展“区域质量品牌年”活动，形成企业品牌培育、区域品牌建设、质量标杆等常态化标志活动。</w:t>
                  </w:r>
                </w:p>
                <w:p w:rsidR="0040320F" w:rsidRDefault="0040320F" w:rsidP="00241D9D">
                  <w:pPr>
                    <w:spacing w:line="560" w:lineRule="exact"/>
                    <w:rPr>
                      <w:sz w:val="28"/>
                      <w:szCs w:val="28"/>
                    </w:rPr>
                  </w:pPr>
                  <w:r>
                    <w:rPr>
                      <w:rFonts w:asciiTheme="minorEastAsia" w:hAnsiTheme="minorEastAsia" w:hint="eastAsia"/>
                      <w:sz w:val="24"/>
                      <w:szCs w:val="24"/>
                    </w:rPr>
                    <w:t>4</w:t>
                  </w:r>
                  <w:r>
                    <w:rPr>
                      <w:rFonts w:asciiTheme="minorEastAsia" w:hAnsiTheme="minorEastAsia" w:hint="eastAsia"/>
                      <w:sz w:val="24"/>
                      <w:szCs w:val="24"/>
                    </w:rPr>
                    <w:t>、创建产品驰名商标：培育洪海集团自动广告机、山东山森数控系统、金山机械矿山设备、威达机床、鲁普特机床、山东誉亚大豆机械、滕州机床、滕州三合机床、山东鑫佳洗煤设备等新品牌。</w:t>
                  </w:r>
                </w:p>
              </w:txbxContent>
            </v:textbox>
          </v:shape>
        </w:pict>
      </w: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19661A" w:rsidRDefault="00241D9D" w:rsidP="00241D9D">
      <w:pPr>
        <w:widowControl/>
        <w:jc w:val="left"/>
        <w:rPr>
          <w:rFonts w:asciiTheme="minorEastAsia" w:hAnsiTheme="minorEastAsia"/>
          <w:b/>
          <w:bCs/>
          <w:sz w:val="28"/>
          <w:szCs w:val="28"/>
        </w:rPr>
      </w:pP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89" w:name="_Toc469493940"/>
      <w:bookmarkStart w:id="90" w:name="_Toc472950029"/>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六</w:t>
      </w:r>
      <w:r w:rsidRPr="00E10EC1">
        <w:rPr>
          <w:rFonts w:ascii="楷体_GB2312" w:eastAsia="楷体_GB2312" w:hAnsi="黑体" w:cs="Times New Roman" w:hint="eastAsia"/>
          <w:b/>
          <w:bCs w:val="0"/>
          <w:kern w:val="44"/>
          <w:sz w:val="32"/>
          <w:szCs w:val="32"/>
        </w:rPr>
        <w:t>）</w:t>
      </w:r>
      <w:r w:rsidR="00241D9D" w:rsidRPr="00E10EC1">
        <w:rPr>
          <w:rFonts w:ascii="楷体_GB2312" w:eastAsia="楷体_GB2312" w:hAnsi="黑体" w:cs="Times New Roman" w:hint="eastAsia"/>
          <w:b/>
          <w:bCs w:val="0"/>
          <w:kern w:val="44"/>
          <w:sz w:val="32"/>
          <w:szCs w:val="32"/>
        </w:rPr>
        <w:t>绿色制造行动工程</w:t>
      </w:r>
      <w:bookmarkEnd w:id="89"/>
      <w:bookmarkEnd w:id="90"/>
    </w:p>
    <w:p w:rsidR="00241D9D" w:rsidRPr="0019661A" w:rsidRDefault="00241D9D" w:rsidP="00241D9D">
      <w:r w:rsidRPr="0019661A">
        <w:rPr>
          <w:rFonts w:hint="eastAsia"/>
        </w:rPr>
        <w:t>推进</w:t>
      </w:r>
      <w:r w:rsidRPr="0019661A">
        <w:t>先进制造</w:t>
      </w:r>
      <w:r w:rsidRPr="0019661A">
        <w:rPr>
          <w:rFonts w:hint="eastAsia"/>
        </w:rPr>
        <w:t>技术和</w:t>
      </w:r>
      <w:r w:rsidRPr="0019661A">
        <w:t>工艺</w:t>
      </w:r>
      <w:r w:rsidRPr="0019661A">
        <w:rPr>
          <w:rFonts w:hint="eastAsia"/>
        </w:rPr>
        <w:t>的</w:t>
      </w:r>
      <w:r w:rsidRPr="0019661A">
        <w:t>应用</w:t>
      </w:r>
      <w:r w:rsidRPr="0019661A">
        <w:rPr>
          <w:rFonts w:hint="eastAsia"/>
        </w:rPr>
        <w:t>。</w:t>
      </w:r>
      <w:r w:rsidRPr="0019661A">
        <w:t>鼓励企业发展绿色技术、绿色设计、绿色产品，实现产品全生命周期绿色管理，提升产品绿色环保低碳水平。以机床、</w:t>
      </w:r>
      <w:r w:rsidRPr="0019661A">
        <w:rPr>
          <w:rFonts w:hint="eastAsia"/>
        </w:rPr>
        <w:t>矿山机械</w:t>
      </w:r>
      <w:r w:rsidRPr="0019661A">
        <w:t>等</w:t>
      </w:r>
      <w:r w:rsidRPr="0019661A">
        <w:rPr>
          <w:rFonts w:hint="eastAsia"/>
        </w:rPr>
        <w:t>行业</w:t>
      </w:r>
      <w:r w:rsidRPr="0019661A">
        <w:t>为重点，积极推进产品再制造，建设再制造产业示范基地。</w:t>
      </w:r>
    </w:p>
    <w:p w:rsidR="00241D9D" w:rsidRPr="0019661A" w:rsidRDefault="00241D9D" w:rsidP="00241D9D">
      <w:r w:rsidRPr="0019661A">
        <w:t>加强节能环保技术、工艺、装备推广应用</w:t>
      </w:r>
      <w:r w:rsidRPr="0019661A">
        <w:rPr>
          <w:rFonts w:hint="eastAsia"/>
        </w:rPr>
        <w:t>。</w:t>
      </w:r>
      <w:r w:rsidRPr="0019661A">
        <w:t>推进工业领域</w:t>
      </w:r>
      <w:r w:rsidRPr="0019661A">
        <w:rPr>
          <w:rFonts w:hint="eastAsia"/>
        </w:rPr>
        <w:t>能源的</w:t>
      </w:r>
      <w:r w:rsidRPr="0019661A">
        <w:t>清洁高效利用，全面推行清洁生产，从源头提高节能减排能力。组织实施工业燃煤锅炉改造、余热余压利用、电机系统节能等重点节能降耗工程，加强能源动态监控和优化管理，提高能源利用效率。</w:t>
      </w:r>
    </w:p>
    <w:p w:rsidR="00241D9D" w:rsidRPr="0019661A" w:rsidRDefault="00241D9D" w:rsidP="00241D9D">
      <w:r w:rsidRPr="0019661A">
        <w:rPr>
          <w:rFonts w:hint="eastAsia"/>
        </w:rPr>
        <w:t>开展节</w:t>
      </w:r>
      <w:r w:rsidRPr="0019661A">
        <w:t>能低碳技术评价和咨询服务</w:t>
      </w:r>
      <w:r w:rsidRPr="0019661A">
        <w:rPr>
          <w:rFonts w:hint="eastAsia"/>
        </w:rPr>
        <w:t>。</w:t>
      </w:r>
      <w:r w:rsidRPr="0019661A">
        <w:t>组织企业开展能源合同管理、能源体系建设、能效对标等工作</w:t>
      </w:r>
      <w:r w:rsidRPr="0019661A">
        <w:rPr>
          <w:rFonts w:hint="eastAsia"/>
        </w:rPr>
        <w:t>；</w:t>
      </w:r>
      <w:r w:rsidRPr="0019661A">
        <w:t>配合国家发改委</w:t>
      </w:r>
      <w:r w:rsidRPr="0019661A">
        <w:rPr>
          <w:rFonts w:hint="eastAsia"/>
        </w:rPr>
        <w:t>、工信部</w:t>
      </w:r>
      <w:r w:rsidRPr="0019661A">
        <w:t>做好节能技术和产品推荐、能耗评价</w:t>
      </w:r>
      <w:r w:rsidRPr="0019661A">
        <w:rPr>
          <w:rFonts w:hint="eastAsia"/>
        </w:rPr>
        <w:t>及</w:t>
      </w:r>
      <w:r w:rsidRPr="0019661A">
        <w:t>实施</w:t>
      </w:r>
      <w:r w:rsidRPr="0019661A">
        <w:rPr>
          <w:rFonts w:hint="eastAsia"/>
        </w:rPr>
        <w:t>“</w:t>
      </w:r>
      <w:r w:rsidRPr="0019661A">
        <w:t>电机能效提升计划</w:t>
      </w:r>
      <w:r w:rsidRPr="0019661A">
        <w:rPr>
          <w:rFonts w:hint="eastAsia"/>
        </w:rPr>
        <w:t>”和</w:t>
      </w:r>
      <w:r w:rsidRPr="0019661A">
        <w:t>高耗能产品淘汰目录</w:t>
      </w:r>
      <w:r w:rsidRPr="0019661A">
        <w:rPr>
          <w:rFonts w:hint="eastAsia"/>
        </w:rPr>
        <w:t>的</w:t>
      </w:r>
      <w:r w:rsidRPr="0019661A">
        <w:t>技术支撑</w:t>
      </w:r>
      <w:r w:rsidRPr="0019661A">
        <w:rPr>
          <w:rFonts w:hint="eastAsia"/>
        </w:rPr>
        <w:t>。</w:t>
      </w:r>
    </w:p>
    <w:p w:rsidR="00241D9D" w:rsidRPr="0019661A" w:rsidRDefault="004C3FF2" w:rsidP="00241D9D">
      <w:r>
        <w:rPr>
          <w:b/>
          <w:bCs/>
          <w:noProof/>
        </w:rPr>
        <w:pict>
          <v:shape id="文本框 13" o:spid="_x0000_s1032" type="#_x0000_t202" style="position:absolute;left:0;text-align:left;margin-left:7.3pt;margin-top:9.3pt;width:421.15pt;height:211.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">
            <v:path arrowok="t"/>
            <v:textbox>
              <w:txbxContent>
                <w:p w:rsidR="0040320F" w:rsidRDefault="0040320F" w:rsidP="007472B4">
                  <w:pPr>
                    <w:spacing w:line="560" w:lineRule="exact"/>
                    <w:ind w:firstLine="0"/>
                    <w:rPr>
                      <w:rFonts w:asciiTheme="minorEastAsia" w:hAnsiTheme="minorEastAsia"/>
                      <w:sz w:val="24"/>
                      <w:szCs w:val="24"/>
                    </w:rPr>
                  </w:pPr>
                  <w:r>
                    <w:rPr>
                      <w:rFonts w:asciiTheme="minorEastAsia" w:hAnsiTheme="minorEastAsia" w:hint="eastAsia"/>
                      <w:sz w:val="24"/>
                      <w:szCs w:val="24"/>
                    </w:rPr>
                    <w:t>专栏六：</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、产品回收和再制造。在造纸机械、矿山机械、数控机床、锂电池等行业开展产品回收及再制造、再利用等绿色环保服务，通过以旧换再等方式实现循环经济发展。</w:t>
                  </w:r>
                </w:p>
                <w:p w:rsidR="0040320F" w:rsidRDefault="0040320F" w:rsidP="00241D9D">
                  <w:pPr>
                    <w:spacing w:line="560" w:lineRule="exact"/>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、绿色工业园区建设。要按照循环经济理念改造现有产业集聚区、工业园区，加强重大节能技术、装备研发应用，大力推广热电联产、能源梯级利用和分布式能源，适时组织开展低碳技术试点，</w:t>
                  </w:r>
                  <w:r w:rsidRPr="000B2345">
                    <w:rPr>
                      <w:rFonts w:asciiTheme="minorEastAsia" w:hAnsiTheme="minorEastAsia" w:hint="eastAsia"/>
                      <w:sz w:val="24"/>
                      <w:szCs w:val="24"/>
                    </w:rPr>
                    <w:t>建设示范化低碳产业园区</w:t>
                  </w:r>
                  <w:r w:rsidRPr="00DF1438">
                    <w:rPr>
                      <w:rFonts w:asciiTheme="minorEastAsia" w:hAnsiTheme="minorEastAsia" w:hint="eastAsia"/>
                      <w:sz w:val="24"/>
                      <w:szCs w:val="24"/>
                    </w:rPr>
                    <w:t>。</w:t>
                  </w:r>
                </w:p>
              </w:txbxContent>
            </v:textbox>
          </v:shape>
        </w:pict>
      </w:r>
    </w:p>
    <w:p w:rsidR="00241D9D" w:rsidRPr="0019661A" w:rsidRDefault="00241D9D" w:rsidP="00241D9D">
      <w:pPr>
        <w:widowControl/>
        <w:spacing w:line="360" w:lineRule="auto"/>
        <w:jc w:val="left"/>
        <w:rPr>
          <w:rFonts w:asciiTheme="minorEastAsia" w:hAnsiTheme="minorEastAsia"/>
          <w:sz w:val="28"/>
          <w:szCs w:val="28"/>
        </w:rPr>
      </w:pPr>
    </w:p>
    <w:p w:rsidR="00241D9D" w:rsidRPr="0019661A" w:rsidRDefault="00241D9D" w:rsidP="00241D9D">
      <w:pPr>
        <w:widowControl/>
        <w:spacing w:line="360" w:lineRule="auto"/>
        <w:jc w:val="left"/>
        <w:rPr>
          <w:rFonts w:asciiTheme="minorEastAsia" w:hAnsiTheme="minorEastAsia"/>
          <w:b/>
          <w:bCs/>
          <w:sz w:val="28"/>
          <w:szCs w:val="28"/>
        </w:rPr>
      </w:pPr>
    </w:p>
    <w:p w:rsidR="00241D9D" w:rsidRPr="0019661A" w:rsidRDefault="00241D9D" w:rsidP="00241D9D">
      <w:pPr>
        <w:widowControl/>
        <w:spacing w:line="360" w:lineRule="auto"/>
        <w:jc w:val="left"/>
        <w:rPr>
          <w:rFonts w:asciiTheme="minorEastAsia" w:hAnsiTheme="minorEastAsia"/>
          <w:b/>
          <w:bCs/>
          <w:sz w:val="28"/>
          <w:szCs w:val="28"/>
        </w:rPr>
      </w:pPr>
    </w:p>
    <w:p w:rsidR="00241D9D" w:rsidRPr="0019661A" w:rsidRDefault="00241D9D" w:rsidP="00241D9D">
      <w:pPr>
        <w:widowControl/>
        <w:spacing w:line="360" w:lineRule="auto"/>
        <w:jc w:val="left"/>
        <w:rPr>
          <w:rFonts w:asciiTheme="minorEastAsia" w:hAnsiTheme="minorEastAsia"/>
          <w:b/>
          <w:bCs/>
          <w:sz w:val="28"/>
          <w:szCs w:val="28"/>
        </w:rPr>
      </w:pPr>
    </w:p>
    <w:p w:rsidR="00241D9D" w:rsidRPr="0019661A" w:rsidRDefault="00241D9D" w:rsidP="00241D9D">
      <w:pPr>
        <w:widowControl/>
        <w:spacing w:line="360" w:lineRule="auto"/>
        <w:jc w:val="left"/>
        <w:rPr>
          <w:rFonts w:asciiTheme="minorEastAsia" w:hAnsiTheme="minorEastAsia"/>
          <w:b/>
          <w:bCs/>
          <w:sz w:val="28"/>
          <w:szCs w:val="28"/>
        </w:rPr>
      </w:pPr>
    </w:p>
    <w:p w:rsidR="00241D9D" w:rsidRPr="0019661A" w:rsidRDefault="00241D9D" w:rsidP="00241D9D">
      <w:pPr>
        <w:widowControl/>
        <w:spacing w:line="360" w:lineRule="auto"/>
        <w:jc w:val="left"/>
        <w:rPr>
          <w:rFonts w:asciiTheme="minorEastAsia" w:hAnsiTheme="minorEastAsia"/>
          <w:b/>
          <w:bCs/>
          <w:sz w:val="28"/>
          <w:szCs w:val="28"/>
        </w:rPr>
      </w:pPr>
    </w:p>
    <w:p w:rsidR="00241D9D" w:rsidRPr="0019661A" w:rsidRDefault="00241D9D" w:rsidP="00241D9D">
      <w:pPr>
        <w:widowControl/>
        <w:spacing w:line="360" w:lineRule="auto"/>
        <w:jc w:val="left"/>
        <w:rPr>
          <w:rFonts w:asciiTheme="minorEastAsia" w:hAnsiTheme="minorEastAsia"/>
          <w:b/>
          <w:bCs/>
          <w:sz w:val="28"/>
          <w:szCs w:val="28"/>
        </w:rPr>
      </w:pPr>
    </w:p>
    <w:p w:rsidR="00241D9D" w:rsidRPr="00E10EC1" w:rsidRDefault="00E10EC1" w:rsidP="00E10EC1">
      <w:pPr>
        <w:pStyle w:val="1"/>
        <w:spacing w:line="360" w:lineRule="auto"/>
        <w:ind w:firstLineChars="229" w:firstLine="733"/>
        <w:jc w:val="left"/>
        <w:rPr>
          <w:rFonts w:ascii="黑体" w:eastAsia="黑体" w:hAnsi="黑体" w:cs="Times New Roman"/>
          <w:bCs w:val="0"/>
          <w:kern w:val="44"/>
          <w:sz w:val="32"/>
          <w:szCs w:val="32"/>
        </w:rPr>
      </w:pPr>
      <w:bookmarkStart w:id="91" w:name="_Toc469493941"/>
      <w:bookmarkStart w:id="92" w:name="_Toc472950030"/>
      <w:r w:rsidRPr="00E10EC1">
        <w:rPr>
          <w:rFonts w:ascii="黑体" w:eastAsia="黑体" w:hAnsi="黑体" w:cs="Times New Roman" w:hint="eastAsia"/>
          <w:bCs w:val="0"/>
          <w:kern w:val="44"/>
          <w:sz w:val="32"/>
          <w:szCs w:val="32"/>
        </w:rPr>
        <w:t>六、</w:t>
      </w:r>
      <w:r w:rsidR="00241D9D" w:rsidRPr="00E10EC1">
        <w:rPr>
          <w:rFonts w:ascii="黑体" w:eastAsia="黑体" w:hAnsi="黑体" w:cs="Times New Roman" w:hint="eastAsia"/>
          <w:bCs w:val="0"/>
          <w:kern w:val="44"/>
          <w:sz w:val="32"/>
          <w:szCs w:val="32"/>
        </w:rPr>
        <w:t>保障措施</w:t>
      </w:r>
      <w:bookmarkEnd w:id="91"/>
      <w:bookmarkEnd w:id="92"/>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93" w:name="_Toc469493942"/>
      <w:bookmarkStart w:id="94" w:name="_Toc472950031"/>
      <w:r w:rsidRPr="00E10EC1">
        <w:rPr>
          <w:rFonts w:ascii="楷体_GB2312" w:eastAsia="楷体_GB2312" w:hAnsi="黑体" w:cs="Times New Roman" w:hint="eastAsia"/>
          <w:b/>
          <w:bCs w:val="0"/>
          <w:kern w:val="44"/>
          <w:sz w:val="32"/>
          <w:szCs w:val="32"/>
        </w:rPr>
        <w:t>（一）</w:t>
      </w:r>
      <w:r w:rsidR="00241D9D" w:rsidRPr="00E10EC1">
        <w:rPr>
          <w:rFonts w:ascii="楷体_GB2312" w:eastAsia="楷体_GB2312" w:hAnsi="黑体" w:cs="Times New Roman" w:hint="eastAsia"/>
          <w:b/>
          <w:bCs w:val="0"/>
          <w:kern w:val="44"/>
          <w:sz w:val="32"/>
          <w:szCs w:val="32"/>
        </w:rPr>
        <w:t>加强统筹</w:t>
      </w:r>
      <w:r w:rsidR="00241D9D" w:rsidRPr="00E10EC1">
        <w:rPr>
          <w:rFonts w:ascii="楷体_GB2312" w:eastAsia="楷体_GB2312" w:hAnsi="黑体" w:cs="Times New Roman"/>
          <w:b/>
          <w:bCs w:val="0"/>
          <w:kern w:val="44"/>
          <w:sz w:val="32"/>
          <w:szCs w:val="32"/>
        </w:rPr>
        <w:t>协调</w:t>
      </w:r>
      <w:r w:rsidR="00241D9D" w:rsidRPr="00E10EC1">
        <w:rPr>
          <w:rFonts w:ascii="楷体_GB2312" w:eastAsia="楷体_GB2312" w:hAnsi="黑体" w:cs="Times New Roman" w:hint="eastAsia"/>
          <w:b/>
          <w:bCs w:val="0"/>
          <w:kern w:val="44"/>
          <w:sz w:val="32"/>
          <w:szCs w:val="32"/>
        </w:rPr>
        <w:t>，构建要素保障</w:t>
      </w:r>
      <w:bookmarkEnd w:id="93"/>
      <w:bookmarkEnd w:id="94"/>
    </w:p>
    <w:p w:rsidR="00241D9D" w:rsidRPr="0019661A" w:rsidRDefault="00241D9D" w:rsidP="00241D9D">
      <w:r w:rsidRPr="0019661A">
        <w:rPr>
          <w:rFonts w:hint="eastAsia"/>
        </w:rPr>
        <w:t>建立市级层面的统筹机制，充分发挥好顶层设计、政策整合、调度协调的作用，加强对规划目标任务的分解落实和实施情况的监督检查。各区市要结合本地发展特点，认真贯彻落实规划的各项任务目标，明确推进举措，加强工作协调，确保规划稳步有序推进和实施。发挥行业协会作用，宣贯国家产业政策、发展规划、技术标准等，加强对企业技术进步、投资、经营决策方面的协调和服务，推动行业健康发展。鼓励细分行业领域加强协作，建立行业联盟等中介服务组织。</w:t>
      </w:r>
    </w:p>
    <w:p w:rsidR="00241D9D" w:rsidRPr="0019661A" w:rsidRDefault="00241D9D" w:rsidP="00241D9D">
      <w:r w:rsidRPr="0019661A">
        <w:rPr>
          <w:rFonts w:hint="eastAsia"/>
        </w:rPr>
        <w:t>市</w:t>
      </w:r>
      <w:r w:rsidR="00350723" w:rsidRPr="0019661A">
        <w:rPr>
          <w:rFonts w:hint="eastAsia"/>
        </w:rPr>
        <w:t>经济</w:t>
      </w:r>
      <w:r w:rsidRPr="0019661A">
        <w:rPr>
          <w:rFonts w:hint="eastAsia"/>
        </w:rPr>
        <w:t>和信息化主管部门要出台全市装备制造业重点目录，并发布支持信息。建立由国内外技术、产业专家和企业家组成的专家顾问组，围绕规划确定的重点工程和领域专项选聘首席专家，指导各重点行业的发展。以产业园区为载体，以布局调整为重点，有针对性、有选择性地加快推进重大项目落地。建立健全重点项目建设工作网络和联络机制，在项目审批、建设用地、环境评价和资金融通等方面加强对接沟通，提高项目落地率、资金到位率和投产达效率。健全重大项目推进机制，完善奖惩、协调和考核制度，强化全过程管理，提高项目管理水平。</w:t>
      </w:r>
    </w:p>
    <w:p w:rsidR="00241D9D" w:rsidRPr="0019661A" w:rsidRDefault="00241D9D" w:rsidP="00241D9D">
      <w:r w:rsidRPr="0019661A">
        <w:rPr>
          <w:rFonts w:hint="eastAsia"/>
        </w:rPr>
        <w:t>构建要素支撑体系。构建能源、土地、水资源、环境容量等要素支撑体系。落实山东省《进一步深化电力体制改革的若干意见》，以重点工业园区和重点企业为试点进行电价直接交易，对</w:t>
      </w:r>
      <w:r w:rsidRPr="0019661A">
        <w:t>省级以上开发区内符合国家产业政策、节约能源和环境保护规划要求的工业企业生产用电，</w:t>
      </w:r>
      <w:r w:rsidRPr="0019661A">
        <w:rPr>
          <w:rFonts w:hint="eastAsia"/>
        </w:rPr>
        <w:t>积极申请省市</w:t>
      </w:r>
      <w:r w:rsidRPr="0019661A">
        <w:t>电费综合补贴政策</w:t>
      </w:r>
      <w:r w:rsidRPr="0019661A">
        <w:rPr>
          <w:rFonts w:hint="eastAsia"/>
        </w:rPr>
        <w:t>，减轻企业经营负担，促进优势产业发展。强化集约用地意识，提高投资强度，解决土地供需矛盾。加强用地管理，按照区域布局、行业分布、重大项目用地等要求分解落实土地指标，提高土地利用率和集约化程度。盘活存量土地，加强闲置土地、批而未供土地、低效利用建设用地的收回、流转和置换，以合作经营、自行开发等多种形式进行二次利用，提升产业用地保障，加强重点项目用地供应。</w:t>
      </w: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95" w:name="_Toc469493943"/>
      <w:bookmarkStart w:id="96" w:name="_Toc472950032"/>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二</w:t>
      </w:r>
      <w:r w:rsidRPr="00E10EC1">
        <w:rPr>
          <w:rFonts w:ascii="楷体_GB2312" w:eastAsia="楷体_GB2312" w:hAnsi="黑体" w:cs="Times New Roman" w:hint="eastAsia"/>
          <w:b/>
          <w:bCs w:val="0"/>
          <w:kern w:val="44"/>
          <w:sz w:val="32"/>
          <w:szCs w:val="32"/>
        </w:rPr>
        <w:t>）</w:t>
      </w:r>
      <w:r w:rsidR="00241D9D" w:rsidRPr="00E10EC1">
        <w:rPr>
          <w:rFonts w:ascii="楷体_GB2312" w:eastAsia="楷体_GB2312" w:hAnsi="黑体" w:cs="Times New Roman"/>
          <w:b/>
          <w:bCs w:val="0"/>
          <w:kern w:val="44"/>
          <w:sz w:val="32"/>
          <w:szCs w:val="32"/>
        </w:rPr>
        <w:t>完善产业</w:t>
      </w:r>
      <w:r w:rsidR="00241D9D" w:rsidRPr="00E10EC1">
        <w:rPr>
          <w:rFonts w:ascii="楷体_GB2312" w:eastAsia="楷体_GB2312" w:hAnsi="黑体" w:cs="Times New Roman" w:hint="eastAsia"/>
          <w:b/>
          <w:bCs w:val="0"/>
          <w:kern w:val="44"/>
          <w:sz w:val="32"/>
          <w:szCs w:val="32"/>
        </w:rPr>
        <w:t>导向</w:t>
      </w:r>
      <w:r w:rsidR="00241D9D" w:rsidRPr="00E10EC1">
        <w:rPr>
          <w:rFonts w:ascii="楷体_GB2312" w:eastAsia="楷体_GB2312" w:hAnsi="黑体" w:cs="Times New Roman"/>
          <w:b/>
          <w:bCs w:val="0"/>
          <w:kern w:val="44"/>
          <w:sz w:val="32"/>
          <w:szCs w:val="32"/>
        </w:rPr>
        <w:t>，强化政策引导</w:t>
      </w:r>
      <w:bookmarkEnd w:id="95"/>
      <w:bookmarkEnd w:id="96"/>
    </w:p>
    <w:p w:rsidR="00241D9D" w:rsidRPr="0019661A" w:rsidRDefault="00241D9D" w:rsidP="00241D9D">
      <w:r w:rsidRPr="0019661A">
        <w:t>根据</w:t>
      </w:r>
      <w:r w:rsidRPr="0019661A">
        <w:rPr>
          <w:rFonts w:hint="eastAsia"/>
        </w:rPr>
        <w:t>全市装备制造</w:t>
      </w:r>
      <w:r w:rsidRPr="0019661A">
        <w:t>业发展</w:t>
      </w:r>
      <w:r w:rsidRPr="0019661A">
        <w:rPr>
          <w:rFonts w:hint="eastAsia"/>
        </w:rPr>
        <w:t>的</w:t>
      </w:r>
      <w:r w:rsidRPr="0019661A">
        <w:t>实际需</w:t>
      </w:r>
      <w:r w:rsidRPr="0019661A">
        <w:rPr>
          <w:rFonts w:hint="eastAsia"/>
        </w:rPr>
        <w:t>要</w:t>
      </w:r>
      <w:r w:rsidRPr="0019661A">
        <w:t>，</w:t>
      </w:r>
      <w:r w:rsidRPr="0019661A">
        <w:rPr>
          <w:rFonts w:hint="eastAsia"/>
        </w:rPr>
        <w:t>针对重点行业和重点企业，</w:t>
      </w:r>
      <w:r w:rsidRPr="0019661A">
        <w:t>研究制定</w:t>
      </w:r>
      <w:r w:rsidRPr="0019661A">
        <w:rPr>
          <w:rFonts w:hint="eastAsia"/>
        </w:rPr>
        <w:t>专项</w:t>
      </w:r>
      <w:r w:rsidRPr="0019661A">
        <w:t>产业规划、扶持政策和实施方案。</w:t>
      </w:r>
      <w:r w:rsidRPr="0019661A">
        <w:rPr>
          <w:rFonts w:hint="eastAsia"/>
        </w:rPr>
        <w:t>充分利用《全国老工业基地调整改造规划（2013-2022年）》的相关政策，支持发展煤矿接续产业和替代产业，加快产业结构调整和升级，促进资源枯竭型城市尽快转型，争取在枣庄设立国家承接产业转移示范区，积极承接国内外产业转移。</w:t>
      </w:r>
    </w:p>
    <w:p w:rsidR="00241D9D" w:rsidRPr="0019661A" w:rsidRDefault="00241D9D" w:rsidP="00241D9D">
      <w:r w:rsidRPr="0019661A">
        <w:rPr>
          <w:rFonts w:hint="eastAsia"/>
        </w:rPr>
        <w:t>设立枣庄市装备制造业转型升级基金。在企业参展、技术创新、人才培养、品牌创建等方面加以资金扶持；加大对列入规划重点支持行业的扶持，让更多更好的装备制造业高新产业项目列入省级重点项目；要争取金融支持，在贷款额度、利率等方面给予倾斜。</w:t>
      </w:r>
    </w:p>
    <w:p w:rsidR="00241D9D" w:rsidRPr="0019661A" w:rsidRDefault="00241D9D" w:rsidP="00241D9D">
      <w:r w:rsidRPr="0019661A">
        <w:t>设立</w:t>
      </w:r>
      <w:r w:rsidRPr="0019661A">
        <w:rPr>
          <w:rFonts w:hint="eastAsia"/>
        </w:rPr>
        <w:t>装备制造业</w:t>
      </w:r>
      <w:r w:rsidRPr="0019661A">
        <w:t>产业发展引导基金，对重点项目、平台及科研投入予以支持。</w:t>
      </w:r>
      <w:r w:rsidRPr="0019661A">
        <w:rPr>
          <w:rFonts w:hint="eastAsia"/>
        </w:rPr>
        <w:t>积极争取国家级和省级产业发展引导资金，支持装备制造业产业化项目建设。同时，确定一批重点项目、产品和企业纳入到政府重点支持计划中，予以专项支持。利用国家</w:t>
      </w:r>
      <w:r w:rsidRPr="0019661A">
        <w:t>装备制造业首台(套)产品风险补偿机制，为</w:t>
      </w:r>
      <w:r w:rsidRPr="0019661A">
        <w:rPr>
          <w:rFonts w:hint="eastAsia"/>
        </w:rPr>
        <w:t>本市首台套</w:t>
      </w:r>
      <w:r w:rsidRPr="0019661A">
        <w:t>设备市场开拓提供机制保障。</w:t>
      </w:r>
    </w:p>
    <w:p w:rsidR="00241D9D" w:rsidRPr="0019661A" w:rsidRDefault="00241D9D" w:rsidP="00241D9D">
      <w:r w:rsidRPr="0019661A">
        <w:rPr>
          <w:rFonts w:hint="eastAsia"/>
        </w:rPr>
        <w:t>推动区域金融机构加大对装备制造产业的支持力度，为重点建设项目搭建有效融资平台。积极争取发行国家资源型城市经济转型专项债券，吸纳社会和民间资本投资。建立与国家开发银行等政策性银行的对接渠道，落实全国资源型城市可持续发展相关政策。完善担保机构信用担保网络，创新信贷担保模式和产品，有效破解本地中小企业融资难题。</w:t>
      </w: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97" w:name="_Toc469493946"/>
      <w:bookmarkStart w:id="98" w:name="_Toc472950033"/>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三</w:t>
      </w:r>
      <w:r w:rsidRPr="00E10EC1">
        <w:rPr>
          <w:rFonts w:ascii="楷体_GB2312" w:eastAsia="楷体_GB2312" w:hAnsi="黑体" w:cs="Times New Roman" w:hint="eastAsia"/>
          <w:b/>
          <w:bCs w:val="0"/>
          <w:kern w:val="44"/>
          <w:sz w:val="32"/>
          <w:szCs w:val="32"/>
        </w:rPr>
        <w:t>）</w:t>
      </w:r>
      <w:r w:rsidR="00241D9D" w:rsidRPr="00E10EC1">
        <w:rPr>
          <w:rFonts w:ascii="楷体_GB2312" w:eastAsia="楷体_GB2312" w:hAnsi="黑体" w:cs="Times New Roman"/>
          <w:b/>
          <w:bCs w:val="0"/>
          <w:kern w:val="44"/>
          <w:sz w:val="32"/>
          <w:szCs w:val="32"/>
        </w:rPr>
        <w:t>拓宽融资渠道，做好资金保障</w:t>
      </w:r>
      <w:bookmarkEnd w:id="97"/>
      <w:bookmarkEnd w:id="98"/>
    </w:p>
    <w:p w:rsidR="00241D9D" w:rsidRPr="0019661A" w:rsidRDefault="00241D9D" w:rsidP="00241D9D">
      <w:r w:rsidRPr="0019661A">
        <w:t>建立支持装备制造业发展的多渠道、多元化投融资机制。引入市场化运作模式，引导带动金融、社会资本投入，鼓励金融机构创新金融服务产品，支持符合条件的制造业企业在境内外上市融资、发行各类</w:t>
      </w:r>
      <w:r w:rsidRPr="0019661A">
        <w:rPr>
          <w:rFonts w:hint="eastAsia"/>
        </w:rPr>
        <w:t>债券募集发展资金。</w:t>
      </w:r>
    </w:p>
    <w:p w:rsidR="00241D9D" w:rsidRPr="0019661A" w:rsidRDefault="00241D9D" w:rsidP="00241D9D">
      <w:r w:rsidRPr="0019661A">
        <w:t>引导风险投资、私募股权投资等支持制造业企业创新发展，</w:t>
      </w:r>
      <w:r w:rsidRPr="0019661A">
        <w:rPr>
          <w:rFonts w:hint="eastAsia"/>
        </w:rPr>
        <w:t>鼓励</w:t>
      </w:r>
      <w:r w:rsidRPr="0019661A">
        <w:t>民间资本与装备制造业项目对接，支持股权投资基金、产业投资基金等向企业提供融资支持。</w:t>
      </w:r>
    </w:p>
    <w:p w:rsidR="00241D9D" w:rsidRPr="0019661A" w:rsidRDefault="00241D9D" w:rsidP="00241D9D">
      <w:pPr>
        <w:rPr>
          <w:b/>
          <w:bCs/>
        </w:rPr>
      </w:pPr>
      <w:r w:rsidRPr="0019661A">
        <w:t>完善</w:t>
      </w:r>
      <w:r w:rsidRPr="0019661A">
        <w:rPr>
          <w:rFonts w:hint="eastAsia"/>
        </w:rPr>
        <w:t>针对</w:t>
      </w:r>
      <w:r w:rsidRPr="0019661A">
        <w:t>企业</w:t>
      </w:r>
      <w:r w:rsidRPr="0019661A">
        <w:rPr>
          <w:rFonts w:hint="eastAsia"/>
        </w:rPr>
        <w:t>的</w:t>
      </w:r>
      <w:r w:rsidRPr="0019661A">
        <w:t>金融服务</w:t>
      </w:r>
      <w:r w:rsidRPr="0019661A">
        <w:rPr>
          <w:rFonts w:hint="eastAsia"/>
        </w:rPr>
        <w:t>机制，</w:t>
      </w:r>
      <w:r w:rsidRPr="0019661A">
        <w:t>鼓励各级信用担保机构优先对装备制造企业提供贷款担保服务</w:t>
      </w:r>
      <w:r w:rsidRPr="0019661A">
        <w:rPr>
          <w:rFonts w:hint="eastAsia"/>
        </w:rPr>
        <w:t>。使用政府专项资金，建立市级中小企业融资</w:t>
      </w:r>
      <w:r w:rsidRPr="0019661A">
        <w:t>担保体系</w:t>
      </w:r>
      <w:r w:rsidRPr="0019661A">
        <w:rPr>
          <w:rFonts w:hint="eastAsia"/>
        </w:rPr>
        <w:t>，定向为装备制造业中小企业提供专项研发、技术改造、运营周转和大合同专项贷款担保以及其它融资服务。</w:t>
      </w: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99" w:name="_Toc469493947"/>
      <w:bookmarkStart w:id="100" w:name="_Toc472950034"/>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四</w:t>
      </w:r>
      <w:r w:rsidRPr="00E10EC1">
        <w:rPr>
          <w:rFonts w:ascii="楷体_GB2312" w:eastAsia="楷体_GB2312" w:hAnsi="黑体" w:cs="Times New Roman" w:hint="eastAsia"/>
          <w:b/>
          <w:bCs w:val="0"/>
          <w:kern w:val="44"/>
          <w:sz w:val="32"/>
          <w:szCs w:val="32"/>
        </w:rPr>
        <w:t>）</w:t>
      </w:r>
      <w:r w:rsidR="00241D9D" w:rsidRPr="00E10EC1">
        <w:rPr>
          <w:rFonts w:ascii="楷体_GB2312" w:eastAsia="楷体_GB2312" w:hAnsi="黑体" w:cs="Times New Roman" w:hint="eastAsia"/>
          <w:b/>
          <w:bCs w:val="0"/>
          <w:kern w:val="44"/>
          <w:sz w:val="32"/>
          <w:szCs w:val="32"/>
        </w:rPr>
        <w:t>完善人才激励，培育工匠精神</w:t>
      </w:r>
      <w:bookmarkEnd w:id="99"/>
      <w:bookmarkEnd w:id="100"/>
    </w:p>
    <w:p w:rsidR="00241D9D" w:rsidRPr="0019661A" w:rsidRDefault="00241D9D" w:rsidP="00241D9D">
      <w:r w:rsidRPr="0019661A">
        <w:t>积极构建政府为主导、企业为主体、市场配置为基础的</w:t>
      </w:r>
      <w:r w:rsidRPr="0019661A">
        <w:rPr>
          <w:rFonts w:hint="eastAsia"/>
        </w:rPr>
        <w:t>人才引进培养</w:t>
      </w:r>
      <w:r w:rsidRPr="0019661A">
        <w:t>平台，不断完善有利于引</w:t>
      </w:r>
      <w:r w:rsidRPr="0019661A">
        <w:rPr>
          <w:rFonts w:hint="eastAsia"/>
        </w:rPr>
        <w:t>进、培养、用</w:t>
      </w:r>
      <w:r w:rsidRPr="0019661A">
        <w:t>人的政策措施</w:t>
      </w:r>
      <w:r w:rsidRPr="0019661A">
        <w:rPr>
          <w:rFonts w:hint="eastAsia"/>
        </w:rPr>
        <w:t>。</w:t>
      </w:r>
      <w:r w:rsidRPr="0019661A">
        <w:t>着力</w:t>
      </w:r>
      <w:r w:rsidRPr="0019661A">
        <w:rPr>
          <w:rFonts w:hint="eastAsia"/>
        </w:rPr>
        <w:t>引进</w:t>
      </w:r>
      <w:r w:rsidRPr="0019661A">
        <w:t>一批在关键核心技术产业化、重大产品研发、创新经营管理模式等方面具有突出贡献的领军人才和领军团队。</w:t>
      </w:r>
    </w:p>
    <w:p w:rsidR="00241D9D" w:rsidRPr="0019661A" w:rsidRDefault="00241D9D" w:rsidP="00241D9D">
      <w:r w:rsidRPr="0019661A">
        <w:t>完善企业家培养、选拔、激励、监督和服务机制，打造</w:t>
      </w:r>
      <w:r w:rsidRPr="0019661A">
        <w:rPr>
          <w:rFonts w:hint="eastAsia"/>
        </w:rPr>
        <w:t>一批</w:t>
      </w:r>
      <w:r w:rsidRPr="0019661A">
        <w:t>符合市场经济要求</w:t>
      </w:r>
      <w:r w:rsidRPr="0019661A">
        <w:rPr>
          <w:rFonts w:hint="eastAsia"/>
        </w:rPr>
        <w:t>、</w:t>
      </w:r>
      <w:r w:rsidRPr="0019661A">
        <w:t>掌握现代经营理念</w:t>
      </w:r>
      <w:r w:rsidRPr="0019661A">
        <w:rPr>
          <w:rFonts w:hint="eastAsia"/>
        </w:rPr>
        <w:t>、</w:t>
      </w:r>
      <w:r w:rsidRPr="0019661A">
        <w:t>具有</w:t>
      </w:r>
      <w:r w:rsidRPr="0019661A">
        <w:rPr>
          <w:rFonts w:hint="eastAsia"/>
        </w:rPr>
        <w:t>国际视野的新型</w:t>
      </w:r>
      <w:r w:rsidRPr="0019661A">
        <w:t>企业家</w:t>
      </w:r>
      <w:r w:rsidRPr="0019661A">
        <w:rPr>
          <w:rFonts w:hint="eastAsia"/>
        </w:rPr>
        <w:t>。大力发展职业教育，培养技能型实用型人才，实现教育教学资源和企业资源的相互共享。积极推荐本地专业技术人才入选“泰山学者”</w:t>
      </w:r>
      <w:r w:rsidR="00C87360" w:rsidRPr="0019661A">
        <w:rPr>
          <w:rFonts w:hint="eastAsia"/>
        </w:rPr>
        <w:t>、“泰山产业领军人才”</w:t>
      </w:r>
      <w:r w:rsidRPr="0019661A">
        <w:rPr>
          <w:rFonts w:hint="eastAsia"/>
        </w:rPr>
        <w:t>等重大人才工程，在国家和山东省有关部门支持下，定期邀请国家“千人计划”、“泰山学者”等高层次人才到枣庄开展专业对接服务。</w:t>
      </w:r>
    </w:p>
    <w:p w:rsidR="00241D9D" w:rsidRPr="0019661A" w:rsidRDefault="00241D9D" w:rsidP="00241D9D">
      <w:r w:rsidRPr="0019661A">
        <w:rPr>
          <w:rFonts w:hint="eastAsia"/>
        </w:rPr>
        <w:t>完善人才评价激励机制和服务保障体系，深化职业资格认证制度改革，激发人才队伍的创造创新活力。开展“枣庄英才”“首席技师”等人才评选工程，在经济发达、高层次人才聚集的地区建设一批“枣庄市人才工作联络站”，集聚人才资源。</w:t>
      </w:r>
      <w:r w:rsidRPr="0019661A">
        <w:t>实施</w:t>
      </w:r>
      <w:r w:rsidRPr="0019661A">
        <w:rPr>
          <w:rFonts w:hint="eastAsia"/>
        </w:rPr>
        <w:t>“中国工匠”、</w:t>
      </w:r>
      <w:r w:rsidRPr="0019661A">
        <w:t>“</w:t>
      </w:r>
      <w:r w:rsidRPr="0019661A">
        <w:rPr>
          <w:rFonts w:hint="eastAsia"/>
        </w:rPr>
        <w:t>枣庄</w:t>
      </w:r>
      <w:r w:rsidRPr="0019661A">
        <w:t>工匠”培养计划，</w:t>
      </w:r>
      <w:r w:rsidRPr="0019661A">
        <w:rPr>
          <w:rFonts w:hint="eastAsia"/>
        </w:rPr>
        <w:t>形成</w:t>
      </w:r>
      <w:r w:rsidRPr="0019661A">
        <w:t>一支</w:t>
      </w:r>
      <w:r w:rsidRPr="0019661A">
        <w:rPr>
          <w:rFonts w:hint="eastAsia"/>
        </w:rPr>
        <w:t>具备专业</w:t>
      </w:r>
      <w:r w:rsidRPr="0019661A">
        <w:t>技术技能</w:t>
      </w:r>
      <w:r w:rsidRPr="0019661A">
        <w:rPr>
          <w:rFonts w:hint="eastAsia"/>
        </w:rPr>
        <w:t>、工艺创新能力的技工和技师队伍。</w:t>
      </w:r>
    </w:p>
    <w:p w:rsidR="00241D9D" w:rsidRPr="00E10EC1" w:rsidRDefault="00E10EC1" w:rsidP="00E10EC1">
      <w:pPr>
        <w:pStyle w:val="1"/>
        <w:spacing w:line="360" w:lineRule="auto"/>
        <w:ind w:firstLineChars="229" w:firstLine="736"/>
        <w:jc w:val="left"/>
        <w:rPr>
          <w:rFonts w:ascii="楷体_GB2312" w:eastAsia="楷体_GB2312" w:hAnsi="黑体" w:cs="Times New Roman"/>
          <w:b/>
          <w:bCs w:val="0"/>
          <w:kern w:val="44"/>
          <w:sz w:val="32"/>
          <w:szCs w:val="32"/>
        </w:rPr>
      </w:pPr>
      <w:bookmarkStart w:id="101" w:name="_Toc469493948"/>
      <w:bookmarkStart w:id="102" w:name="_Toc472950035"/>
      <w:r w:rsidRPr="00E10EC1">
        <w:rPr>
          <w:rFonts w:ascii="楷体_GB2312" w:eastAsia="楷体_GB2312" w:hAnsi="黑体" w:cs="Times New Roman" w:hint="eastAsia"/>
          <w:b/>
          <w:bCs w:val="0"/>
          <w:kern w:val="44"/>
          <w:sz w:val="32"/>
          <w:szCs w:val="32"/>
        </w:rPr>
        <w:t>（</w:t>
      </w:r>
      <w:r>
        <w:rPr>
          <w:rFonts w:ascii="楷体_GB2312" w:eastAsia="楷体_GB2312" w:hAnsi="黑体" w:cs="Times New Roman" w:hint="eastAsia"/>
          <w:b/>
          <w:bCs w:val="0"/>
          <w:kern w:val="44"/>
          <w:sz w:val="32"/>
          <w:szCs w:val="32"/>
        </w:rPr>
        <w:t>五</w:t>
      </w:r>
      <w:r w:rsidRPr="00E10EC1">
        <w:rPr>
          <w:rFonts w:ascii="楷体_GB2312" w:eastAsia="楷体_GB2312" w:hAnsi="黑体" w:cs="Times New Roman" w:hint="eastAsia"/>
          <w:b/>
          <w:bCs w:val="0"/>
          <w:kern w:val="44"/>
          <w:sz w:val="32"/>
          <w:szCs w:val="32"/>
        </w:rPr>
        <w:t>）</w:t>
      </w:r>
      <w:r w:rsidR="00241D9D" w:rsidRPr="00E10EC1">
        <w:rPr>
          <w:rFonts w:ascii="楷体_GB2312" w:eastAsia="楷体_GB2312" w:hAnsi="黑体" w:cs="Times New Roman" w:hint="eastAsia"/>
          <w:b/>
          <w:bCs w:val="0"/>
          <w:kern w:val="44"/>
          <w:sz w:val="32"/>
          <w:szCs w:val="32"/>
        </w:rPr>
        <w:t>深化改革开放，两个市场并重</w:t>
      </w:r>
      <w:bookmarkEnd w:id="101"/>
      <w:bookmarkEnd w:id="102"/>
    </w:p>
    <w:p w:rsidR="00241D9D" w:rsidRPr="0019661A" w:rsidRDefault="00241D9D" w:rsidP="00241D9D">
      <w:r w:rsidRPr="0019661A">
        <w:rPr>
          <w:rFonts w:hint="eastAsia"/>
        </w:rPr>
        <w:t>主动融入京津冀协同发展、“一带一路”、中韩自由贸易区发展战略，开展相关研究；积极引导企业参与“一带一路”建设，开展国际贸易，开拓国际市场；在山东省中日韩合作机制框架下，与日韩等国在创新、产业和园区层面进行合作；积极承接国际产业和资本转移，对世界500强企业、行业龙头企业进行重点招商，积极开展战略合作。</w:t>
      </w:r>
    </w:p>
    <w:p w:rsidR="00241D9D" w:rsidRDefault="00241D9D" w:rsidP="00241D9D">
      <w:r w:rsidRPr="0019661A">
        <w:rPr>
          <w:rFonts w:hint="eastAsia"/>
        </w:rPr>
        <w:t>实施“走出去”战略，积极引导和促进企业开展境外投资，鼓励有条件的数控机床、食品机械等企业跨国发展。完善地方鼓励出口政策，加强特色产品出口基地建设，优化出口结构，拓展国际市场，巩固和扩大出口对经济的支撑作用，支持企业参与国际并购、重组和战略合作，获取知名品牌、营销渠道、高端人才、科技成果等资源，充分利用两种资源、两个市场，提升产业竞争能力。</w:t>
      </w:r>
    </w:p>
    <w:p w:rsidR="00300ADE" w:rsidRDefault="00300ADE" w:rsidP="00241D9D"/>
    <w:p w:rsidR="00300ADE" w:rsidRDefault="00300ADE" w:rsidP="00241D9D"/>
    <w:p w:rsidR="00300ADE" w:rsidRDefault="00300ADE" w:rsidP="00241D9D"/>
    <w:p w:rsidR="00300ADE" w:rsidRDefault="00300ADE" w:rsidP="00241D9D"/>
    <w:p w:rsidR="00300ADE" w:rsidRDefault="00300ADE" w:rsidP="00241D9D"/>
    <w:p w:rsidR="00300ADE" w:rsidRPr="00583B92" w:rsidRDefault="00300ADE" w:rsidP="00241D9D"/>
    <w:sectPr w:rsidR="00300ADE" w:rsidRPr="00583B92" w:rsidSect="00300ADE">
      <w:footerReference w:type="default" r:id="rId34"/>
      <w:pgSz w:w="11906" w:h="16838"/>
      <w:pgMar w:top="1418" w:right="1588" w:bottom="1418" w:left="1701"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FF2" w:rsidRDefault="004C3FF2" w:rsidP="004235E6">
      <w:r>
        <w:separator/>
      </w:r>
    </w:p>
  </w:endnote>
  <w:endnote w:type="continuationSeparator" w:id="0">
    <w:p w:rsidR="004C3FF2" w:rsidRDefault="004C3FF2" w:rsidP="0042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altName w:val="Arial Unicode MS"/>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楷体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20F" w:rsidRDefault="0040320F" w:rsidP="004235E6">
    <w:pPr>
      <w:pStyle w:val="a6"/>
    </w:pPr>
  </w:p>
  <w:p w:rsidR="0040320F" w:rsidRDefault="0040320F" w:rsidP="004235E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8753834"/>
      <w:docPartObj>
        <w:docPartGallery w:val="Page Numbers (Bottom of Page)"/>
        <w:docPartUnique/>
      </w:docPartObj>
    </w:sdtPr>
    <w:sdtEndPr/>
    <w:sdtContent>
      <w:p w:rsidR="0040320F" w:rsidRDefault="0040320F">
        <w:pPr>
          <w:pStyle w:val="a6"/>
          <w:jc w:val="right"/>
        </w:pPr>
        <w:r>
          <w:fldChar w:fldCharType="begin"/>
        </w:r>
        <w:r>
          <w:instrText>PAGE   \* MERGEFORMAT</w:instrText>
        </w:r>
        <w:r>
          <w:fldChar w:fldCharType="separate"/>
        </w:r>
        <w:r w:rsidR="00583B92" w:rsidRPr="00583B92">
          <w:rPr>
            <w:noProof/>
            <w:lang w:val="zh-CN"/>
          </w:rPr>
          <w:t>-</w:t>
        </w:r>
        <w:r w:rsidR="00583B92">
          <w:rPr>
            <w:noProof/>
          </w:rPr>
          <w:t xml:space="preserve"> 11 -</w:t>
        </w:r>
        <w:r>
          <w:rPr>
            <w:noProof/>
          </w:rPr>
          <w:fldChar w:fldCharType="end"/>
        </w:r>
      </w:p>
    </w:sdtContent>
  </w:sdt>
  <w:p w:rsidR="0040320F" w:rsidRDefault="004032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FF2" w:rsidRDefault="004C3FF2" w:rsidP="004235E6">
      <w:r>
        <w:separator/>
      </w:r>
    </w:p>
  </w:footnote>
  <w:footnote w:type="continuationSeparator" w:id="0">
    <w:p w:rsidR="004C3FF2" w:rsidRDefault="004C3FF2" w:rsidP="00423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C3EF0"/>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5D356C"/>
    <w:multiLevelType w:val="hybridMultilevel"/>
    <w:tmpl w:val="3F7AB43A"/>
    <w:lvl w:ilvl="0" w:tplc="04090017">
      <w:start w:val="1"/>
      <w:numFmt w:val="chineseCountingThousand"/>
      <w:lvlText w:val="(%1)"/>
      <w:lvlJc w:val="left"/>
      <w:pPr>
        <w:ind w:left="420" w:hanging="420"/>
      </w:pPr>
    </w:lvl>
    <w:lvl w:ilvl="1" w:tplc="D81E782A">
      <w:start w:val="1"/>
      <w:numFmt w:val="chineseCountingThousand"/>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67AC9"/>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597038"/>
    <w:multiLevelType w:val="multilevel"/>
    <w:tmpl w:val="08597038"/>
    <w:lvl w:ilvl="0">
      <w:start w:val="2"/>
      <w:numFmt w:val="japaneseCounting"/>
      <w:lvlText w:val="（%1）"/>
      <w:lvlJc w:val="left"/>
      <w:pPr>
        <w:ind w:left="885" w:hanging="88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91B1323"/>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3B27AD"/>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2F4180"/>
    <w:multiLevelType w:val="hybridMultilevel"/>
    <w:tmpl w:val="B456BAC2"/>
    <w:lvl w:ilvl="0" w:tplc="71E28580">
      <w:start w:val="1"/>
      <w:numFmt w:val="japaneseCounting"/>
      <w:lvlText w:val="第%1节"/>
      <w:lvlJc w:val="left"/>
      <w:pPr>
        <w:ind w:left="1125" w:hanging="1125"/>
      </w:pPr>
      <w:rPr>
        <w:rFonts w:hint="default"/>
      </w:rPr>
    </w:lvl>
    <w:lvl w:ilvl="1" w:tplc="542A2826">
      <w:start w:val="1"/>
      <w:numFmt w:val="japaneseCounting"/>
      <w:lvlText w:val="（%2）"/>
      <w:lvlJc w:val="left"/>
      <w:pPr>
        <w:ind w:left="1500" w:hanging="108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027E4B"/>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E45000"/>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E36ABF"/>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F2782D"/>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7067E5"/>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4566922"/>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6E6FB8"/>
    <w:multiLevelType w:val="hybridMultilevel"/>
    <w:tmpl w:val="61624B1E"/>
    <w:lvl w:ilvl="0" w:tplc="04090017">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FE0451"/>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577E6E"/>
    <w:multiLevelType w:val="singleLevel"/>
    <w:tmpl w:val="58577E6E"/>
    <w:lvl w:ilvl="0">
      <w:start w:val="2"/>
      <w:numFmt w:val="decimal"/>
      <w:suff w:val="nothing"/>
      <w:lvlText w:val="%1．"/>
      <w:lvlJc w:val="left"/>
    </w:lvl>
  </w:abstractNum>
  <w:abstractNum w:abstractNumId="16">
    <w:nsid w:val="5894787B"/>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90A8F"/>
    <w:multiLevelType w:val="multilevel"/>
    <w:tmpl w:val="69290A8F"/>
    <w:lvl w:ilvl="0">
      <w:start w:val="2"/>
      <w:numFmt w:val="japaneseCounting"/>
      <w:lvlText w:val="（%1）"/>
      <w:lvlJc w:val="left"/>
      <w:pPr>
        <w:ind w:left="885" w:hanging="88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BB6798D"/>
    <w:multiLevelType w:val="multilevel"/>
    <w:tmpl w:val="08A639C0"/>
    <w:lvl w:ilvl="0">
      <w:start w:val="1"/>
      <w:numFmt w:val="japaneseCounting"/>
      <w:pStyle w:val="3"/>
      <w:lvlText w:val="%1、"/>
      <w:lvlJc w:val="left"/>
      <w:pPr>
        <w:ind w:left="600" w:hanging="6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76224B83"/>
    <w:multiLevelType w:val="hybridMultilevel"/>
    <w:tmpl w:val="A6F6B346"/>
    <w:lvl w:ilvl="0" w:tplc="D81E782A">
      <w:start w:val="1"/>
      <w:numFmt w:val="chineseCountingThousand"/>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3"/>
  </w:num>
  <w:num w:numId="3">
    <w:abstractNumId w:val="17"/>
  </w:num>
  <w:num w:numId="4">
    <w:abstractNumId w:val="6"/>
  </w:num>
  <w:num w:numId="5">
    <w:abstractNumId w:val="13"/>
  </w:num>
  <w:num w:numId="6">
    <w:abstractNumId w:val="1"/>
  </w:num>
  <w:num w:numId="7">
    <w:abstractNumId w:val="1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8"/>
  </w:num>
  <w:num w:numId="13">
    <w:abstractNumId w:val="11"/>
  </w:num>
  <w:num w:numId="14">
    <w:abstractNumId w:val="0"/>
  </w:num>
  <w:num w:numId="15">
    <w:abstractNumId w:val="5"/>
  </w:num>
  <w:num w:numId="16">
    <w:abstractNumId w:val="2"/>
  </w:num>
  <w:num w:numId="17">
    <w:abstractNumId w:val="4"/>
  </w:num>
  <w:num w:numId="18">
    <w:abstractNumId w:val="8"/>
  </w:num>
  <w:num w:numId="19">
    <w:abstractNumId w:val="10"/>
  </w:num>
  <w:num w:numId="20">
    <w:abstractNumId w:val="12"/>
  </w:num>
  <w:num w:numId="21">
    <w:abstractNumId w:val="7"/>
  </w:num>
  <w:num w:numId="22">
    <w:abstractNumId w:val="18"/>
  </w:num>
  <w:num w:numId="23">
    <w:abstractNumId w:val="18"/>
  </w:num>
  <w:num w:numId="24">
    <w:abstractNumId w:val="14"/>
  </w:num>
  <w:num w:numId="25">
    <w:abstractNumId w:val="9"/>
  </w:num>
  <w:num w:numId="26">
    <w:abstractNumId w:val="1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8"/>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54"/>
  <w:drawingGridVerticalSpacing w:val="318"/>
  <w:displayHorizontalDrawingGridEvery w:val="2"/>
  <w:displayVerticalDrawingGridEvery w:val="2"/>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BC6948"/>
    <w:rsid w:val="00000322"/>
    <w:rsid w:val="0000126F"/>
    <w:rsid w:val="00002D67"/>
    <w:rsid w:val="00002F12"/>
    <w:rsid w:val="00003D35"/>
    <w:rsid w:val="00010824"/>
    <w:rsid w:val="0001234E"/>
    <w:rsid w:val="000144D6"/>
    <w:rsid w:val="00014E79"/>
    <w:rsid w:val="000155DB"/>
    <w:rsid w:val="00017696"/>
    <w:rsid w:val="00021565"/>
    <w:rsid w:val="000224FE"/>
    <w:rsid w:val="00023176"/>
    <w:rsid w:val="00025387"/>
    <w:rsid w:val="00026D7F"/>
    <w:rsid w:val="00027572"/>
    <w:rsid w:val="0002794D"/>
    <w:rsid w:val="00027EB4"/>
    <w:rsid w:val="00032F17"/>
    <w:rsid w:val="00033C46"/>
    <w:rsid w:val="0003460B"/>
    <w:rsid w:val="00034723"/>
    <w:rsid w:val="00034F3F"/>
    <w:rsid w:val="0003593C"/>
    <w:rsid w:val="000372AF"/>
    <w:rsid w:val="0004139A"/>
    <w:rsid w:val="0004158E"/>
    <w:rsid w:val="00046099"/>
    <w:rsid w:val="000504BE"/>
    <w:rsid w:val="00053C55"/>
    <w:rsid w:val="00053D43"/>
    <w:rsid w:val="00056A44"/>
    <w:rsid w:val="000578F9"/>
    <w:rsid w:val="00057D9A"/>
    <w:rsid w:val="00060FCD"/>
    <w:rsid w:val="00062A45"/>
    <w:rsid w:val="00062AEA"/>
    <w:rsid w:val="00063186"/>
    <w:rsid w:val="000669A4"/>
    <w:rsid w:val="00066B44"/>
    <w:rsid w:val="00067266"/>
    <w:rsid w:val="00067A27"/>
    <w:rsid w:val="00067E7B"/>
    <w:rsid w:val="00067E7D"/>
    <w:rsid w:val="00071294"/>
    <w:rsid w:val="000717B5"/>
    <w:rsid w:val="00071E1B"/>
    <w:rsid w:val="00073585"/>
    <w:rsid w:val="00076286"/>
    <w:rsid w:val="00077699"/>
    <w:rsid w:val="0008316F"/>
    <w:rsid w:val="0008326F"/>
    <w:rsid w:val="0008347B"/>
    <w:rsid w:val="000835CF"/>
    <w:rsid w:val="0008381B"/>
    <w:rsid w:val="00084CB7"/>
    <w:rsid w:val="00085063"/>
    <w:rsid w:val="00085BF7"/>
    <w:rsid w:val="000919CD"/>
    <w:rsid w:val="00091ECB"/>
    <w:rsid w:val="00093307"/>
    <w:rsid w:val="00093732"/>
    <w:rsid w:val="00093884"/>
    <w:rsid w:val="00095182"/>
    <w:rsid w:val="00096A67"/>
    <w:rsid w:val="000A2306"/>
    <w:rsid w:val="000A4FC9"/>
    <w:rsid w:val="000A6C69"/>
    <w:rsid w:val="000A70A6"/>
    <w:rsid w:val="000B07F4"/>
    <w:rsid w:val="000B2345"/>
    <w:rsid w:val="000B3D7F"/>
    <w:rsid w:val="000B608F"/>
    <w:rsid w:val="000C1D47"/>
    <w:rsid w:val="000C3012"/>
    <w:rsid w:val="000C3B7E"/>
    <w:rsid w:val="000C6BE8"/>
    <w:rsid w:val="000C6D25"/>
    <w:rsid w:val="000D19BA"/>
    <w:rsid w:val="000D401A"/>
    <w:rsid w:val="000D59DF"/>
    <w:rsid w:val="000D5B87"/>
    <w:rsid w:val="000D6387"/>
    <w:rsid w:val="000D6929"/>
    <w:rsid w:val="000D7D77"/>
    <w:rsid w:val="000E017F"/>
    <w:rsid w:val="000E1712"/>
    <w:rsid w:val="000E1826"/>
    <w:rsid w:val="000E18B4"/>
    <w:rsid w:val="000E18DD"/>
    <w:rsid w:val="000E1F34"/>
    <w:rsid w:val="000E29DE"/>
    <w:rsid w:val="000E3DF1"/>
    <w:rsid w:val="000E4BC4"/>
    <w:rsid w:val="000E4D37"/>
    <w:rsid w:val="000E50D1"/>
    <w:rsid w:val="000E519B"/>
    <w:rsid w:val="000E682A"/>
    <w:rsid w:val="000E6841"/>
    <w:rsid w:val="000E6C0A"/>
    <w:rsid w:val="000F2CBB"/>
    <w:rsid w:val="000F357A"/>
    <w:rsid w:val="000F5031"/>
    <w:rsid w:val="000F5B2A"/>
    <w:rsid w:val="000F6FA6"/>
    <w:rsid w:val="0010055D"/>
    <w:rsid w:val="00101A4F"/>
    <w:rsid w:val="00101EEE"/>
    <w:rsid w:val="00101F02"/>
    <w:rsid w:val="00102316"/>
    <w:rsid w:val="00103ADD"/>
    <w:rsid w:val="00104B47"/>
    <w:rsid w:val="00106AF7"/>
    <w:rsid w:val="001111C4"/>
    <w:rsid w:val="001120CF"/>
    <w:rsid w:val="001123A6"/>
    <w:rsid w:val="00112F7E"/>
    <w:rsid w:val="00114849"/>
    <w:rsid w:val="001151D6"/>
    <w:rsid w:val="0011564C"/>
    <w:rsid w:val="001164DC"/>
    <w:rsid w:val="00120071"/>
    <w:rsid w:val="00120F9A"/>
    <w:rsid w:val="00121DB8"/>
    <w:rsid w:val="0012318D"/>
    <w:rsid w:val="00123E92"/>
    <w:rsid w:val="00125D54"/>
    <w:rsid w:val="001271DD"/>
    <w:rsid w:val="001310BB"/>
    <w:rsid w:val="00132107"/>
    <w:rsid w:val="001324A0"/>
    <w:rsid w:val="0013292C"/>
    <w:rsid w:val="001334CC"/>
    <w:rsid w:val="00134B88"/>
    <w:rsid w:val="00137598"/>
    <w:rsid w:val="001379B2"/>
    <w:rsid w:val="00137C96"/>
    <w:rsid w:val="00142831"/>
    <w:rsid w:val="0014347E"/>
    <w:rsid w:val="0014429B"/>
    <w:rsid w:val="00146A43"/>
    <w:rsid w:val="00147387"/>
    <w:rsid w:val="001503F7"/>
    <w:rsid w:val="00150DAD"/>
    <w:rsid w:val="0015232C"/>
    <w:rsid w:val="00152625"/>
    <w:rsid w:val="00152FE0"/>
    <w:rsid w:val="001547C4"/>
    <w:rsid w:val="001560DB"/>
    <w:rsid w:val="0015631C"/>
    <w:rsid w:val="0015786F"/>
    <w:rsid w:val="001609D6"/>
    <w:rsid w:val="00160A89"/>
    <w:rsid w:val="0016203B"/>
    <w:rsid w:val="00162F9A"/>
    <w:rsid w:val="001700E4"/>
    <w:rsid w:val="00170CBE"/>
    <w:rsid w:val="0017214D"/>
    <w:rsid w:val="00173FFB"/>
    <w:rsid w:val="001740DB"/>
    <w:rsid w:val="00175017"/>
    <w:rsid w:val="00175436"/>
    <w:rsid w:val="0017782D"/>
    <w:rsid w:val="00181121"/>
    <w:rsid w:val="00182771"/>
    <w:rsid w:val="00183321"/>
    <w:rsid w:val="00186F45"/>
    <w:rsid w:val="001871D7"/>
    <w:rsid w:val="00191819"/>
    <w:rsid w:val="00192C1A"/>
    <w:rsid w:val="00194096"/>
    <w:rsid w:val="001955DE"/>
    <w:rsid w:val="0019661A"/>
    <w:rsid w:val="0019684A"/>
    <w:rsid w:val="00197923"/>
    <w:rsid w:val="001A2D63"/>
    <w:rsid w:val="001A36A6"/>
    <w:rsid w:val="001A53D3"/>
    <w:rsid w:val="001A5B1B"/>
    <w:rsid w:val="001B1D8F"/>
    <w:rsid w:val="001B2928"/>
    <w:rsid w:val="001B29BA"/>
    <w:rsid w:val="001B5CE9"/>
    <w:rsid w:val="001B70EF"/>
    <w:rsid w:val="001C064E"/>
    <w:rsid w:val="001C16F5"/>
    <w:rsid w:val="001C2158"/>
    <w:rsid w:val="001C506B"/>
    <w:rsid w:val="001C645E"/>
    <w:rsid w:val="001C725C"/>
    <w:rsid w:val="001C7F2B"/>
    <w:rsid w:val="001D322E"/>
    <w:rsid w:val="001D3A9F"/>
    <w:rsid w:val="001D48B8"/>
    <w:rsid w:val="001D4A61"/>
    <w:rsid w:val="001D5206"/>
    <w:rsid w:val="001D7538"/>
    <w:rsid w:val="001D786B"/>
    <w:rsid w:val="001E2626"/>
    <w:rsid w:val="001E2A46"/>
    <w:rsid w:val="001E3185"/>
    <w:rsid w:val="001E37AA"/>
    <w:rsid w:val="001E6E1C"/>
    <w:rsid w:val="001E7373"/>
    <w:rsid w:val="001F10C1"/>
    <w:rsid w:val="001F147F"/>
    <w:rsid w:val="001F1718"/>
    <w:rsid w:val="001F19F7"/>
    <w:rsid w:val="001F2362"/>
    <w:rsid w:val="001F3C00"/>
    <w:rsid w:val="001F51BF"/>
    <w:rsid w:val="001F58C2"/>
    <w:rsid w:val="001F649F"/>
    <w:rsid w:val="001F6ACB"/>
    <w:rsid w:val="00200310"/>
    <w:rsid w:val="00200FF4"/>
    <w:rsid w:val="00204AE8"/>
    <w:rsid w:val="002067AF"/>
    <w:rsid w:val="00206B7A"/>
    <w:rsid w:val="00207AF1"/>
    <w:rsid w:val="002100BB"/>
    <w:rsid w:val="00210A94"/>
    <w:rsid w:val="00213187"/>
    <w:rsid w:val="00214F7C"/>
    <w:rsid w:val="00217320"/>
    <w:rsid w:val="00217B28"/>
    <w:rsid w:val="00217CA6"/>
    <w:rsid w:val="00222CE0"/>
    <w:rsid w:val="00224CA9"/>
    <w:rsid w:val="002254EE"/>
    <w:rsid w:val="00226821"/>
    <w:rsid w:val="00227AFE"/>
    <w:rsid w:val="00227D32"/>
    <w:rsid w:val="00227D5C"/>
    <w:rsid w:val="002314A5"/>
    <w:rsid w:val="00231651"/>
    <w:rsid w:val="002336DA"/>
    <w:rsid w:val="002337E7"/>
    <w:rsid w:val="00233921"/>
    <w:rsid w:val="0023431F"/>
    <w:rsid w:val="00235F1A"/>
    <w:rsid w:val="00236405"/>
    <w:rsid w:val="00236CA7"/>
    <w:rsid w:val="00236F66"/>
    <w:rsid w:val="00240D0A"/>
    <w:rsid w:val="00241D9D"/>
    <w:rsid w:val="002429AC"/>
    <w:rsid w:val="00242DBD"/>
    <w:rsid w:val="00243EC1"/>
    <w:rsid w:val="00244C3C"/>
    <w:rsid w:val="002464D6"/>
    <w:rsid w:val="00251724"/>
    <w:rsid w:val="00251C81"/>
    <w:rsid w:val="00252769"/>
    <w:rsid w:val="002539D7"/>
    <w:rsid w:val="00253CFD"/>
    <w:rsid w:val="00253FA0"/>
    <w:rsid w:val="002561D1"/>
    <w:rsid w:val="00256CF1"/>
    <w:rsid w:val="00257405"/>
    <w:rsid w:val="00260CDD"/>
    <w:rsid w:val="00260E3F"/>
    <w:rsid w:val="00262C67"/>
    <w:rsid w:val="002650A5"/>
    <w:rsid w:val="00266BBA"/>
    <w:rsid w:val="00267CFB"/>
    <w:rsid w:val="0027064A"/>
    <w:rsid w:val="00270878"/>
    <w:rsid w:val="00273028"/>
    <w:rsid w:val="00273C56"/>
    <w:rsid w:val="00273ED3"/>
    <w:rsid w:val="00274412"/>
    <w:rsid w:val="002753AC"/>
    <w:rsid w:val="00275772"/>
    <w:rsid w:val="00277910"/>
    <w:rsid w:val="00281D40"/>
    <w:rsid w:val="00282588"/>
    <w:rsid w:val="00282A10"/>
    <w:rsid w:val="002838AF"/>
    <w:rsid w:val="00284D7E"/>
    <w:rsid w:val="00287633"/>
    <w:rsid w:val="00287F95"/>
    <w:rsid w:val="00290571"/>
    <w:rsid w:val="00290727"/>
    <w:rsid w:val="00291CFD"/>
    <w:rsid w:val="0029411C"/>
    <w:rsid w:val="002946BD"/>
    <w:rsid w:val="00294F4A"/>
    <w:rsid w:val="0029573E"/>
    <w:rsid w:val="00295E6E"/>
    <w:rsid w:val="00295FF8"/>
    <w:rsid w:val="002A084A"/>
    <w:rsid w:val="002A0A02"/>
    <w:rsid w:val="002A0ED4"/>
    <w:rsid w:val="002A10E2"/>
    <w:rsid w:val="002A1826"/>
    <w:rsid w:val="002A627E"/>
    <w:rsid w:val="002A7ADE"/>
    <w:rsid w:val="002B2B1E"/>
    <w:rsid w:val="002B2E07"/>
    <w:rsid w:val="002B2FE0"/>
    <w:rsid w:val="002B3BE1"/>
    <w:rsid w:val="002B4CC1"/>
    <w:rsid w:val="002B558A"/>
    <w:rsid w:val="002B6A78"/>
    <w:rsid w:val="002C25DC"/>
    <w:rsid w:val="002C2A10"/>
    <w:rsid w:val="002C3DCF"/>
    <w:rsid w:val="002C5EAC"/>
    <w:rsid w:val="002D00A9"/>
    <w:rsid w:val="002D02F4"/>
    <w:rsid w:val="002D4592"/>
    <w:rsid w:val="002D5945"/>
    <w:rsid w:val="002D7363"/>
    <w:rsid w:val="002E039E"/>
    <w:rsid w:val="002E08B1"/>
    <w:rsid w:val="002E28D2"/>
    <w:rsid w:val="002E29D0"/>
    <w:rsid w:val="002E2B36"/>
    <w:rsid w:val="002E3F44"/>
    <w:rsid w:val="002E5B85"/>
    <w:rsid w:val="002E6251"/>
    <w:rsid w:val="002E6615"/>
    <w:rsid w:val="002E7A73"/>
    <w:rsid w:val="002F019E"/>
    <w:rsid w:val="002F159F"/>
    <w:rsid w:val="002F4748"/>
    <w:rsid w:val="002F5AEB"/>
    <w:rsid w:val="002F72DB"/>
    <w:rsid w:val="003002B7"/>
    <w:rsid w:val="00300ADE"/>
    <w:rsid w:val="00301078"/>
    <w:rsid w:val="00303273"/>
    <w:rsid w:val="00303EED"/>
    <w:rsid w:val="00305D34"/>
    <w:rsid w:val="00306CDB"/>
    <w:rsid w:val="00310437"/>
    <w:rsid w:val="00310488"/>
    <w:rsid w:val="00312573"/>
    <w:rsid w:val="00312BA0"/>
    <w:rsid w:val="00312E70"/>
    <w:rsid w:val="003137B3"/>
    <w:rsid w:val="0031530B"/>
    <w:rsid w:val="00315ACA"/>
    <w:rsid w:val="00316797"/>
    <w:rsid w:val="00317203"/>
    <w:rsid w:val="00322AD0"/>
    <w:rsid w:val="003232AF"/>
    <w:rsid w:val="003233C9"/>
    <w:rsid w:val="00323C0B"/>
    <w:rsid w:val="00324B36"/>
    <w:rsid w:val="00324FED"/>
    <w:rsid w:val="00327275"/>
    <w:rsid w:val="003274C5"/>
    <w:rsid w:val="00330BD8"/>
    <w:rsid w:val="0033170C"/>
    <w:rsid w:val="00331743"/>
    <w:rsid w:val="0033197A"/>
    <w:rsid w:val="00331B33"/>
    <w:rsid w:val="00331CE2"/>
    <w:rsid w:val="003329CA"/>
    <w:rsid w:val="00333A7E"/>
    <w:rsid w:val="003343FB"/>
    <w:rsid w:val="00334DA1"/>
    <w:rsid w:val="003411AD"/>
    <w:rsid w:val="003411DD"/>
    <w:rsid w:val="0034251A"/>
    <w:rsid w:val="003439D9"/>
    <w:rsid w:val="00345B7F"/>
    <w:rsid w:val="00345DF4"/>
    <w:rsid w:val="003461E6"/>
    <w:rsid w:val="003474A4"/>
    <w:rsid w:val="00347D6F"/>
    <w:rsid w:val="003505D6"/>
    <w:rsid w:val="00350723"/>
    <w:rsid w:val="0035115E"/>
    <w:rsid w:val="0035131C"/>
    <w:rsid w:val="0035286E"/>
    <w:rsid w:val="0035334D"/>
    <w:rsid w:val="0035362B"/>
    <w:rsid w:val="003539D3"/>
    <w:rsid w:val="00353C5F"/>
    <w:rsid w:val="00353E41"/>
    <w:rsid w:val="00355810"/>
    <w:rsid w:val="00357093"/>
    <w:rsid w:val="00357711"/>
    <w:rsid w:val="00357A14"/>
    <w:rsid w:val="0036067F"/>
    <w:rsid w:val="003643C1"/>
    <w:rsid w:val="003664C7"/>
    <w:rsid w:val="00366B81"/>
    <w:rsid w:val="00366BF2"/>
    <w:rsid w:val="00370A8A"/>
    <w:rsid w:val="0037224E"/>
    <w:rsid w:val="003757A8"/>
    <w:rsid w:val="0037600A"/>
    <w:rsid w:val="00376103"/>
    <w:rsid w:val="00376ED1"/>
    <w:rsid w:val="00377434"/>
    <w:rsid w:val="00377B5A"/>
    <w:rsid w:val="00382569"/>
    <w:rsid w:val="003825BD"/>
    <w:rsid w:val="0038436B"/>
    <w:rsid w:val="00385570"/>
    <w:rsid w:val="00386816"/>
    <w:rsid w:val="00387B43"/>
    <w:rsid w:val="0039075B"/>
    <w:rsid w:val="003911AE"/>
    <w:rsid w:val="003919E7"/>
    <w:rsid w:val="003922D5"/>
    <w:rsid w:val="0039267F"/>
    <w:rsid w:val="00394528"/>
    <w:rsid w:val="003959A5"/>
    <w:rsid w:val="003971F4"/>
    <w:rsid w:val="003A098F"/>
    <w:rsid w:val="003A1456"/>
    <w:rsid w:val="003A15CE"/>
    <w:rsid w:val="003A210F"/>
    <w:rsid w:val="003A2F49"/>
    <w:rsid w:val="003A31B1"/>
    <w:rsid w:val="003A4E3D"/>
    <w:rsid w:val="003A51AE"/>
    <w:rsid w:val="003A65DF"/>
    <w:rsid w:val="003A6808"/>
    <w:rsid w:val="003A6AA8"/>
    <w:rsid w:val="003B1268"/>
    <w:rsid w:val="003B1353"/>
    <w:rsid w:val="003B2BB5"/>
    <w:rsid w:val="003B2D6F"/>
    <w:rsid w:val="003B2D7D"/>
    <w:rsid w:val="003B6118"/>
    <w:rsid w:val="003C0300"/>
    <w:rsid w:val="003C038E"/>
    <w:rsid w:val="003C04EB"/>
    <w:rsid w:val="003C0CED"/>
    <w:rsid w:val="003C19D5"/>
    <w:rsid w:val="003C23E0"/>
    <w:rsid w:val="003C270D"/>
    <w:rsid w:val="003C283F"/>
    <w:rsid w:val="003C34DA"/>
    <w:rsid w:val="003C37CE"/>
    <w:rsid w:val="003C3E45"/>
    <w:rsid w:val="003C5BCB"/>
    <w:rsid w:val="003D05B7"/>
    <w:rsid w:val="003D6342"/>
    <w:rsid w:val="003D6C27"/>
    <w:rsid w:val="003D7241"/>
    <w:rsid w:val="003D7A25"/>
    <w:rsid w:val="003E1B8A"/>
    <w:rsid w:val="003E1D9E"/>
    <w:rsid w:val="003E26E3"/>
    <w:rsid w:val="003E31D2"/>
    <w:rsid w:val="003E5A11"/>
    <w:rsid w:val="003E60BC"/>
    <w:rsid w:val="003E6577"/>
    <w:rsid w:val="003E675E"/>
    <w:rsid w:val="003E6A16"/>
    <w:rsid w:val="003E7D12"/>
    <w:rsid w:val="003F08CB"/>
    <w:rsid w:val="003F1D89"/>
    <w:rsid w:val="003F2B7A"/>
    <w:rsid w:val="003F6ED1"/>
    <w:rsid w:val="00400108"/>
    <w:rsid w:val="00401596"/>
    <w:rsid w:val="00401676"/>
    <w:rsid w:val="00401F7C"/>
    <w:rsid w:val="004025D0"/>
    <w:rsid w:val="00402CF2"/>
    <w:rsid w:val="0040320F"/>
    <w:rsid w:val="0040410C"/>
    <w:rsid w:val="004069E9"/>
    <w:rsid w:val="0040724A"/>
    <w:rsid w:val="00407324"/>
    <w:rsid w:val="00412238"/>
    <w:rsid w:val="004128B6"/>
    <w:rsid w:val="00413AD8"/>
    <w:rsid w:val="004149C2"/>
    <w:rsid w:val="00414D80"/>
    <w:rsid w:val="00415EA7"/>
    <w:rsid w:val="00417BC7"/>
    <w:rsid w:val="00420FD9"/>
    <w:rsid w:val="004235E6"/>
    <w:rsid w:val="00424ECD"/>
    <w:rsid w:val="00425618"/>
    <w:rsid w:val="00426337"/>
    <w:rsid w:val="00430EFB"/>
    <w:rsid w:val="004321DD"/>
    <w:rsid w:val="00433CB1"/>
    <w:rsid w:val="00434F6A"/>
    <w:rsid w:val="0044086B"/>
    <w:rsid w:val="00441058"/>
    <w:rsid w:val="00441C66"/>
    <w:rsid w:val="004423C0"/>
    <w:rsid w:val="004424D2"/>
    <w:rsid w:val="004442B1"/>
    <w:rsid w:val="0044613D"/>
    <w:rsid w:val="00451235"/>
    <w:rsid w:val="004527B2"/>
    <w:rsid w:val="00453FF0"/>
    <w:rsid w:val="0045473D"/>
    <w:rsid w:val="0045598A"/>
    <w:rsid w:val="00455FFF"/>
    <w:rsid w:val="0045648E"/>
    <w:rsid w:val="00456DFD"/>
    <w:rsid w:val="004578CF"/>
    <w:rsid w:val="00457E6D"/>
    <w:rsid w:val="0046082F"/>
    <w:rsid w:val="00460E88"/>
    <w:rsid w:val="00461EF4"/>
    <w:rsid w:val="00462345"/>
    <w:rsid w:val="00464CDB"/>
    <w:rsid w:val="00465FEC"/>
    <w:rsid w:val="00470474"/>
    <w:rsid w:val="00471640"/>
    <w:rsid w:val="00472F89"/>
    <w:rsid w:val="00477FDB"/>
    <w:rsid w:val="00477FEE"/>
    <w:rsid w:val="00481CE5"/>
    <w:rsid w:val="00481D48"/>
    <w:rsid w:val="0048253D"/>
    <w:rsid w:val="00484989"/>
    <w:rsid w:val="004855E9"/>
    <w:rsid w:val="00487091"/>
    <w:rsid w:val="00487917"/>
    <w:rsid w:val="0049100F"/>
    <w:rsid w:val="0049132C"/>
    <w:rsid w:val="00491FE8"/>
    <w:rsid w:val="00493CAD"/>
    <w:rsid w:val="004947DB"/>
    <w:rsid w:val="00494AF9"/>
    <w:rsid w:val="00495435"/>
    <w:rsid w:val="00496633"/>
    <w:rsid w:val="00496813"/>
    <w:rsid w:val="00497287"/>
    <w:rsid w:val="0049733A"/>
    <w:rsid w:val="00497B9A"/>
    <w:rsid w:val="004A18D2"/>
    <w:rsid w:val="004A2B01"/>
    <w:rsid w:val="004A4B77"/>
    <w:rsid w:val="004A4E53"/>
    <w:rsid w:val="004A7242"/>
    <w:rsid w:val="004B5C56"/>
    <w:rsid w:val="004C06B8"/>
    <w:rsid w:val="004C3E7B"/>
    <w:rsid w:val="004C3FF2"/>
    <w:rsid w:val="004C4EC4"/>
    <w:rsid w:val="004C54DF"/>
    <w:rsid w:val="004C6CD7"/>
    <w:rsid w:val="004D0F87"/>
    <w:rsid w:val="004D32D2"/>
    <w:rsid w:val="004D32F8"/>
    <w:rsid w:val="004D4ABF"/>
    <w:rsid w:val="004E0561"/>
    <w:rsid w:val="004E1E20"/>
    <w:rsid w:val="004E2B24"/>
    <w:rsid w:val="004E351C"/>
    <w:rsid w:val="004E3FE7"/>
    <w:rsid w:val="004E4667"/>
    <w:rsid w:val="004E6815"/>
    <w:rsid w:val="004F17BF"/>
    <w:rsid w:val="004F3002"/>
    <w:rsid w:val="004F445A"/>
    <w:rsid w:val="004F59D9"/>
    <w:rsid w:val="004F6249"/>
    <w:rsid w:val="004F794F"/>
    <w:rsid w:val="00500EFD"/>
    <w:rsid w:val="00502393"/>
    <w:rsid w:val="0050255D"/>
    <w:rsid w:val="00502E91"/>
    <w:rsid w:val="00503140"/>
    <w:rsid w:val="00503697"/>
    <w:rsid w:val="005036B6"/>
    <w:rsid w:val="0050669A"/>
    <w:rsid w:val="00506955"/>
    <w:rsid w:val="0050699E"/>
    <w:rsid w:val="00507953"/>
    <w:rsid w:val="00510DD9"/>
    <w:rsid w:val="00510E5A"/>
    <w:rsid w:val="00512440"/>
    <w:rsid w:val="00514C95"/>
    <w:rsid w:val="00515A57"/>
    <w:rsid w:val="0051665A"/>
    <w:rsid w:val="00517A6B"/>
    <w:rsid w:val="005203D9"/>
    <w:rsid w:val="0052117B"/>
    <w:rsid w:val="0052139B"/>
    <w:rsid w:val="00521DCC"/>
    <w:rsid w:val="0052359F"/>
    <w:rsid w:val="00523A31"/>
    <w:rsid w:val="00523BD8"/>
    <w:rsid w:val="0052440D"/>
    <w:rsid w:val="00524BDB"/>
    <w:rsid w:val="0052533D"/>
    <w:rsid w:val="00526C4E"/>
    <w:rsid w:val="005270B3"/>
    <w:rsid w:val="00527589"/>
    <w:rsid w:val="00527E41"/>
    <w:rsid w:val="00530B87"/>
    <w:rsid w:val="005310B7"/>
    <w:rsid w:val="005313E4"/>
    <w:rsid w:val="00531684"/>
    <w:rsid w:val="00533A0D"/>
    <w:rsid w:val="005341DD"/>
    <w:rsid w:val="0053590B"/>
    <w:rsid w:val="00535A4E"/>
    <w:rsid w:val="00541A88"/>
    <w:rsid w:val="00541C4D"/>
    <w:rsid w:val="00541ECF"/>
    <w:rsid w:val="005448B4"/>
    <w:rsid w:val="00544C72"/>
    <w:rsid w:val="005456E1"/>
    <w:rsid w:val="00545E7A"/>
    <w:rsid w:val="00547216"/>
    <w:rsid w:val="005507BD"/>
    <w:rsid w:val="0055102D"/>
    <w:rsid w:val="00551416"/>
    <w:rsid w:val="0055352C"/>
    <w:rsid w:val="00554020"/>
    <w:rsid w:val="00557A9F"/>
    <w:rsid w:val="005605B2"/>
    <w:rsid w:val="0056082B"/>
    <w:rsid w:val="005616D1"/>
    <w:rsid w:val="00562431"/>
    <w:rsid w:val="0056436B"/>
    <w:rsid w:val="00564AE2"/>
    <w:rsid w:val="00567381"/>
    <w:rsid w:val="00567401"/>
    <w:rsid w:val="00572FCA"/>
    <w:rsid w:val="00573510"/>
    <w:rsid w:val="00574647"/>
    <w:rsid w:val="00575C50"/>
    <w:rsid w:val="005774A6"/>
    <w:rsid w:val="00577533"/>
    <w:rsid w:val="0057769E"/>
    <w:rsid w:val="00577E1A"/>
    <w:rsid w:val="00577FEC"/>
    <w:rsid w:val="005825D7"/>
    <w:rsid w:val="00583542"/>
    <w:rsid w:val="00583B92"/>
    <w:rsid w:val="00584D2A"/>
    <w:rsid w:val="00585A61"/>
    <w:rsid w:val="00586479"/>
    <w:rsid w:val="00586A89"/>
    <w:rsid w:val="00587722"/>
    <w:rsid w:val="0059025B"/>
    <w:rsid w:val="00590591"/>
    <w:rsid w:val="005905CB"/>
    <w:rsid w:val="00592620"/>
    <w:rsid w:val="00593D06"/>
    <w:rsid w:val="0059504D"/>
    <w:rsid w:val="0059508E"/>
    <w:rsid w:val="00596757"/>
    <w:rsid w:val="00597B04"/>
    <w:rsid w:val="005A2526"/>
    <w:rsid w:val="005A4654"/>
    <w:rsid w:val="005A4EF7"/>
    <w:rsid w:val="005A5EE6"/>
    <w:rsid w:val="005A6093"/>
    <w:rsid w:val="005A6099"/>
    <w:rsid w:val="005A6A21"/>
    <w:rsid w:val="005A6E9F"/>
    <w:rsid w:val="005A7A7D"/>
    <w:rsid w:val="005A7CE9"/>
    <w:rsid w:val="005B18F5"/>
    <w:rsid w:val="005B28D9"/>
    <w:rsid w:val="005B3E22"/>
    <w:rsid w:val="005B3E8E"/>
    <w:rsid w:val="005B3EF8"/>
    <w:rsid w:val="005B4622"/>
    <w:rsid w:val="005B4775"/>
    <w:rsid w:val="005B64AF"/>
    <w:rsid w:val="005B663C"/>
    <w:rsid w:val="005B672B"/>
    <w:rsid w:val="005C1525"/>
    <w:rsid w:val="005C33D1"/>
    <w:rsid w:val="005C35E4"/>
    <w:rsid w:val="005C4068"/>
    <w:rsid w:val="005C5181"/>
    <w:rsid w:val="005C51D9"/>
    <w:rsid w:val="005C6D6A"/>
    <w:rsid w:val="005D1A42"/>
    <w:rsid w:val="005D28A6"/>
    <w:rsid w:val="005D37F2"/>
    <w:rsid w:val="005D3EEE"/>
    <w:rsid w:val="005D4650"/>
    <w:rsid w:val="005D48D3"/>
    <w:rsid w:val="005D6E90"/>
    <w:rsid w:val="005D7097"/>
    <w:rsid w:val="005E0526"/>
    <w:rsid w:val="005E0818"/>
    <w:rsid w:val="005E0DE2"/>
    <w:rsid w:val="005E171E"/>
    <w:rsid w:val="005E1A8E"/>
    <w:rsid w:val="005E389B"/>
    <w:rsid w:val="005E3A10"/>
    <w:rsid w:val="005E4592"/>
    <w:rsid w:val="005E5D9B"/>
    <w:rsid w:val="005E78DF"/>
    <w:rsid w:val="005E7E3C"/>
    <w:rsid w:val="005F0DED"/>
    <w:rsid w:val="005F1DFC"/>
    <w:rsid w:val="005F2424"/>
    <w:rsid w:val="005F29CF"/>
    <w:rsid w:val="005F337E"/>
    <w:rsid w:val="005F40E8"/>
    <w:rsid w:val="005F44C8"/>
    <w:rsid w:val="005F4C9F"/>
    <w:rsid w:val="005F4D97"/>
    <w:rsid w:val="005F7CDF"/>
    <w:rsid w:val="006010AE"/>
    <w:rsid w:val="00601B8D"/>
    <w:rsid w:val="0060255D"/>
    <w:rsid w:val="006026ED"/>
    <w:rsid w:val="0060547B"/>
    <w:rsid w:val="006056D0"/>
    <w:rsid w:val="00607741"/>
    <w:rsid w:val="0060788A"/>
    <w:rsid w:val="006107DF"/>
    <w:rsid w:val="00613F6A"/>
    <w:rsid w:val="006150EA"/>
    <w:rsid w:val="00615AF5"/>
    <w:rsid w:val="00616B46"/>
    <w:rsid w:val="006176E8"/>
    <w:rsid w:val="00617CE3"/>
    <w:rsid w:val="00620A12"/>
    <w:rsid w:val="00621A07"/>
    <w:rsid w:val="00621C5B"/>
    <w:rsid w:val="006229E2"/>
    <w:rsid w:val="0062380D"/>
    <w:rsid w:val="00626BB4"/>
    <w:rsid w:val="006310F5"/>
    <w:rsid w:val="006339F1"/>
    <w:rsid w:val="00635247"/>
    <w:rsid w:val="0063682C"/>
    <w:rsid w:val="0064136B"/>
    <w:rsid w:val="006417E7"/>
    <w:rsid w:val="00641AC3"/>
    <w:rsid w:val="00642E46"/>
    <w:rsid w:val="00644302"/>
    <w:rsid w:val="00644D29"/>
    <w:rsid w:val="00645ECC"/>
    <w:rsid w:val="00646538"/>
    <w:rsid w:val="0065092B"/>
    <w:rsid w:val="00650CB2"/>
    <w:rsid w:val="006526A0"/>
    <w:rsid w:val="006535DD"/>
    <w:rsid w:val="00653BCF"/>
    <w:rsid w:val="0065491A"/>
    <w:rsid w:val="0065787C"/>
    <w:rsid w:val="00657EEB"/>
    <w:rsid w:val="00660933"/>
    <w:rsid w:val="00660CF6"/>
    <w:rsid w:val="00662C39"/>
    <w:rsid w:val="00663A6A"/>
    <w:rsid w:val="006668DF"/>
    <w:rsid w:val="00666EDF"/>
    <w:rsid w:val="006708C8"/>
    <w:rsid w:val="00671FF2"/>
    <w:rsid w:val="00672E8A"/>
    <w:rsid w:val="00673778"/>
    <w:rsid w:val="00675207"/>
    <w:rsid w:val="00675855"/>
    <w:rsid w:val="00675C50"/>
    <w:rsid w:val="00677855"/>
    <w:rsid w:val="00677998"/>
    <w:rsid w:val="00681642"/>
    <w:rsid w:val="006829C3"/>
    <w:rsid w:val="00683D6E"/>
    <w:rsid w:val="006842FB"/>
    <w:rsid w:val="006845AD"/>
    <w:rsid w:val="0068563B"/>
    <w:rsid w:val="00685ABC"/>
    <w:rsid w:val="00686C3B"/>
    <w:rsid w:val="00691CF1"/>
    <w:rsid w:val="0069220E"/>
    <w:rsid w:val="0069220F"/>
    <w:rsid w:val="00693C3A"/>
    <w:rsid w:val="00694179"/>
    <w:rsid w:val="006947DF"/>
    <w:rsid w:val="00694FAE"/>
    <w:rsid w:val="0069575D"/>
    <w:rsid w:val="00695B20"/>
    <w:rsid w:val="00695D9F"/>
    <w:rsid w:val="006963C9"/>
    <w:rsid w:val="0069666F"/>
    <w:rsid w:val="00696AC1"/>
    <w:rsid w:val="00696C65"/>
    <w:rsid w:val="00697167"/>
    <w:rsid w:val="00697E1F"/>
    <w:rsid w:val="006A0961"/>
    <w:rsid w:val="006A14F2"/>
    <w:rsid w:val="006A1712"/>
    <w:rsid w:val="006A1FF5"/>
    <w:rsid w:val="006A397D"/>
    <w:rsid w:val="006A3E8B"/>
    <w:rsid w:val="006A5346"/>
    <w:rsid w:val="006A64C6"/>
    <w:rsid w:val="006A7837"/>
    <w:rsid w:val="006B3874"/>
    <w:rsid w:val="006B3CDC"/>
    <w:rsid w:val="006B4801"/>
    <w:rsid w:val="006B55F0"/>
    <w:rsid w:val="006B579A"/>
    <w:rsid w:val="006C0B5E"/>
    <w:rsid w:val="006C11EF"/>
    <w:rsid w:val="006C3F8B"/>
    <w:rsid w:val="006C4041"/>
    <w:rsid w:val="006C7896"/>
    <w:rsid w:val="006D0AA5"/>
    <w:rsid w:val="006D0D7F"/>
    <w:rsid w:val="006D29C9"/>
    <w:rsid w:val="006D3A91"/>
    <w:rsid w:val="006D4B4E"/>
    <w:rsid w:val="006E0326"/>
    <w:rsid w:val="006E0A3E"/>
    <w:rsid w:val="006E123E"/>
    <w:rsid w:val="006E2C9A"/>
    <w:rsid w:val="006E6F8F"/>
    <w:rsid w:val="006F33EB"/>
    <w:rsid w:val="006F4D53"/>
    <w:rsid w:val="006F68BC"/>
    <w:rsid w:val="006F69C5"/>
    <w:rsid w:val="006F6F6C"/>
    <w:rsid w:val="00700D77"/>
    <w:rsid w:val="00702A17"/>
    <w:rsid w:val="00703A29"/>
    <w:rsid w:val="00704767"/>
    <w:rsid w:val="007050CC"/>
    <w:rsid w:val="00707DA2"/>
    <w:rsid w:val="00710B67"/>
    <w:rsid w:val="00711679"/>
    <w:rsid w:val="00711B57"/>
    <w:rsid w:val="0071295D"/>
    <w:rsid w:val="00713519"/>
    <w:rsid w:val="00716992"/>
    <w:rsid w:val="00717F56"/>
    <w:rsid w:val="00721DD2"/>
    <w:rsid w:val="00722A79"/>
    <w:rsid w:val="00723C42"/>
    <w:rsid w:val="0072456A"/>
    <w:rsid w:val="0072479A"/>
    <w:rsid w:val="007255C2"/>
    <w:rsid w:val="00727544"/>
    <w:rsid w:val="0073065B"/>
    <w:rsid w:val="00730E22"/>
    <w:rsid w:val="00730E85"/>
    <w:rsid w:val="00732220"/>
    <w:rsid w:val="0073318E"/>
    <w:rsid w:val="00733832"/>
    <w:rsid w:val="00733C32"/>
    <w:rsid w:val="00733C98"/>
    <w:rsid w:val="00734511"/>
    <w:rsid w:val="00737371"/>
    <w:rsid w:val="0073772E"/>
    <w:rsid w:val="0074351D"/>
    <w:rsid w:val="00743622"/>
    <w:rsid w:val="007451F2"/>
    <w:rsid w:val="00745BBC"/>
    <w:rsid w:val="007472B4"/>
    <w:rsid w:val="00747F20"/>
    <w:rsid w:val="007505CB"/>
    <w:rsid w:val="00750845"/>
    <w:rsid w:val="007513C1"/>
    <w:rsid w:val="007516D7"/>
    <w:rsid w:val="00751BB0"/>
    <w:rsid w:val="00753715"/>
    <w:rsid w:val="0075773E"/>
    <w:rsid w:val="00760370"/>
    <w:rsid w:val="0076295A"/>
    <w:rsid w:val="0076595C"/>
    <w:rsid w:val="00766F89"/>
    <w:rsid w:val="00766FBB"/>
    <w:rsid w:val="00767A12"/>
    <w:rsid w:val="007709E2"/>
    <w:rsid w:val="007712C5"/>
    <w:rsid w:val="00771B18"/>
    <w:rsid w:val="0077209C"/>
    <w:rsid w:val="007740F3"/>
    <w:rsid w:val="00775841"/>
    <w:rsid w:val="00776DB9"/>
    <w:rsid w:val="0077787F"/>
    <w:rsid w:val="0078166A"/>
    <w:rsid w:val="0078354F"/>
    <w:rsid w:val="007857BC"/>
    <w:rsid w:val="007857DC"/>
    <w:rsid w:val="0078694D"/>
    <w:rsid w:val="007878EC"/>
    <w:rsid w:val="00790671"/>
    <w:rsid w:val="00793F19"/>
    <w:rsid w:val="0079425D"/>
    <w:rsid w:val="00794886"/>
    <w:rsid w:val="00794C69"/>
    <w:rsid w:val="00794CF1"/>
    <w:rsid w:val="007A37BA"/>
    <w:rsid w:val="007A514D"/>
    <w:rsid w:val="007A657A"/>
    <w:rsid w:val="007A707A"/>
    <w:rsid w:val="007A787E"/>
    <w:rsid w:val="007B1B83"/>
    <w:rsid w:val="007B1C69"/>
    <w:rsid w:val="007B2C85"/>
    <w:rsid w:val="007B30AF"/>
    <w:rsid w:val="007B3C90"/>
    <w:rsid w:val="007B3FFA"/>
    <w:rsid w:val="007B4AF8"/>
    <w:rsid w:val="007B58AC"/>
    <w:rsid w:val="007B5F89"/>
    <w:rsid w:val="007B6073"/>
    <w:rsid w:val="007B7607"/>
    <w:rsid w:val="007C1871"/>
    <w:rsid w:val="007C72E4"/>
    <w:rsid w:val="007D00A1"/>
    <w:rsid w:val="007D06D9"/>
    <w:rsid w:val="007D09D1"/>
    <w:rsid w:val="007D2F23"/>
    <w:rsid w:val="007D49EB"/>
    <w:rsid w:val="007D52FA"/>
    <w:rsid w:val="007D64CC"/>
    <w:rsid w:val="007D7CC5"/>
    <w:rsid w:val="007E2124"/>
    <w:rsid w:val="007E2177"/>
    <w:rsid w:val="007E2342"/>
    <w:rsid w:val="007E27A7"/>
    <w:rsid w:val="007E2A8A"/>
    <w:rsid w:val="007E701C"/>
    <w:rsid w:val="007E73A8"/>
    <w:rsid w:val="007E76F5"/>
    <w:rsid w:val="007E7F51"/>
    <w:rsid w:val="007F0092"/>
    <w:rsid w:val="007F1019"/>
    <w:rsid w:val="007F2215"/>
    <w:rsid w:val="007F4577"/>
    <w:rsid w:val="007F5686"/>
    <w:rsid w:val="007F6691"/>
    <w:rsid w:val="007F6F21"/>
    <w:rsid w:val="007F7BFD"/>
    <w:rsid w:val="008001B6"/>
    <w:rsid w:val="00800D13"/>
    <w:rsid w:val="008033AE"/>
    <w:rsid w:val="0080382B"/>
    <w:rsid w:val="00803900"/>
    <w:rsid w:val="0080462F"/>
    <w:rsid w:val="00804817"/>
    <w:rsid w:val="0080508B"/>
    <w:rsid w:val="008055EE"/>
    <w:rsid w:val="00807AFF"/>
    <w:rsid w:val="00807CB9"/>
    <w:rsid w:val="0081098A"/>
    <w:rsid w:val="00811762"/>
    <w:rsid w:val="00811983"/>
    <w:rsid w:val="00812A3D"/>
    <w:rsid w:val="00812FCB"/>
    <w:rsid w:val="00813F8D"/>
    <w:rsid w:val="00816F87"/>
    <w:rsid w:val="00817282"/>
    <w:rsid w:val="0082165F"/>
    <w:rsid w:val="00822C23"/>
    <w:rsid w:val="00822F53"/>
    <w:rsid w:val="00823975"/>
    <w:rsid w:val="008248E7"/>
    <w:rsid w:val="00825E7B"/>
    <w:rsid w:val="008260AA"/>
    <w:rsid w:val="0083145F"/>
    <w:rsid w:val="00832B23"/>
    <w:rsid w:val="00832CDA"/>
    <w:rsid w:val="00833687"/>
    <w:rsid w:val="00835B34"/>
    <w:rsid w:val="00836C99"/>
    <w:rsid w:val="008371D9"/>
    <w:rsid w:val="00837851"/>
    <w:rsid w:val="00841799"/>
    <w:rsid w:val="00843B10"/>
    <w:rsid w:val="008440B8"/>
    <w:rsid w:val="008459DD"/>
    <w:rsid w:val="00846AEC"/>
    <w:rsid w:val="008471A7"/>
    <w:rsid w:val="00850228"/>
    <w:rsid w:val="008526C8"/>
    <w:rsid w:val="00854685"/>
    <w:rsid w:val="00856E21"/>
    <w:rsid w:val="00857589"/>
    <w:rsid w:val="00857599"/>
    <w:rsid w:val="008601F8"/>
    <w:rsid w:val="00863054"/>
    <w:rsid w:val="008647E5"/>
    <w:rsid w:val="008652AE"/>
    <w:rsid w:val="00865685"/>
    <w:rsid w:val="00865AC6"/>
    <w:rsid w:val="00865EBE"/>
    <w:rsid w:val="0086605B"/>
    <w:rsid w:val="008665AF"/>
    <w:rsid w:val="00867B40"/>
    <w:rsid w:val="00870ACC"/>
    <w:rsid w:val="00871012"/>
    <w:rsid w:val="008730C8"/>
    <w:rsid w:val="00873C63"/>
    <w:rsid w:val="008753DA"/>
    <w:rsid w:val="008758E5"/>
    <w:rsid w:val="00875917"/>
    <w:rsid w:val="00882C2A"/>
    <w:rsid w:val="0088354F"/>
    <w:rsid w:val="00884590"/>
    <w:rsid w:val="008847A7"/>
    <w:rsid w:val="00885370"/>
    <w:rsid w:val="008907F4"/>
    <w:rsid w:val="00891AA6"/>
    <w:rsid w:val="008941F0"/>
    <w:rsid w:val="00894372"/>
    <w:rsid w:val="00895539"/>
    <w:rsid w:val="00895D17"/>
    <w:rsid w:val="008973C8"/>
    <w:rsid w:val="00897E17"/>
    <w:rsid w:val="008A1FF7"/>
    <w:rsid w:val="008A25A0"/>
    <w:rsid w:val="008A3D3C"/>
    <w:rsid w:val="008A4CE9"/>
    <w:rsid w:val="008A5C5B"/>
    <w:rsid w:val="008A690B"/>
    <w:rsid w:val="008A7726"/>
    <w:rsid w:val="008A781F"/>
    <w:rsid w:val="008B01F1"/>
    <w:rsid w:val="008B0EC0"/>
    <w:rsid w:val="008B10B3"/>
    <w:rsid w:val="008B134A"/>
    <w:rsid w:val="008B570D"/>
    <w:rsid w:val="008B5C26"/>
    <w:rsid w:val="008C00AC"/>
    <w:rsid w:val="008C161F"/>
    <w:rsid w:val="008C38FD"/>
    <w:rsid w:val="008C3964"/>
    <w:rsid w:val="008C4811"/>
    <w:rsid w:val="008C49BB"/>
    <w:rsid w:val="008C66FD"/>
    <w:rsid w:val="008D0EE4"/>
    <w:rsid w:val="008D0FCC"/>
    <w:rsid w:val="008D1284"/>
    <w:rsid w:val="008D319A"/>
    <w:rsid w:val="008D513B"/>
    <w:rsid w:val="008D6357"/>
    <w:rsid w:val="008D7341"/>
    <w:rsid w:val="008D7FA8"/>
    <w:rsid w:val="008E0A09"/>
    <w:rsid w:val="008E0A8A"/>
    <w:rsid w:val="008E0CE3"/>
    <w:rsid w:val="008E2410"/>
    <w:rsid w:val="008E2A30"/>
    <w:rsid w:val="008E352D"/>
    <w:rsid w:val="008E4508"/>
    <w:rsid w:val="008E71E8"/>
    <w:rsid w:val="008F1EB1"/>
    <w:rsid w:val="008F1EE3"/>
    <w:rsid w:val="008F3F5D"/>
    <w:rsid w:val="008F47D9"/>
    <w:rsid w:val="008F4801"/>
    <w:rsid w:val="008F64BC"/>
    <w:rsid w:val="008F66F7"/>
    <w:rsid w:val="008F7F87"/>
    <w:rsid w:val="0090231D"/>
    <w:rsid w:val="00902536"/>
    <w:rsid w:val="00903B69"/>
    <w:rsid w:val="00904824"/>
    <w:rsid w:val="00905250"/>
    <w:rsid w:val="009058FF"/>
    <w:rsid w:val="009108B0"/>
    <w:rsid w:val="00910AB0"/>
    <w:rsid w:val="00910FDF"/>
    <w:rsid w:val="00911D3F"/>
    <w:rsid w:val="009130A4"/>
    <w:rsid w:val="009139BF"/>
    <w:rsid w:val="00914A4E"/>
    <w:rsid w:val="0091526F"/>
    <w:rsid w:val="00917CF9"/>
    <w:rsid w:val="009216D6"/>
    <w:rsid w:val="009234FA"/>
    <w:rsid w:val="0092561E"/>
    <w:rsid w:val="00927C9B"/>
    <w:rsid w:val="00931187"/>
    <w:rsid w:val="00931D17"/>
    <w:rsid w:val="00933191"/>
    <w:rsid w:val="00933AD9"/>
    <w:rsid w:val="00935BC0"/>
    <w:rsid w:val="00937270"/>
    <w:rsid w:val="00940D7F"/>
    <w:rsid w:val="009413D1"/>
    <w:rsid w:val="009426F0"/>
    <w:rsid w:val="009502BE"/>
    <w:rsid w:val="00950496"/>
    <w:rsid w:val="009512C2"/>
    <w:rsid w:val="0095142E"/>
    <w:rsid w:val="00951667"/>
    <w:rsid w:val="00951EAB"/>
    <w:rsid w:val="009541E8"/>
    <w:rsid w:val="009555BB"/>
    <w:rsid w:val="00957344"/>
    <w:rsid w:val="0096272E"/>
    <w:rsid w:val="00965A3E"/>
    <w:rsid w:val="00967431"/>
    <w:rsid w:val="00967A72"/>
    <w:rsid w:val="009700C4"/>
    <w:rsid w:val="009705BA"/>
    <w:rsid w:val="00970ADB"/>
    <w:rsid w:val="00970AF3"/>
    <w:rsid w:val="0097130A"/>
    <w:rsid w:val="009721EB"/>
    <w:rsid w:val="00973272"/>
    <w:rsid w:val="0097351E"/>
    <w:rsid w:val="00974329"/>
    <w:rsid w:val="0097596E"/>
    <w:rsid w:val="00975983"/>
    <w:rsid w:val="00977249"/>
    <w:rsid w:val="00980D1A"/>
    <w:rsid w:val="00984B13"/>
    <w:rsid w:val="00984D4F"/>
    <w:rsid w:val="0098607E"/>
    <w:rsid w:val="009870E6"/>
    <w:rsid w:val="009875E6"/>
    <w:rsid w:val="0099095C"/>
    <w:rsid w:val="00991223"/>
    <w:rsid w:val="009941CD"/>
    <w:rsid w:val="009971A3"/>
    <w:rsid w:val="009A003B"/>
    <w:rsid w:val="009A0352"/>
    <w:rsid w:val="009A050F"/>
    <w:rsid w:val="009A087B"/>
    <w:rsid w:val="009A1616"/>
    <w:rsid w:val="009A20D8"/>
    <w:rsid w:val="009A3499"/>
    <w:rsid w:val="009A3595"/>
    <w:rsid w:val="009A64D7"/>
    <w:rsid w:val="009A6E37"/>
    <w:rsid w:val="009B21F5"/>
    <w:rsid w:val="009B3472"/>
    <w:rsid w:val="009B53CA"/>
    <w:rsid w:val="009B5872"/>
    <w:rsid w:val="009B629D"/>
    <w:rsid w:val="009B7486"/>
    <w:rsid w:val="009C10F0"/>
    <w:rsid w:val="009C2C03"/>
    <w:rsid w:val="009C3E82"/>
    <w:rsid w:val="009C6780"/>
    <w:rsid w:val="009C6F94"/>
    <w:rsid w:val="009C7386"/>
    <w:rsid w:val="009C7546"/>
    <w:rsid w:val="009D12A4"/>
    <w:rsid w:val="009D1DA3"/>
    <w:rsid w:val="009D2D57"/>
    <w:rsid w:val="009D39C5"/>
    <w:rsid w:val="009D460F"/>
    <w:rsid w:val="009D558E"/>
    <w:rsid w:val="009D59CA"/>
    <w:rsid w:val="009D5AEE"/>
    <w:rsid w:val="009D61DD"/>
    <w:rsid w:val="009E23DE"/>
    <w:rsid w:val="009E2E24"/>
    <w:rsid w:val="009E4AD2"/>
    <w:rsid w:val="009E4EA2"/>
    <w:rsid w:val="009E5C0F"/>
    <w:rsid w:val="009E634D"/>
    <w:rsid w:val="009E7257"/>
    <w:rsid w:val="009E79B3"/>
    <w:rsid w:val="009F0E4C"/>
    <w:rsid w:val="009F353A"/>
    <w:rsid w:val="009F41D8"/>
    <w:rsid w:val="009F5816"/>
    <w:rsid w:val="009F5C01"/>
    <w:rsid w:val="00A01B3D"/>
    <w:rsid w:val="00A05497"/>
    <w:rsid w:val="00A05803"/>
    <w:rsid w:val="00A05A9D"/>
    <w:rsid w:val="00A06415"/>
    <w:rsid w:val="00A0708D"/>
    <w:rsid w:val="00A079D9"/>
    <w:rsid w:val="00A119A1"/>
    <w:rsid w:val="00A136E0"/>
    <w:rsid w:val="00A139DC"/>
    <w:rsid w:val="00A151F1"/>
    <w:rsid w:val="00A16C9B"/>
    <w:rsid w:val="00A17CC3"/>
    <w:rsid w:val="00A205E3"/>
    <w:rsid w:val="00A2223F"/>
    <w:rsid w:val="00A2332D"/>
    <w:rsid w:val="00A2482F"/>
    <w:rsid w:val="00A25BEF"/>
    <w:rsid w:val="00A30D67"/>
    <w:rsid w:val="00A31199"/>
    <w:rsid w:val="00A327D4"/>
    <w:rsid w:val="00A33EF4"/>
    <w:rsid w:val="00A34485"/>
    <w:rsid w:val="00A36525"/>
    <w:rsid w:val="00A36E62"/>
    <w:rsid w:val="00A41E94"/>
    <w:rsid w:val="00A42039"/>
    <w:rsid w:val="00A4281C"/>
    <w:rsid w:val="00A43CB9"/>
    <w:rsid w:val="00A44C7E"/>
    <w:rsid w:val="00A44D79"/>
    <w:rsid w:val="00A45B5A"/>
    <w:rsid w:val="00A464B5"/>
    <w:rsid w:val="00A46DA6"/>
    <w:rsid w:val="00A47896"/>
    <w:rsid w:val="00A47BBB"/>
    <w:rsid w:val="00A47C0E"/>
    <w:rsid w:val="00A47EEE"/>
    <w:rsid w:val="00A513AA"/>
    <w:rsid w:val="00A513CC"/>
    <w:rsid w:val="00A5277B"/>
    <w:rsid w:val="00A52AAB"/>
    <w:rsid w:val="00A54872"/>
    <w:rsid w:val="00A55173"/>
    <w:rsid w:val="00A563FE"/>
    <w:rsid w:val="00A56760"/>
    <w:rsid w:val="00A57753"/>
    <w:rsid w:val="00A604DD"/>
    <w:rsid w:val="00A606EB"/>
    <w:rsid w:val="00A61487"/>
    <w:rsid w:val="00A658A5"/>
    <w:rsid w:val="00A67EE1"/>
    <w:rsid w:val="00A713E0"/>
    <w:rsid w:val="00A723A8"/>
    <w:rsid w:val="00A729C0"/>
    <w:rsid w:val="00A73086"/>
    <w:rsid w:val="00A73705"/>
    <w:rsid w:val="00A774B1"/>
    <w:rsid w:val="00A77C42"/>
    <w:rsid w:val="00A77FF6"/>
    <w:rsid w:val="00A8070A"/>
    <w:rsid w:val="00A80E4D"/>
    <w:rsid w:val="00A81FE4"/>
    <w:rsid w:val="00A84020"/>
    <w:rsid w:val="00A84675"/>
    <w:rsid w:val="00A871E8"/>
    <w:rsid w:val="00A87EDE"/>
    <w:rsid w:val="00A91630"/>
    <w:rsid w:val="00A91A55"/>
    <w:rsid w:val="00A94534"/>
    <w:rsid w:val="00A94806"/>
    <w:rsid w:val="00A95948"/>
    <w:rsid w:val="00A96A14"/>
    <w:rsid w:val="00A9742C"/>
    <w:rsid w:val="00AA0DAC"/>
    <w:rsid w:val="00AA3D4D"/>
    <w:rsid w:val="00AA4201"/>
    <w:rsid w:val="00AA4579"/>
    <w:rsid w:val="00AA4934"/>
    <w:rsid w:val="00AA4CB5"/>
    <w:rsid w:val="00AA7010"/>
    <w:rsid w:val="00AB12ED"/>
    <w:rsid w:val="00AB2296"/>
    <w:rsid w:val="00AB299F"/>
    <w:rsid w:val="00AB2F29"/>
    <w:rsid w:val="00AB32BA"/>
    <w:rsid w:val="00AB3B36"/>
    <w:rsid w:val="00AB409F"/>
    <w:rsid w:val="00AB4658"/>
    <w:rsid w:val="00AB5C94"/>
    <w:rsid w:val="00AC049A"/>
    <w:rsid w:val="00AC0D6F"/>
    <w:rsid w:val="00AC1B79"/>
    <w:rsid w:val="00AC3B52"/>
    <w:rsid w:val="00AC54D1"/>
    <w:rsid w:val="00AC5FD8"/>
    <w:rsid w:val="00AC6BFD"/>
    <w:rsid w:val="00AD322D"/>
    <w:rsid w:val="00AD34F4"/>
    <w:rsid w:val="00AD4567"/>
    <w:rsid w:val="00AD45D0"/>
    <w:rsid w:val="00AD510C"/>
    <w:rsid w:val="00AD5194"/>
    <w:rsid w:val="00AD5CB1"/>
    <w:rsid w:val="00AD6D83"/>
    <w:rsid w:val="00AD7E59"/>
    <w:rsid w:val="00AE0C10"/>
    <w:rsid w:val="00AE0CB8"/>
    <w:rsid w:val="00AE1425"/>
    <w:rsid w:val="00AE24B5"/>
    <w:rsid w:val="00AE2BB6"/>
    <w:rsid w:val="00AE42A6"/>
    <w:rsid w:val="00AE48F1"/>
    <w:rsid w:val="00AE4D74"/>
    <w:rsid w:val="00AE4FE9"/>
    <w:rsid w:val="00AE5A14"/>
    <w:rsid w:val="00AE63C3"/>
    <w:rsid w:val="00AE6C8C"/>
    <w:rsid w:val="00AE786A"/>
    <w:rsid w:val="00AF148C"/>
    <w:rsid w:val="00AF1DBA"/>
    <w:rsid w:val="00AF3210"/>
    <w:rsid w:val="00AF426D"/>
    <w:rsid w:val="00AF5989"/>
    <w:rsid w:val="00AF7D32"/>
    <w:rsid w:val="00B01291"/>
    <w:rsid w:val="00B024BE"/>
    <w:rsid w:val="00B02B6A"/>
    <w:rsid w:val="00B02C20"/>
    <w:rsid w:val="00B03020"/>
    <w:rsid w:val="00B03CE2"/>
    <w:rsid w:val="00B068DA"/>
    <w:rsid w:val="00B0791D"/>
    <w:rsid w:val="00B07A51"/>
    <w:rsid w:val="00B1252C"/>
    <w:rsid w:val="00B16C95"/>
    <w:rsid w:val="00B20562"/>
    <w:rsid w:val="00B20F06"/>
    <w:rsid w:val="00B21407"/>
    <w:rsid w:val="00B215C6"/>
    <w:rsid w:val="00B22620"/>
    <w:rsid w:val="00B22F33"/>
    <w:rsid w:val="00B234EB"/>
    <w:rsid w:val="00B236D3"/>
    <w:rsid w:val="00B25DE7"/>
    <w:rsid w:val="00B27066"/>
    <w:rsid w:val="00B27489"/>
    <w:rsid w:val="00B31842"/>
    <w:rsid w:val="00B32B64"/>
    <w:rsid w:val="00B33A86"/>
    <w:rsid w:val="00B37627"/>
    <w:rsid w:val="00B37E2E"/>
    <w:rsid w:val="00B405B6"/>
    <w:rsid w:val="00B40FA6"/>
    <w:rsid w:val="00B41B99"/>
    <w:rsid w:val="00B430A0"/>
    <w:rsid w:val="00B44E65"/>
    <w:rsid w:val="00B45333"/>
    <w:rsid w:val="00B45B9D"/>
    <w:rsid w:val="00B45BFE"/>
    <w:rsid w:val="00B4711C"/>
    <w:rsid w:val="00B47543"/>
    <w:rsid w:val="00B50B33"/>
    <w:rsid w:val="00B57209"/>
    <w:rsid w:val="00B57425"/>
    <w:rsid w:val="00B6093F"/>
    <w:rsid w:val="00B60EBF"/>
    <w:rsid w:val="00B614DF"/>
    <w:rsid w:val="00B62371"/>
    <w:rsid w:val="00B63978"/>
    <w:rsid w:val="00B65F9A"/>
    <w:rsid w:val="00B67C1D"/>
    <w:rsid w:val="00B702E0"/>
    <w:rsid w:val="00B71484"/>
    <w:rsid w:val="00B71977"/>
    <w:rsid w:val="00B71E68"/>
    <w:rsid w:val="00B735F8"/>
    <w:rsid w:val="00B738CF"/>
    <w:rsid w:val="00B74B8F"/>
    <w:rsid w:val="00B760E2"/>
    <w:rsid w:val="00B7767A"/>
    <w:rsid w:val="00B81719"/>
    <w:rsid w:val="00B820A5"/>
    <w:rsid w:val="00B82E6E"/>
    <w:rsid w:val="00B83DC9"/>
    <w:rsid w:val="00B858CE"/>
    <w:rsid w:val="00B90924"/>
    <w:rsid w:val="00B90F6E"/>
    <w:rsid w:val="00B916FA"/>
    <w:rsid w:val="00B91A70"/>
    <w:rsid w:val="00B924B4"/>
    <w:rsid w:val="00B92B2D"/>
    <w:rsid w:val="00B92D82"/>
    <w:rsid w:val="00B93E26"/>
    <w:rsid w:val="00B95E09"/>
    <w:rsid w:val="00B97075"/>
    <w:rsid w:val="00B976B5"/>
    <w:rsid w:val="00B97B07"/>
    <w:rsid w:val="00B97B4A"/>
    <w:rsid w:val="00BA2AE8"/>
    <w:rsid w:val="00BA3D25"/>
    <w:rsid w:val="00BA6303"/>
    <w:rsid w:val="00BA645C"/>
    <w:rsid w:val="00BA6A84"/>
    <w:rsid w:val="00BB226D"/>
    <w:rsid w:val="00BB2567"/>
    <w:rsid w:val="00BB2DA2"/>
    <w:rsid w:val="00BB2F13"/>
    <w:rsid w:val="00BB40EB"/>
    <w:rsid w:val="00BB41D6"/>
    <w:rsid w:val="00BB485E"/>
    <w:rsid w:val="00BB4B06"/>
    <w:rsid w:val="00BB55F4"/>
    <w:rsid w:val="00BB58E9"/>
    <w:rsid w:val="00BB6396"/>
    <w:rsid w:val="00BB6B3F"/>
    <w:rsid w:val="00BC0F75"/>
    <w:rsid w:val="00BC13A2"/>
    <w:rsid w:val="00BC1C47"/>
    <w:rsid w:val="00BC2E61"/>
    <w:rsid w:val="00BC4A39"/>
    <w:rsid w:val="00BC6694"/>
    <w:rsid w:val="00BC6948"/>
    <w:rsid w:val="00BC7DA9"/>
    <w:rsid w:val="00BD0A24"/>
    <w:rsid w:val="00BD0E4D"/>
    <w:rsid w:val="00BD1BE6"/>
    <w:rsid w:val="00BD3FC3"/>
    <w:rsid w:val="00BD530B"/>
    <w:rsid w:val="00BD5B05"/>
    <w:rsid w:val="00BD675E"/>
    <w:rsid w:val="00BD70C0"/>
    <w:rsid w:val="00BD7B2F"/>
    <w:rsid w:val="00BD7D56"/>
    <w:rsid w:val="00BD7FF8"/>
    <w:rsid w:val="00BE5035"/>
    <w:rsid w:val="00BE51FB"/>
    <w:rsid w:val="00BE5322"/>
    <w:rsid w:val="00BE64F9"/>
    <w:rsid w:val="00BF030F"/>
    <w:rsid w:val="00BF0329"/>
    <w:rsid w:val="00BF0E68"/>
    <w:rsid w:val="00BF0F2D"/>
    <w:rsid w:val="00BF4275"/>
    <w:rsid w:val="00BF4711"/>
    <w:rsid w:val="00BF4B0C"/>
    <w:rsid w:val="00BF6746"/>
    <w:rsid w:val="00BF7A57"/>
    <w:rsid w:val="00C00E45"/>
    <w:rsid w:val="00C022E7"/>
    <w:rsid w:val="00C0270A"/>
    <w:rsid w:val="00C03FDA"/>
    <w:rsid w:val="00C05434"/>
    <w:rsid w:val="00C05FFE"/>
    <w:rsid w:val="00C0626B"/>
    <w:rsid w:val="00C06BF4"/>
    <w:rsid w:val="00C07473"/>
    <w:rsid w:val="00C07580"/>
    <w:rsid w:val="00C11991"/>
    <w:rsid w:val="00C11F72"/>
    <w:rsid w:val="00C1224D"/>
    <w:rsid w:val="00C133A9"/>
    <w:rsid w:val="00C14B6E"/>
    <w:rsid w:val="00C16549"/>
    <w:rsid w:val="00C1703E"/>
    <w:rsid w:val="00C200B6"/>
    <w:rsid w:val="00C207EC"/>
    <w:rsid w:val="00C20E47"/>
    <w:rsid w:val="00C20FB7"/>
    <w:rsid w:val="00C210C7"/>
    <w:rsid w:val="00C229D4"/>
    <w:rsid w:val="00C22AFE"/>
    <w:rsid w:val="00C232C8"/>
    <w:rsid w:val="00C234E8"/>
    <w:rsid w:val="00C24709"/>
    <w:rsid w:val="00C24AD4"/>
    <w:rsid w:val="00C25F72"/>
    <w:rsid w:val="00C26508"/>
    <w:rsid w:val="00C26A24"/>
    <w:rsid w:val="00C279F0"/>
    <w:rsid w:val="00C27AD9"/>
    <w:rsid w:val="00C3063D"/>
    <w:rsid w:val="00C36A7B"/>
    <w:rsid w:val="00C41405"/>
    <w:rsid w:val="00C41901"/>
    <w:rsid w:val="00C4210C"/>
    <w:rsid w:val="00C421A9"/>
    <w:rsid w:val="00C42232"/>
    <w:rsid w:val="00C427DF"/>
    <w:rsid w:val="00C42B30"/>
    <w:rsid w:val="00C45326"/>
    <w:rsid w:val="00C46DFC"/>
    <w:rsid w:val="00C508F7"/>
    <w:rsid w:val="00C50C9D"/>
    <w:rsid w:val="00C52172"/>
    <w:rsid w:val="00C54F40"/>
    <w:rsid w:val="00C561F9"/>
    <w:rsid w:val="00C5642D"/>
    <w:rsid w:val="00C601B4"/>
    <w:rsid w:val="00C606CE"/>
    <w:rsid w:val="00C609DD"/>
    <w:rsid w:val="00C6386D"/>
    <w:rsid w:val="00C63D8E"/>
    <w:rsid w:val="00C660A9"/>
    <w:rsid w:val="00C6675F"/>
    <w:rsid w:val="00C6703E"/>
    <w:rsid w:val="00C701FD"/>
    <w:rsid w:val="00C70835"/>
    <w:rsid w:val="00C71CC3"/>
    <w:rsid w:val="00C72EF7"/>
    <w:rsid w:val="00C742B6"/>
    <w:rsid w:val="00C7527B"/>
    <w:rsid w:val="00C754E5"/>
    <w:rsid w:val="00C76881"/>
    <w:rsid w:val="00C76BF1"/>
    <w:rsid w:val="00C76E15"/>
    <w:rsid w:val="00C770D3"/>
    <w:rsid w:val="00C81225"/>
    <w:rsid w:val="00C81BB4"/>
    <w:rsid w:val="00C82F59"/>
    <w:rsid w:val="00C84727"/>
    <w:rsid w:val="00C85A9A"/>
    <w:rsid w:val="00C86CED"/>
    <w:rsid w:val="00C87360"/>
    <w:rsid w:val="00C91701"/>
    <w:rsid w:val="00C927E9"/>
    <w:rsid w:val="00C95C5B"/>
    <w:rsid w:val="00C9783F"/>
    <w:rsid w:val="00CA1AF1"/>
    <w:rsid w:val="00CA5827"/>
    <w:rsid w:val="00CA7969"/>
    <w:rsid w:val="00CB0230"/>
    <w:rsid w:val="00CB18B0"/>
    <w:rsid w:val="00CB35CD"/>
    <w:rsid w:val="00CB3840"/>
    <w:rsid w:val="00CB5B75"/>
    <w:rsid w:val="00CB62DE"/>
    <w:rsid w:val="00CB63A9"/>
    <w:rsid w:val="00CB6A63"/>
    <w:rsid w:val="00CC077C"/>
    <w:rsid w:val="00CC11EB"/>
    <w:rsid w:val="00CC12A6"/>
    <w:rsid w:val="00CC2066"/>
    <w:rsid w:val="00CC2C93"/>
    <w:rsid w:val="00CC2CD1"/>
    <w:rsid w:val="00CC72C2"/>
    <w:rsid w:val="00CC7F1C"/>
    <w:rsid w:val="00CC7F4C"/>
    <w:rsid w:val="00CD1FB6"/>
    <w:rsid w:val="00CD4008"/>
    <w:rsid w:val="00CD4142"/>
    <w:rsid w:val="00CD5D1E"/>
    <w:rsid w:val="00CD741E"/>
    <w:rsid w:val="00CD7A90"/>
    <w:rsid w:val="00CE0A73"/>
    <w:rsid w:val="00CE1D70"/>
    <w:rsid w:val="00CE361E"/>
    <w:rsid w:val="00CE4425"/>
    <w:rsid w:val="00CE47DE"/>
    <w:rsid w:val="00CF1979"/>
    <w:rsid w:val="00CF1EC5"/>
    <w:rsid w:val="00CF22A5"/>
    <w:rsid w:val="00CF2C3C"/>
    <w:rsid w:val="00CF2E84"/>
    <w:rsid w:val="00CF3C2F"/>
    <w:rsid w:val="00CF582D"/>
    <w:rsid w:val="00CF5906"/>
    <w:rsid w:val="00CF5D76"/>
    <w:rsid w:val="00CF6470"/>
    <w:rsid w:val="00CF6F0C"/>
    <w:rsid w:val="00CF70C4"/>
    <w:rsid w:val="00CF72E6"/>
    <w:rsid w:val="00D00CAC"/>
    <w:rsid w:val="00D01847"/>
    <w:rsid w:val="00D01AB1"/>
    <w:rsid w:val="00D05740"/>
    <w:rsid w:val="00D05E5A"/>
    <w:rsid w:val="00D0777C"/>
    <w:rsid w:val="00D10793"/>
    <w:rsid w:val="00D10A32"/>
    <w:rsid w:val="00D12351"/>
    <w:rsid w:val="00D131CE"/>
    <w:rsid w:val="00D1400E"/>
    <w:rsid w:val="00D1410D"/>
    <w:rsid w:val="00D16AAB"/>
    <w:rsid w:val="00D203B7"/>
    <w:rsid w:val="00D20591"/>
    <w:rsid w:val="00D2147B"/>
    <w:rsid w:val="00D21B21"/>
    <w:rsid w:val="00D23462"/>
    <w:rsid w:val="00D24339"/>
    <w:rsid w:val="00D27627"/>
    <w:rsid w:val="00D31C89"/>
    <w:rsid w:val="00D3247A"/>
    <w:rsid w:val="00D32646"/>
    <w:rsid w:val="00D34225"/>
    <w:rsid w:val="00D34C17"/>
    <w:rsid w:val="00D37FCD"/>
    <w:rsid w:val="00D410FC"/>
    <w:rsid w:val="00D41DCE"/>
    <w:rsid w:val="00D41DF7"/>
    <w:rsid w:val="00D423E2"/>
    <w:rsid w:val="00D44A02"/>
    <w:rsid w:val="00D45286"/>
    <w:rsid w:val="00D46F90"/>
    <w:rsid w:val="00D478DA"/>
    <w:rsid w:val="00D47E21"/>
    <w:rsid w:val="00D522EB"/>
    <w:rsid w:val="00D52433"/>
    <w:rsid w:val="00D53BF4"/>
    <w:rsid w:val="00D53F00"/>
    <w:rsid w:val="00D550AC"/>
    <w:rsid w:val="00D551E6"/>
    <w:rsid w:val="00D55C20"/>
    <w:rsid w:val="00D5650A"/>
    <w:rsid w:val="00D601D3"/>
    <w:rsid w:val="00D61320"/>
    <w:rsid w:val="00D61C91"/>
    <w:rsid w:val="00D6214F"/>
    <w:rsid w:val="00D631B7"/>
    <w:rsid w:val="00D63296"/>
    <w:rsid w:val="00D64A3F"/>
    <w:rsid w:val="00D64F7C"/>
    <w:rsid w:val="00D65364"/>
    <w:rsid w:val="00D6601E"/>
    <w:rsid w:val="00D66026"/>
    <w:rsid w:val="00D663AE"/>
    <w:rsid w:val="00D66910"/>
    <w:rsid w:val="00D70208"/>
    <w:rsid w:val="00D70677"/>
    <w:rsid w:val="00D7213D"/>
    <w:rsid w:val="00D72580"/>
    <w:rsid w:val="00D72779"/>
    <w:rsid w:val="00D72DC5"/>
    <w:rsid w:val="00D7510B"/>
    <w:rsid w:val="00D7557B"/>
    <w:rsid w:val="00D75637"/>
    <w:rsid w:val="00D77274"/>
    <w:rsid w:val="00D77578"/>
    <w:rsid w:val="00D778A2"/>
    <w:rsid w:val="00D80ACB"/>
    <w:rsid w:val="00D80D2E"/>
    <w:rsid w:val="00D81904"/>
    <w:rsid w:val="00D83824"/>
    <w:rsid w:val="00D83D08"/>
    <w:rsid w:val="00D8470C"/>
    <w:rsid w:val="00D85BF1"/>
    <w:rsid w:val="00D86914"/>
    <w:rsid w:val="00D87656"/>
    <w:rsid w:val="00D91117"/>
    <w:rsid w:val="00D91781"/>
    <w:rsid w:val="00D93154"/>
    <w:rsid w:val="00D9348F"/>
    <w:rsid w:val="00D93C5D"/>
    <w:rsid w:val="00D9490F"/>
    <w:rsid w:val="00D963D0"/>
    <w:rsid w:val="00D96DF4"/>
    <w:rsid w:val="00DA12F3"/>
    <w:rsid w:val="00DA2E61"/>
    <w:rsid w:val="00DA3585"/>
    <w:rsid w:val="00DA52CD"/>
    <w:rsid w:val="00DA58A0"/>
    <w:rsid w:val="00DA5C92"/>
    <w:rsid w:val="00DA5D91"/>
    <w:rsid w:val="00DA6E60"/>
    <w:rsid w:val="00DB2FA3"/>
    <w:rsid w:val="00DB36A8"/>
    <w:rsid w:val="00DB3ADD"/>
    <w:rsid w:val="00DB49F2"/>
    <w:rsid w:val="00DB51B3"/>
    <w:rsid w:val="00DB5460"/>
    <w:rsid w:val="00DB5464"/>
    <w:rsid w:val="00DB575C"/>
    <w:rsid w:val="00DB61A9"/>
    <w:rsid w:val="00DC01AC"/>
    <w:rsid w:val="00DC197C"/>
    <w:rsid w:val="00DC1B86"/>
    <w:rsid w:val="00DC288A"/>
    <w:rsid w:val="00DC3D8B"/>
    <w:rsid w:val="00DC43B4"/>
    <w:rsid w:val="00DC47D2"/>
    <w:rsid w:val="00DC4B1C"/>
    <w:rsid w:val="00DC4E59"/>
    <w:rsid w:val="00DC4EA4"/>
    <w:rsid w:val="00DC559B"/>
    <w:rsid w:val="00DD2853"/>
    <w:rsid w:val="00DD42E3"/>
    <w:rsid w:val="00DD45BD"/>
    <w:rsid w:val="00DD5A73"/>
    <w:rsid w:val="00DD74A0"/>
    <w:rsid w:val="00DE0E8B"/>
    <w:rsid w:val="00DE1174"/>
    <w:rsid w:val="00DE1392"/>
    <w:rsid w:val="00DE1494"/>
    <w:rsid w:val="00DE2199"/>
    <w:rsid w:val="00DE2C7C"/>
    <w:rsid w:val="00DE4D80"/>
    <w:rsid w:val="00DE4DB1"/>
    <w:rsid w:val="00DE5169"/>
    <w:rsid w:val="00DE534A"/>
    <w:rsid w:val="00DE7266"/>
    <w:rsid w:val="00DE7443"/>
    <w:rsid w:val="00DE7524"/>
    <w:rsid w:val="00DE7C9E"/>
    <w:rsid w:val="00DF13CF"/>
    <w:rsid w:val="00DF142B"/>
    <w:rsid w:val="00DF1438"/>
    <w:rsid w:val="00DF40AD"/>
    <w:rsid w:val="00DF4C86"/>
    <w:rsid w:val="00DF5AED"/>
    <w:rsid w:val="00DF6458"/>
    <w:rsid w:val="00E017EA"/>
    <w:rsid w:val="00E01BDC"/>
    <w:rsid w:val="00E01C94"/>
    <w:rsid w:val="00E02914"/>
    <w:rsid w:val="00E05285"/>
    <w:rsid w:val="00E052F2"/>
    <w:rsid w:val="00E058FA"/>
    <w:rsid w:val="00E0667C"/>
    <w:rsid w:val="00E10433"/>
    <w:rsid w:val="00E10DBA"/>
    <w:rsid w:val="00E10EC1"/>
    <w:rsid w:val="00E11698"/>
    <w:rsid w:val="00E1271B"/>
    <w:rsid w:val="00E1273E"/>
    <w:rsid w:val="00E133C9"/>
    <w:rsid w:val="00E138CE"/>
    <w:rsid w:val="00E14935"/>
    <w:rsid w:val="00E15177"/>
    <w:rsid w:val="00E2323E"/>
    <w:rsid w:val="00E2341B"/>
    <w:rsid w:val="00E23A92"/>
    <w:rsid w:val="00E23B6B"/>
    <w:rsid w:val="00E24164"/>
    <w:rsid w:val="00E253CE"/>
    <w:rsid w:val="00E25ABC"/>
    <w:rsid w:val="00E2718B"/>
    <w:rsid w:val="00E27BBD"/>
    <w:rsid w:val="00E3112C"/>
    <w:rsid w:val="00E31661"/>
    <w:rsid w:val="00E31ED4"/>
    <w:rsid w:val="00E32467"/>
    <w:rsid w:val="00E33E74"/>
    <w:rsid w:val="00E3476A"/>
    <w:rsid w:val="00E34B8E"/>
    <w:rsid w:val="00E34C7C"/>
    <w:rsid w:val="00E34E8C"/>
    <w:rsid w:val="00E3766A"/>
    <w:rsid w:val="00E37F2D"/>
    <w:rsid w:val="00E408C1"/>
    <w:rsid w:val="00E41ECD"/>
    <w:rsid w:val="00E42028"/>
    <w:rsid w:val="00E4206D"/>
    <w:rsid w:val="00E43707"/>
    <w:rsid w:val="00E43DCF"/>
    <w:rsid w:val="00E44E88"/>
    <w:rsid w:val="00E44FFF"/>
    <w:rsid w:val="00E463D3"/>
    <w:rsid w:val="00E46B70"/>
    <w:rsid w:val="00E4783D"/>
    <w:rsid w:val="00E51254"/>
    <w:rsid w:val="00E5189C"/>
    <w:rsid w:val="00E5293B"/>
    <w:rsid w:val="00E53012"/>
    <w:rsid w:val="00E5358A"/>
    <w:rsid w:val="00E53D55"/>
    <w:rsid w:val="00E541A8"/>
    <w:rsid w:val="00E544A0"/>
    <w:rsid w:val="00E54A6F"/>
    <w:rsid w:val="00E5659F"/>
    <w:rsid w:val="00E5706A"/>
    <w:rsid w:val="00E60437"/>
    <w:rsid w:val="00E60AEE"/>
    <w:rsid w:val="00E60B2B"/>
    <w:rsid w:val="00E61F0E"/>
    <w:rsid w:val="00E64BA8"/>
    <w:rsid w:val="00E650F7"/>
    <w:rsid w:val="00E66FFB"/>
    <w:rsid w:val="00E672FE"/>
    <w:rsid w:val="00E7063C"/>
    <w:rsid w:val="00E71CEA"/>
    <w:rsid w:val="00E72BBD"/>
    <w:rsid w:val="00E7542A"/>
    <w:rsid w:val="00E756E4"/>
    <w:rsid w:val="00E75AD9"/>
    <w:rsid w:val="00E75DA8"/>
    <w:rsid w:val="00E772F0"/>
    <w:rsid w:val="00E7765E"/>
    <w:rsid w:val="00E77D12"/>
    <w:rsid w:val="00E80339"/>
    <w:rsid w:val="00E807C3"/>
    <w:rsid w:val="00E81FFA"/>
    <w:rsid w:val="00E867ED"/>
    <w:rsid w:val="00E912E2"/>
    <w:rsid w:val="00E93434"/>
    <w:rsid w:val="00E9590B"/>
    <w:rsid w:val="00EA1349"/>
    <w:rsid w:val="00EA1378"/>
    <w:rsid w:val="00EA1647"/>
    <w:rsid w:val="00EA19ED"/>
    <w:rsid w:val="00EA4A3C"/>
    <w:rsid w:val="00EA571C"/>
    <w:rsid w:val="00EA6755"/>
    <w:rsid w:val="00EA6F09"/>
    <w:rsid w:val="00EA71CC"/>
    <w:rsid w:val="00EB1E83"/>
    <w:rsid w:val="00EB24DA"/>
    <w:rsid w:val="00EB3AB9"/>
    <w:rsid w:val="00EB501E"/>
    <w:rsid w:val="00EB54A2"/>
    <w:rsid w:val="00EB7220"/>
    <w:rsid w:val="00EC1D9E"/>
    <w:rsid w:val="00EC253F"/>
    <w:rsid w:val="00EC51D2"/>
    <w:rsid w:val="00EC5C0A"/>
    <w:rsid w:val="00EC5C56"/>
    <w:rsid w:val="00EC67D8"/>
    <w:rsid w:val="00EC7DCD"/>
    <w:rsid w:val="00ED0D1E"/>
    <w:rsid w:val="00ED5C90"/>
    <w:rsid w:val="00ED680B"/>
    <w:rsid w:val="00ED706D"/>
    <w:rsid w:val="00ED765A"/>
    <w:rsid w:val="00EE1871"/>
    <w:rsid w:val="00EE79E2"/>
    <w:rsid w:val="00EE7BAE"/>
    <w:rsid w:val="00EF0ADE"/>
    <w:rsid w:val="00EF0FCE"/>
    <w:rsid w:val="00EF25FC"/>
    <w:rsid w:val="00EF6BA3"/>
    <w:rsid w:val="00F01954"/>
    <w:rsid w:val="00F02620"/>
    <w:rsid w:val="00F02DDA"/>
    <w:rsid w:val="00F03BA2"/>
    <w:rsid w:val="00F03CFB"/>
    <w:rsid w:val="00F05316"/>
    <w:rsid w:val="00F06334"/>
    <w:rsid w:val="00F1062B"/>
    <w:rsid w:val="00F108FF"/>
    <w:rsid w:val="00F1144F"/>
    <w:rsid w:val="00F11761"/>
    <w:rsid w:val="00F11C8E"/>
    <w:rsid w:val="00F162CF"/>
    <w:rsid w:val="00F178D2"/>
    <w:rsid w:val="00F20D74"/>
    <w:rsid w:val="00F21F30"/>
    <w:rsid w:val="00F23149"/>
    <w:rsid w:val="00F23BBB"/>
    <w:rsid w:val="00F240E8"/>
    <w:rsid w:val="00F241E3"/>
    <w:rsid w:val="00F26392"/>
    <w:rsid w:val="00F264F1"/>
    <w:rsid w:val="00F2796A"/>
    <w:rsid w:val="00F3231D"/>
    <w:rsid w:val="00F32476"/>
    <w:rsid w:val="00F325E6"/>
    <w:rsid w:val="00F32F3C"/>
    <w:rsid w:val="00F339E9"/>
    <w:rsid w:val="00F347CA"/>
    <w:rsid w:val="00F34DE4"/>
    <w:rsid w:val="00F353A0"/>
    <w:rsid w:val="00F367CC"/>
    <w:rsid w:val="00F37CCD"/>
    <w:rsid w:val="00F4138C"/>
    <w:rsid w:val="00F436F9"/>
    <w:rsid w:val="00F4653F"/>
    <w:rsid w:val="00F479E5"/>
    <w:rsid w:val="00F50863"/>
    <w:rsid w:val="00F513BF"/>
    <w:rsid w:val="00F53B47"/>
    <w:rsid w:val="00F54EE3"/>
    <w:rsid w:val="00F558DE"/>
    <w:rsid w:val="00F564BA"/>
    <w:rsid w:val="00F5778D"/>
    <w:rsid w:val="00F57BC9"/>
    <w:rsid w:val="00F607FB"/>
    <w:rsid w:val="00F61C7C"/>
    <w:rsid w:val="00F62029"/>
    <w:rsid w:val="00F63631"/>
    <w:rsid w:val="00F63C88"/>
    <w:rsid w:val="00F64557"/>
    <w:rsid w:val="00F6657E"/>
    <w:rsid w:val="00F67A2D"/>
    <w:rsid w:val="00F72DF5"/>
    <w:rsid w:val="00F72E95"/>
    <w:rsid w:val="00F75508"/>
    <w:rsid w:val="00F75C2B"/>
    <w:rsid w:val="00F76809"/>
    <w:rsid w:val="00F800F6"/>
    <w:rsid w:val="00F80E67"/>
    <w:rsid w:val="00F84700"/>
    <w:rsid w:val="00F848BA"/>
    <w:rsid w:val="00F8678D"/>
    <w:rsid w:val="00F87F52"/>
    <w:rsid w:val="00F911B3"/>
    <w:rsid w:val="00F927C9"/>
    <w:rsid w:val="00F93B24"/>
    <w:rsid w:val="00F948C1"/>
    <w:rsid w:val="00F965C4"/>
    <w:rsid w:val="00F97041"/>
    <w:rsid w:val="00F9737E"/>
    <w:rsid w:val="00F97A58"/>
    <w:rsid w:val="00FA0815"/>
    <w:rsid w:val="00FA15B6"/>
    <w:rsid w:val="00FA16B7"/>
    <w:rsid w:val="00FA1E1F"/>
    <w:rsid w:val="00FA3F8B"/>
    <w:rsid w:val="00FA5F90"/>
    <w:rsid w:val="00FA7D96"/>
    <w:rsid w:val="00FB12AF"/>
    <w:rsid w:val="00FB28A1"/>
    <w:rsid w:val="00FB39C3"/>
    <w:rsid w:val="00FB40C0"/>
    <w:rsid w:val="00FB4AF1"/>
    <w:rsid w:val="00FB7AA0"/>
    <w:rsid w:val="00FC0157"/>
    <w:rsid w:val="00FC0E5D"/>
    <w:rsid w:val="00FC1527"/>
    <w:rsid w:val="00FC2CE0"/>
    <w:rsid w:val="00FC4D76"/>
    <w:rsid w:val="00FC55E1"/>
    <w:rsid w:val="00FC58DC"/>
    <w:rsid w:val="00FC5A2E"/>
    <w:rsid w:val="00FC7D91"/>
    <w:rsid w:val="00FD038D"/>
    <w:rsid w:val="00FD26CF"/>
    <w:rsid w:val="00FD4D7D"/>
    <w:rsid w:val="00FD70D4"/>
    <w:rsid w:val="00FE0107"/>
    <w:rsid w:val="00FE0C50"/>
    <w:rsid w:val="00FE2149"/>
    <w:rsid w:val="00FE2DFE"/>
    <w:rsid w:val="00FE2FBA"/>
    <w:rsid w:val="00FE315F"/>
    <w:rsid w:val="00FE3452"/>
    <w:rsid w:val="00FE35A6"/>
    <w:rsid w:val="00FE3833"/>
    <w:rsid w:val="00FE46DE"/>
    <w:rsid w:val="00FE522D"/>
    <w:rsid w:val="00FE5676"/>
    <w:rsid w:val="00FE5B76"/>
    <w:rsid w:val="00FE61BB"/>
    <w:rsid w:val="00FE6D19"/>
    <w:rsid w:val="00FE740B"/>
    <w:rsid w:val="00FF0BFD"/>
    <w:rsid w:val="00FF0E51"/>
    <w:rsid w:val="00FF14FB"/>
    <w:rsid w:val="00FF2241"/>
    <w:rsid w:val="00FF2C01"/>
    <w:rsid w:val="00FF3348"/>
    <w:rsid w:val="00FF35A1"/>
    <w:rsid w:val="00FF5345"/>
    <w:rsid w:val="00FF5502"/>
    <w:rsid w:val="01D60958"/>
    <w:rsid w:val="02625171"/>
    <w:rsid w:val="02992B7B"/>
    <w:rsid w:val="07426B30"/>
    <w:rsid w:val="07E537FF"/>
    <w:rsid w:val="0A0B4F18"/>
    <w:rsid w:val="0C1C3B62"/>
    <w:rsid w:val="0D36492E"/>
    <w:rsid w:val="0F2935DC"/>
    <w:rsid w:val="1003589F"/>
    <w:rsid w:val="12432E67"/>
    <w:rsid w:val="132F6661"/>
    <w:rsid w:val="15BD2B90"/>
    <w:rsid w:val="16333A4A"/>
    <w:rsid w:val="17A750C8"/>
    <w:rsid w:val="18BC0575"/>
    <w:rsid w:val="19560BB4"/>
    <w:rsid w:val="1A960F1B"/>
    <w:rsid w:val="1BCE2EE9"/>
    <w:rsid w:val="1E9A0461"/>
    <w:rsid w:val="1EBA2206"/>
    <w:rsid w:val="207F31A8"/>
    <w:rsid w:val="21547B54"/>
    <w:rsid w:val="2A4F00A4"/>
    <w:rsid w:val="2A8808A7"/>
    <w:rsid w:val="2AC72DF9"/>
    <w:rsid w:val="2B035C03"/>
    <w:rsid w:val="2BA42A3B"/>
    <w:rsid w:val="2FBF537A"/>
    <w:rsid w:val="33A4082A"/>
    <w:rsid w:val="34F35A82"/>
    <w:rsid w:val="3537292F"/>
    <w:rsid w:val="3545424E"/>
    <w:rsid w:val="36502169"/>
    <w:rsid w:val="36EF06EC"/>
    <w:rsid w:val="38C113F7"/>
    <w:rsid w:val="3CF555CD"/>
    <w:rsid w:val="3DA63650"/>
    <w:rsid w:val="40CA0B43"/>
    <w:rsid w:val="4145347F"/>
    <w:rsid w:val="416B4366"/>
    <w:rsid w:val="439A538A"/>
    <w:rsid w:val="43A32E50"/>
    <w:rsid w:val="44EF57A8"/>
    <w:rsid w:val="473248F6"/>
    <w:rsid w:val="4B7E1DEE"/>
    <w:rsid w:val="4F73509B"/>
    <w:rsid w:val="52896671"/>
    <w:rsid w:val="53206FE2"/>
    <w:rsid w:val="53655204"/>
    <w:rsid w:val="577C7FCA"/>
    <w:rsid w:val="59276005"/>
    <w:rsid w:val="5A55083D"/>
    <w:rsid w:val="5AF30309"/>
    <w:rsid w:val="5E4B231B"/>
    <w:rsid w:val="5F2F7042"/>
    <w:rsid w:val="620A3B05"/>
    <w:rsid w:val="639978B5"/>
    <w:rsid w:val="65233127"/>
    <w:rsid w:val="6A6F4027"/>
    <w:rsid w:val="6DE93D75"/>
    <w:rsid w:val="6E881A89"/>
    <w:rsid w:val="70836F38"/>
    <w:rsid w:val="7329319F"/>
    <w:rsid w:val="74DE018D"/>
    <w:rsid w:val="786A224C"/>
    <w:rsid w:val="79284C1A"/>
    <w:rsid w:val="79EB60F8"/>
    <w:rsid w:val="7A7B0205"/>
    <w:rsid w:val="7BD82F71"/>
    <w:rsid w:val="7D626F69"/>
    <w:rsid w:val="7DD54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5E6"/>
    <w:pPr>
      <w:widowControl w:val="0"/>
      <w:spacing w:line="640" w:lineRule="exact"/>
      <w:ind w:firstLine="567"/>
      <w:jc w:val="both"/>
    </w:pPr>
    <w:rPr>
      <w:rFonts w:ascii="仿宋" w:eastAsia="仿宋" w:hAnsi="仿宋" w:cs="宋体"/>
      <w:sz w:val="32"/>
      <w:szCs w:val="32"/>
    </w:rPr>
  </w:style>
  <w:style w:type="paragraph" w:styleId="1">
    <w:name w:val="heading 1"/>
    <w:basedOn w:val="a"/>
    <w:next w:val="a"/>
    <w:link w:val="1Char"/>
    <w:autoRedefine/>
    <w:uiPriority w:val="99"/>
    <w:qFormat/>
    <w:rsid w:val="00A54872"/>
    <w:pPr>
      <w:keepNext/>
      <w:keepLines/>
      <w:ind w:firstLine="0"/>
      <w:outlineLvl w:val="0"/>
    </w:pPr>
    <w:rPr>
      <w:rFonts w:ascii="Calibri" w:eastAsia="宋体" w:hAnsi="Calibri" w:cs="黑体"/>
      <w:bCs/>
      <w:sz w:val="44"/>
      <w:szCs w:val="28"/>
    </w:rPr>
  </w:style>
  <w:style w:type="paragraph" w:styleId="2">
    <w:name w:val="heading 2"/>
    <w:basedOn w:val="a"/>
    <w:next w:val="a"/>
    <w:link w:val="2Char"/>
    <w:autoRedefine/>
    <w:qFormat/>
    <w:rsid w:val="00711679"/>
    <w:pPr>
      <w:keepNext/>
      <w:keepLines/>
      <w:ind w:firstLine="0"/>
      <w:outlineLvl w:val="1"/>
    </w:pPr>
    <w:rPr>
      <w:rFonts w:ascii="Cambria" w:eastAsia="宋体" w:hAnsi="Cambria" w:cs="黑体"/>
      <w:bCs/>
      <w:sz w:val="36"/>
      <w:szCs w:val="28"/>
    </w:rPr>
  </w:style>
  <w:style w:type="paragraph" w:styleId="3">
    <w:name w:val="heading 3"/>
    <w:basedOn w:val="a"/>
    <w:next w:val="a"/>
    <w:link w:val="3Char"/>
    <w:autoRedefine/>
    <w:qFormat/>
    <w:rsid w:val="00AB3B36"/>
    <w:pPr>
      <w:keepNext/>
      <w:keepLines/>
      <w:numPr>
        <w:numId w:val="1"/>
      </w:numPr>
      <w:outlineLvl w:val="2"/>
    </w:pPr>
    <w:rPr>
      <w:rFonts w:ascii="Calibri" w:eastAsia="黑体" w:hAnsi="Calibri" w:cs="黑体"/>
      <w:szCs w:val="28"/>
    </w:rPr>
  </w:style>
  <w:style w:type="paragraph" w:styleId="4">
    <w:name w:val="heading 4"/>
    <w:basedOn w:val="a"/>
    <w:next w:val="a"/>
    <w:link w:val="4Char"/>
    <w:uiPriority w:val="9"/>
    <w:unhideWhenUsed/>
    <w:qFormat/>
    <w:rsid w:val="00C0270A"/>
    <w:pPr>
      <w:keepNext/>
      <w:keepLines/>
      <w:outlineLvl w:val="3"/>
    </w:pPr>
    <w:rPr>
      <w:rFonts w:asciiTheme="majorHAnsi" w:eastAsia="楷体" w:hAnsiTheme="majorHAnsi" w:cstheme="majorBidi"/>
      <w:b/>
      <w:bCs/>
      <w:szCs w:val="28"/>
    </w:rPr>
  </w:style>
  <w:style w:type="paragraph" w:styleId="5">
    <w:name w:val="heading 5"/>
    <w:basedOn w:val="a"/>
    <w:next w:val="a"/>
    <w:link w:val="5Char"/>
    <w:uiPriority w:val="9"/>
    <w:unhideWhenUsed/>
    <w:qFormat/>
    <w:rsid w:val="00C0270A"/>
    <w:pPr>
      <w:keepNext/>
      <w:keepLines/>
      <w:spacing w:before="280" w:after="290"/>
      <w:outlineLvl w:val="4"/>
    </w:pPr>
    <w:rPr>
      <w:b/>
      <w:bCs/>
      <w:szCs w:val="28"/>
    </w:rPr>
  </w:style>
  <w:style w:type="paragraph" w:styleId="6">
    <w:name w:val="heading 6"/>
    <w:basedOn w:val="a"/>
    <w:next w:val="a"/>
    <w:link w:val="6Char"/>
    <w:uiPriority w:val="9"/>
    <w:unhideWhenUsed/>
    <w:qFormat/>
    <w:rsid w:val="00DC288A"/>
    <w:pPr>
      <w:keepNext/>
      <w:keepLines/>
      <w:spacing w:before="240" w:after="64" w:line="320" w:lineRule="auto"/>
      <w:ind w:left="80"/>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DC288A"/>
    <w:pPr>
      <w:keepNext/>
      <w:keepLines/>
      <w:spacing w:before="240" w:after="64" w:line="320" w:lineRule="auto"/>
      <w:ind w:left="80"/>
      <w:outlineLvl w:val="6"/>
    </w:pPr>
    <w:rPr>
      <w:rFonts w:ascii="仿宋_GB2312" w:eastAsia="仿宋_GB2312"/>
      <w:b/>
      <w:bCs/>
      <w:sz w:val="24"/>
      <w:szCs w:val="24"/>
    </w:rPr>
  </w:style>
  <w:style w:type="paragraph" w:styleId="8">
    <w:name w:val="heading 8"/>
    <w:basedOn w:val="a"/>
    <w:next w:val="a"/>
    <w:link w:val="8Char"/>
    <w:uiPriority w:val="9"/>
    <w:unhideWhenUsed/>
    <w:qFormat/>
    <w:rsid w:val="00DC288A"/>
    <w:pPr>
      <w:keepNext/>
      <w:keepLines/>
      <w:spacing w:before="240" w:after="64" w:line="320" w:lineRule="auto"/>
      <w:ind w:left="80"/>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DC288A"/>
    <w:pPr>
      <w:keepNext/>
      <w:keepLines/>
      <w:spacing w:before="240" w:after="64" w:line="320" w:lineRule="auto"/>
      <w:ind w:left="80"/>
      <w:outlineLvl w:val="8"/>
    </w:pPr>
    <w:rPr>
      <w:rFonts w:asciiTheme="majorHAnsi" w:eastAsiaTheme="majorEastAsia" w:hAnsiTheme="majorHAnsi" w:cstheme="majorBidi"/>
      <w:sz w:val="2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C288A"/>
    <w:rPr>
      <w:b/>
      <w:bCs/>
    </w:rPr>
  </w:style>
  <w:style w:type="paragraph" w:styleId="a4">
    <w:name w:val="annotation text"/>
    <w:basedOn w:val="a"/>
    <w:link w:val="Char0"/>
    <w:uiPriority w:val="99"/>
    <w:unhideWhenUsed/>
    <w:qFormat/>
    <w:rsid w:val="00DC288A"/>
    <w:pPr>
      <w:jc w:val="left"/>
    </w:pPr>
  </w:style>
  <w:style w:type="paragraph" w:styleId="30">
    <w:name w:val="toc 3"/>
    <w:basedOn w:val="a"/>
    <w:next w:val="a"/>
    <w:uiPriority w:val="39"/>
    <w:unhideWhenUsed/>
    <w:qFormat/>
    <w:rsid w:val="00DC288A"/>
    <w:pPr>
      <w:ind w:leftChars="400" w:left="840"/>
    </w:pPr>
  </w:style>
  <w:style w:type="paragraph" w:styleId="a5">
    <w:name w:val="Balloon Text"/>
    <w:basedOn w:val="a"/>
    <w:link w:val="Char1"/>
    <w:uiPriority w:val="99"/>
    <w:unhideWhenUsed/>
    <w:qFormat/>
    <w:rsid w:val="00DC288A"/>
    <w:rPr>
      <w:sz w:val="18"/>
      <w:szCs w:val="18"/>
    </w:rPr>
  </w:style>
  <w:style w:type="paragraph" w:styleId="a6">
    <w:name w:val="footer"/>
    <w:basedOn w:val="a"/>
    <w:link w:val="Char2"/>
    <w:uiPriority w:val="99"/>
    <w:unhideWhenUsed/>
    <w:qFormat/>
    <w:rsid w:val="00DC288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C288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DC288A"/>
  </w:style>
  <w:style w:type="paragraph" w:styleId="20">
    <w:name w:val="toc 2"/>
    <w:basedOn w:val="a"/>
    <w:next w:val="a"/>
    <w:uiPriority w:val="39"/>
    <w:unhideWhenUsed/>
    <w:qFormat/>
    <w:rsid w:val="00DC288A"/>
    <w:pPr>
      <w:ind w:leftChars="200" w:left="420"/>
    </w:pPr>
  </w:style>
  <w:style w:type="paragraph" w:styleId="a8">
    <w:name w:val="Normal (Web)"/>
    <w:basedOn w:val="a"/>
    <w:unhideWhenUsed/>
    <w:qFormat/>
    <w:rsid w:val="00DC288A"/>
    <w:pPr>
      <w:widowControl/>
      <w:spacing w:before="100" w:beforeAutospacing="1" w:after="100" w:afterAutospacing="1"/>
      <w:jc w:val="left"/>
    </w:pPr>
    <w:rPr>
      <w:rFonts w:ascii="宋体" w:eastAsia="宋体" w:hAnsi="宋体"/>
      <w:sz w:val="24"/>
      <w:szCs w:val="24"/>
    </w:rPr>
  </w:style>
  <w:style w:type="character" w:styleId="a9">
    <w:name w:val="Strong"/>
    <w:basedOn w:val="a0"/>
    <w:uiPriority w:val="22"/>
    <w:qFormat/>
    <w:rsid w:val="00DC288A"/>
    <w:rPr>
      <w:b/>
      <w:bCs/>
    </w:rPr>
  </w:style>
  <w:style w:type="character" w:styleId="aa">
    <w:name w:val="Emphasis"/>
    <w:basedOn w:val="a0"/>
    <w:uiPriority w:val="20"/>
    <w:qFormat/>
    <w:rsid w:val="00DC288A"/>
    <w:rPr>
      <w:color w:val="CC0000"/>
    </w:rPr>
  </w:style>
  <w:style w:type="character" w:styleId="ab">
    <w:name w:val="Hyperlink"/>
    <w:basedOn w:val="a0"/>
    <w:uiPriority w:val="99"/>
    <w:unhideWhenUsed/>
    <w:qFormat/>
    <w:rsid w:val="00DC288A"/>
    <w:rPr>
      <w:color w:val="0000FF" w:themeColor="hyperlink"/>
      <w:u w:val="single"/>
    </w:rPr>
  </w:style>
  <w:style w:type="character" w:styleId="ac">
    <w:name w:val="annotation reference"/>
    <w:basedOn w:val="a0"/>
    <w:uiPriority w:val="99"/>
    <w:unhideWhenUsed/>
    <w:qFormat/>
    <w:rsid w:val="00DC288A"/>
    <w:rPr>
      <w:sz w:val="21"/>
      <w:szCs w:val="21"/>
    </w:rPr>
  </w:style>
  <w:style w:type="table" w:styleId="ad">
    <w:name w:val="Table Grid"/>
    <w:basedOn w:val="a1"/>
    <w:qFormat/>
    <w:rsid w:val="00DC288A"/>
    <w:pPr>
      <w:ind w:left="958" w:hanging="958"/>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semiHidden/>
    <w:qFormat/>
    <w:rsid w:val="00DC288A"/>
    <w:rPr>
      <w:sz w:val="18"/>
      <w:szCs w:val="18"/>
    </w:rPr>
  </w:style>
  <w:style w:type="character" w:customStyle="1" w:styleId="Char2">
    <w:name w:val="页脚 Char"/>
    <w:basedOn w:val="a0"/>
    <w:link w:val="a6"/>
    <w:uiPriority w:val="99"/>
    <w:qFormat/>
    <w:rsid w:val="00DC288A"/>
    <w:rPr>
      <w:sz w:val="18"/>
      <w:szCs w:val="18"/>
    </w:rPr>
  </w:style>
  <w:style w:type="paragraph" w:customStyle="1" w:styleId="11">
    <w:name w:val="列出段落1"/>
    <w:basedOn w:val="a"/>
    <w:uiPriority w:val="34"/>
    <w:qFormat/>
    <w:rsid w:val="00DC288A"/>
    <w:pPr>
      <w:ind w:firstLineChars="200" w:firstLine="420"/>
    </w:pPr>
  </w:style>
  <w:style w:type="character" w:customStyle="1" w:styleId="1Char">
    <w:name w:val="标题 1 Char"/>
    <w:basedOn w:val="a0"/>
    <w:link w:val="1"/>
    <w:uiPriority w:val="99"/>
    <w:qFormat/>
    <w:rsid w:val="00A54872"/>
    <w:rPr>
      <w:rFonts w:ascii="Calibri" w:hAnsi="Calibri" w:cs="黑体"/>
      <w:bCs/>
      <w:sz w:val="44"/>
      <w:szCs w:val="28"/>
    </w:rPr>
  </w:style>
  <w:style w:type="character" w:customStyle="1" w:styleId="2Char">
    <w:name w:val="标题 2 Char"/>
    <w:basedOn w:val="a0"/>
    <w:link w:val="2"/>
    <w:qFormat/>
    <w:rsid w:val="00711679"/>
    <w:rPr>
      <w:rFonts w:ascii="Cambria" w:hAnsi="Cambria" w:cs="黑体"/>
      <w:bCs/>
      <w:sz w:val="36"/>
      <w:szCs w:val="28"/>
    </w:rPr>
  </w:style>
  <w:style w:type="character" w:customStyle="1" w:styleId="3Char">
    <w:name w:val="标题 3 Char"/>
    <w:basedOn w:val="a0"/>
    <w:link w:val="3"/>
    <w:qFormat/>
    <w:rsid w:val="00AB3B36"/>
    <w:rPr>
      <w:rFonts w:ascii="Calibri" w:eastAsia="黑体" w:hAnsi="Calibri" w:cs="黑体"/>
      <w:sz w:val="32"/>
      <w:szCs w:val="28"/>
    </w:rPr>
  </w:style>
  <w:style w:type="character" w:customStyle="1" w:styleId="Char1">
    <w:name w:val="批注框文本 Char"/>
    <w:basedOn w:val="a0"/>
    <w:link w:val="a5"/>
    <w:uiPriority w:val="99"/>
    <w:semiHidden/>
    <w:qFormat/>
    <w:rsid w:val="00DC288A"/>
    <w:rPr>
      <w:sz w:val="18"/>
      <w:szCs w:val="18"/>
    </w:rPr>
  </w:style>
  <w:style w:type="paragraph" w:customStyle="1" w:styleId="ae">
    <w:name w:val="图"/>
    <w:basedOn w:val="a"/>
    <w:qFormat/>
    <w:rsid w:val="00DC288A"/>
    <w:pPr>
      <w:topLinePunct/>
      <w:spacing w:beforeLines="100" w:afterLines="50" w:line="336" w:lineRule="atLeast"/>
      <w:jc w:val="center"/>
    </w:pPr>
    <w:rPr>
      <w:rFonts w:ascii="Times New Roman" w:eastAsia="方正书宋_GBK" w:hAnsi="Times New Roman" w:cs="Times New Roman"/>
      <w:sz w:val="18"/>
      <w:szCs w:val="24"/>
    </w:rPr>
  </w:style>
  <w:style w:type="paragraph" w:customStyle="1" w:styleId="af">
    <w:name w:val="表头"/>
    <w:basedOn w:val="a"/>
    <w:qFormat/>
    <w:rsid w:val="00DC288A"/>
    <w:pPr>
      <w:topLinePunct/>
      <w:spacing w:beforeLines="60" w:afterLines="30" w:line="336" w:lineRule="atLeast"/>
      <w:jc w:val="center"/>
    </w:pPr>
    <w:rPr>
      <w:rFonts w:ascii="Arial" w:eastAsia="黑体" w:hAnsi="Arial" w:cs="Times New Roman"/>
      <w:sz w:val="18"/>
      <w:szCs w:val="24"/>
    </w:rPr>
  </w:style>
  <w:style w:type="character" w:customStyle="1" w:styleId="4Char">
    <w:name w:val="标题 4 Char"/>
    <w:basedOn w:val="a0"/>
    <w:link w:val="4"/>
    <w:uiPriority w:val="9"/>
    <w:qFormat/>
    <w:rsid w:val="00C0270A"/>
    <w:rPr>
      <w:rFonts w:asciiTheme="majorHAnsi" w:eastAsia="楷体" w:hAnsiTheme="majorHAnsi" w:cstheme="majorBidi"/>
      <w:b/>
      <w:bCs/>
      <w:kern w:val="2"/>
      <w:sz w:val="32"/>
      <w:szCs w:val="28"/>
    </w:rPr>
  </w:style>
  <w:style w:type="character" w:customStyle="1" w:styleId="5Char">
    <w:name w:val="标题 5 Char"/>
    <w:basedOn w:val="a0"/>
    <w:link w:val="5"/>
    <w:uiPriority w:val="9"/>
    <w:qFormat/>
    <w:rsid w:val="00C0270A"/>
    <w:rPr>
      <w:rFonts w:asciiTheme="minorHAnsi" w:eastAsiaTheme="minorEastAsia" w:hAnsiTheme="minorHAnsi" w:cstheme="minorBidi"/>
      <w:b/>
      <w:bCs/>
      <w:kern w:val="2"/>
      <w:sz w:val="32"/>
      <w:szCs w:val="28"/>
    </w:rPr>
  </w:style>
  <w:style w:type="character" w:customStyle="1" w:styleId="A22">
    <w:name w:val="A22"/>
    <w:qFormat/>
    <w:rsid w:val="00DC288A"/>
    <w:rPr>
      <w:rFonts w:cs="Lucida Console"/>
      <w:color w:val="2D3D46"/>
      <w:sz w:val="15"/>
      <w:szCs w:val="15"/>
    </w:rPr>
  </w:style>
  <w:style w:type="paragraph" w:customStyle="1" w:styleId="AAA">
    <w:name w:val="AAA"/>
    <w:basedOn w:val="a"/>
    <w:link w:val="AAAChar"/>
    <w:qFormat/>
    <w:rsid w:val="00DC288A"/>
    <w:pPr>
      <w:ind w:firstLineChars="200" w:firstLine="560"/>
    </w:pPr>
    <w:rPr>
      <w:rFonts w:ascii="Times New Roman" w:eastAsia="宋体" w:hAnsi="Times New Roman" w:cs="Times New Roman"/>
      <w:color w:val="000000"/>
      <w:sz w:val="28"/>
      <w:szCs w:val="28"/>
    </w:rPr>
  </w:style>
  <w:style w:type="character" w:customStyle="1" w:styleId="AAAChar">
    <w:name w:val="AAA Char"/>
    <w:basedOn w:val="a0"/>
    <w:link w:val="AAA"/>
    <w:qFormat/>
    <w:locked/>
    <w:rsid w:val="00DC288A"/>
    <w:rPr>
      <w:rFonts w:ascii="Times New Roman" w:eastAsia="宋体" w:hAnsi="Times New Roman" w:cs="Times New Roman"/>
      <w:color w:val="000000"/>
      <w:sz w:val="28"/>
      <w:szCs w:val="28"/>
    </w:rPr>
  </w:style>
  <w:style w:type="character" w:customStyle="1" w:styleId="6Char">
    <w:name w:val="标题 6 Char"/>
    <w:basedOn w:val="a0"/>
    <w:link w:val="6"/>
    <w:uiPriority w:val="9"/>
    <w:qFormat/>
    <w:rsid w:val="00DC288A"/>
    <w:rPr>
      <w:rFonts w:asciiTheme="majorHAnsi" w:eastAsiaTheme="majorEastAsia" w:hAnsiTheme="majorHAnsi" w:cstheme="majorBidi"/>
      <w:b/>
      <w:bCs/>
      <w:sz w:val="24"/>
      <w:szCs w:val="24"/>
    </w:rPr>
  </w:style>
  <w:style w:type="character" w:customStyle="1" w:styleId="7Char">
    <w:name w:val="标题 7 Char"/>
    <w:basedOn w:val="a0"/>
    <w:link w:val="7"/>
    <w:uiPriority w:val="9"/>
    <w:qFormat/>
    <w:rsid w:val="00DC288A"/>
    <w:rPr>
      <w:rFonts w:ascii="仿宋_GB2312" w:eastAsia="仿宋_GB2312"/>
      <w:b/>
      <w:bCs/>
      <w:sz w:val="24"/>
      <w:szCs w:val="24"/>
    </w:rPr>
  </w:style>
  <w:style w:type="character" w:customStyle="1" w:styleId="8Char">
    <w:name w:val="标题 8 Char"/>
    <w:basedOn w:val="a0"/>
    <w:link w:val="8"/>
    <w:uiPriority w:val="9"/>
    <w:qFormat/>
    <w:rsid w:val="00DC288A"/>
    <w:rPr>
      <w:rFonts w:asciiTheme="majorHAnsi" w:eastAsiaTheme="majorEastAsia" w:hAnsiTheme="majorHAnsi" w:cstheme="majorBidi"/>
      <w:sz w:val="24"/>
      <w:szCs w:val="24"/>
    </w:rPr>
  </w:style>
  <w:style w:type="character" w:customStyle="1" w:styleId="9Char">
    <w:name w:val="标题 9 Char"/>
    <w:basedOn w:val="a0"/>
    <w:link w:val="9"/>
    <w:uiPriority w:val="9"/>
    <w:qFormat/>
    <w:rsid w:val="00DC288A"/>
    <w:rPr>
      <w:rFonts w:asciiTheme="majorHAnsi" w:eastAsiaTheme="majorEastAsia" w:hAnsiTheme="majorHAnsi" w:cstheme="majorBidi"/>
      <w:sz w:val="28"/>
      <w:szCs w:val="21"/>
    </w:rPr>
  </w:style>
  <w:style w:type="paragraph" w:customStyle="1" w:styleId="reader-word-layer">
    <w:name w:val="reader-word-layer"/>
    <w:basedOn w:val="a"/>
    <w:qFormat/>
    <w:rsid w:val="00DC288A"/>
    <w:pPr>
      <w:widowControl/>
      <w:spacing w:before="100" w:beforeAutospacing="1" w:after="100" w:afterAutospacing="1"/>
      <w:jc w:val="left"/>
    </w:pPr>
    <w:rPr>
      <w:rFonts w:ascii="宋体" w:eastAsia="宋体" w:hAnsi="宋体"/>
      <w:sz w:val="24"/>
      <w:szCs w:val="24"/>
    </w:rPr>
  </w:style>
  <w:style w:type="character" w:customStyle="1" w:styleId="Char0">
    <w:name w:val="批注文字 Char"/>
    <w:basedOn w:val="a0"/>
    <w:link w:val="a4"/>
    <w:uiPriority w:val="99"/>
    <w:semiHidden/>
    <w:qFormat/>
    <w:rsid w:val="00DC288A"/>
  </w:style>
  <w:style w:type="character" w:customStyle="1" w:styleId="Char">
    <w:name w:val="批注主题 Char"/>
    <w:basedOn w:val="Char0"/>
    <w:link w:val="a3"/>
    <w:uiPriority w:val="99"/>
    <w:semiHidden/>
    <w:qFormat/>
    <w:rsid w:val="00DC288A"/>
    <w:rPr>
      <w:b/>
      <w:bCs/>
    </w:rPr>
  </w:style>
  <w:style w:type="paragraph" w:customStyle="1" w:styleId="12">
    <w:name w:val="修订1"/>
    <w:hidden/>
    <w:uiPriority w:val="99"/>
    <w:unhideWhenUsed/>
    <w:qFormat/>
    <w:rsid w:val="00DC288A"/>
    <w:rPr>
      <w:rFonts w:asciiTheme="minorHAnsi" w:eastAsiaTheme="minorEastAsia" w:hAnsiTheme="minorHAnsi" w:cstheme="minorBidi"/>
      <w:kern w:val="2"/>
      <w:sz w:val="21"/>
      <w:szCs w:val="22"/>
    </w:rPr>
  </w:style>
  <w:style w:type="paragraph" w:customStyle="1" w:styleId="21">
    <w:name w:val="列出段落2"/>
    <w:basedOn w:val="a"/>
    <w:uiPriority w:val="99"/>
    <w:unhideWhenUsed/>
    <w:qFormat/>
    <w:rsid w:val="00DC288A"/>
    <w:pPr>
      <w:ind w:firstLineChars="200" w:firstLine="420"/>
    </w:pPr>
  </w:style>
  <w:style w:type="paragraph" w:styleId="af0">
    <w:name w:val="List Paragraph"/>
    <w:basedOn w:val="a"/>
    <w:uiPriority w:val="99"/>
    <w:unhideWhenUsed/>
    <w:rsid w:val="005F2424"/>
    <w:pPr>
      <w:ind w:firstLineChars="200" w:firstLine="420"/>
    </w:pPr>
  </w:style>
  <w:style w:type="paragraph" w:styleId="TOC">
    <w:name w:val="TOC Heading"/>
    <w:basedOn w:val="1"/>
    <w:next w:val="a"/>
    <w:uiPriority w:val="39"/>
    <w:semiHidden/>
    <w:unhideWhenUsed/>
    <w:qFormat/>
    <w:rsid w:val="00A54872"/>
    <w:pPr>
      <w:widowControl/>
      <w:spacing w:before="480" w:line="276" w:lineRule="auto"/>
      <w:jc w:val="left"/>
      <w:outlineLvl w:val="9"/>
    </w:pPr>
    <w:rPr>
      <w:rFonts w:asciiTheme="majorHAnsi" w:eastAsiaTheme="majorEastAsia" w:hAnsiTheme="majorHAnsi" w:cstheme="majorBidi"/>
      <w:b/>
      <w:color w:val="365F91" w:themeColor="accent1" w:themeShade="BF"/>
      <w:sz w:val="28"/>
    </w:rPr>
  </w:style>
  <w:style w:type="character" w:customStyle="1" w:styleId="apple-converted-space">
    <w:name w:val="apple-converted-space"/>
    <w:basedOn w:val="a0"/>
    <w:rsid w:val="00721DD2"/>
  </w:style>
  <w:style w:type="character" w:customStyle="1" w:styleId="hrefstyle">
    <w:name w:val="hrefstyle"/>
    <w:basedOn w:val="a0"/>
    <w:rsid w:val="00D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5E6"/>
    <w:pPr>
      <w:widowControl w:val="0"/>
      <w:spacing w:line="640" w:lineRule="exact"/>
      <w:ind w:firstLine="567"/>
      <w:jc w:val="both"/>
    </w:pPr>
    <w:rPr>
      <w:rFonts w:ascii="仿宋" w:eastAsia="仿宋" w:hAnsi="仿宋" w:cs="宋体"/>
      <w:sz w:val="32"/>
      <w:szCs w:val="32"/>
    </w:rPr>
  </w:style>
  <w:style w:type="paragraph" w:styleId="1">
    <w:name w:val="heading 1"/>
    <w:basedOn w:val="a"/>
    <w:next w:val="a"/>
    <w:link w:val="1Char"/>
    <w:autoRedefine/>
    <w:uiPriority w:val="9"/>
    <w:qFormat/>
    <w:rsid w:val="00A54872"/>
    <w:pPr>
      <w:keepNext/>
      <w:keepLines/>
      <w:ind w:firstLine="0"/>
      <w:outlineLvl w:val="0"/>
    </w:pPr>
    <w:rPr>
      <w:rFonts w:ascii="Calibri" w:eastAsia="宋体" w:hAnsi="Calibri" w:cs="黑体"/>
      <w:bCs/>
      <w:sz w:val="44"/>
      <w:szCs w:val="28"/>
    </w:rPr>
  </w:style>
  <w:style w:type="paragraph" w:styleId="2">
    <w:name w:val="heading 2"/>
    <w:basedOn w:val="a"/>
    <w:next w:val="a"/>
    <w:link w:val="2Char"/>
    <w:autoRedefine/>
    <w:qFormat/>
    <w:rsid w:val="00711679"/>
    <w:pPr>
      <w:keepNext/>
      <w:keepLines/>
      <w:ind w:firstLine="0"/>
      <w:outlineLvl w:val="1"/>
    </w:pPr>
    <w:rPr>
      <w:rFonts w:ascii="Cambria" w:eastAsia="宋体" w:hAnsi="Cambria" w:cs="黑体"/>
      <w:bCs/>
      <w:sz w:val="36"/>
      <w:szCs w:val="28"/>
    </w:rPr>
  </w:style>
  <w:style w:type="paragraph" w:styleId="3">
    <w:name w:val="heading 3"/>
    <w:basedOn w:val="a"/>
    <w:next w:val="a"/>
    <w:link w:val="3Char"/>
    <w:autoRedefine/>
    <w:qFormat/>
    <w:rsid w:val="00AB3B36"/>
    <w:pPr>
      <w:keepNext/>
      <w:keepLines/>
      <w:numPr>
        <w:numId w:val="1"/>
      </w:numPr>
      <w:ind w:left="0" w:firstLine="601"/>
      <w:outlineLvl w:val="2"/>
    </w:pPr>
    <w:rPr>
      <w:rFonts w:ascii="Calibri" w:eastAsia="黑体" w:hAnsi="Calibri" w:cs="黑体"/>
      <w:szCs w:val="28"/>
    </w:rPr>
  </w:style>
  <w:style w:type="paragraph" w:styleId="4">
    <w:name w:val="heading 4"/>
    <w:basedOn w:val="a"/>
    <w:next w:val="a"/>
    <w:link w:val="4Char"/>
    <w:uiPriority w:val="9"/>
    <w:unhideWhenUsed/>
    <w:qFormat/>
    <w:rsid w:val="00C0270A"/>
    <w:pPr>
      <w:keepNext/>
      <w:keepLines/>
      <w:outlineLvl w:val="3"/>
    </w:pPr>
    <w:rPr>
      <w:rFonts w:asciiTheme="majorHAnsi" w:eastAsia="楷体" w:hAnsiTheme="majorHAnsi" w:cstheme="majorBidi"/>
      <w:b/>
      <w:bCs/>
      <w:szCs w:val="28"/>
    </w:rPr>
  </w:style>
  <w:style w:type="paragraph" w:styleId="5">
    <w:name w:val="heading 5"/>
    <w:basedOn w:val="a"/>
    <w:next w:val="a"/>
    <w:link w:val="5Char"/>
    <w:uiPriority w:val="9"/>
    <w:unhideWhenUsed/>
    <w:qFormat/>
    <w:rsid w:val="00C0270A"/>
    <w:pPr>
      <w:keepNext/>
      <w:keepLines/>
      <w:spacing w:before="280" w:after="290"/>
      <w:outlineLvl w:val="4"/>
    </w:pPr>
    <w:rPr>
      <w:b/>
      <w:bCs/>
      <w:szCs w:val="28"/>
    </w:rPr>
  </w:style>
  <w:style w:type="paragraph" w:styleId="6">
    <w:name w:val="heading 6"/>
    <w:basedOn w:val="a"/>
    <w:next w:val="a"/>
    <w:link w:val="6Char"/>
    <w:uiPriority w:val="9"/>
    <w:unhideWhenUsed/>
    <w:qFormat/>
    <w:rsid w:val="00DC288A"/>
    <w:pPr>
      <w:keepNext/>
      <w:keepLines/>
      <w:spacing w:before="240" w:after="64" w:line="320" w:lineRule="auto"/>
      <w:ind w:left="80"/>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DC288A"/>
    <w:pPr>
      <w:keepNext/>
      <w:keepLines/>
      <w:spacing w:before="240" w:after="64" w:line="320" w:lineRule="auto"/>
      <w:ind w:left="80"/>
      <w:outlineLvl w:val="6"/>
    </w:pPr>
    <w:rPr>
      <w:rFonts w:ascii="仿宋_GB2312" w:eastAsia="仿宋_GB2312"/>
      <w:b/>
      <w:bCs/>
      <w:sz w:val="24"/>
      <w:szCs w:val="24"/>
    </w:rPr>
  </w:style>
  <w:style w:type="paragraph" w:styleId="8">
    <w:name w:val="heading 8"/>
    <w:basedOn w:val="a"/>
    <w:next w:val="a"/>
    <w:link w:val="8Char"/>
    <w:uiPriority w:val="9"/>
    <w:unhideWhenUsed/>
    <w:qFormat/>
    <w:rsid w:val="00DC288A"/>
    <w:pPr>
      <w:keepNext/>
      <w:keepLines/>
      <w:spacing w:before="240" w:after="64" w:line="320" w:lineRule="auto"/>
      <w:ind w:left="80"/>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DC288A"/>
    <w:pPr>
      <w:keepNext/>
      <w:keepLines/>
      <w:spacing w:before="240" w:after="64" w:line="320" w:lineRule="auto"/>
      <w:ind w:left="80"/>
      <w:outlineLvl w:val="8"/>
    </w:pPr>
    <w:rPr>
      <w:rFonts w:asciiTheme="majorHAnsi" w:eastAsiaTheme="majorEastAsia" w:hAnsiTheme="majorHAnsi" w:cstheme="majorBidi"/>
      <w:sz w:val="2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C288A"/>
    <w:rPr>
      <w:b/>
      <w:bCs/>
    </w:rPr>
  </w:style>
  <w:style w:type="paragraph" w:styleId="a4">
    <w:name w:val="annotation text"/>
    <w:basedOn w:val="a"/>
    <w:link w:val="Char0"/>
    <w:uiPriority w:val="99"/>
    <w:unhideWhenUsed/>
    <w:qFormat/>
    <w:rsid w:val="00DC288A"/>
    <w:pPr>
      <w:jc w:val="left"/>
    </w:pPr>
  </w:style>
  <w:style w:type="paragraph" w:styleId="30">
    <w:name w:val="toc 3"/>
    <w:basedOn w:val="a"/>
    <w:next w:val="a"/>
    <w:uiPriority w:val="39"/>
    <w:unhideWhenUsed/>
    <w:qFormat/>
    <w:rsid w:val="00DC288A"/>
    <w:pPr>
      <w:ind w:leftChars="400" w:left="840"/>
    </w:pPr>
  </w:style>
  <w:style w:type="paragraph" w:styleId="a5">
    <w:name w:val="Balloon Text"/>
    <w:basedOn w:val="a"/>
    <w:link w:val="Char1"/>
    <w:uiPriority w:val="99"/>
    <w:unhideWhenUsed/>
    <w:qFormat/>
    <w:rsid w:val="00DC288A"/>
    <w:rPr>
      <w:sz w:val="18"/>
      <w:szCs w:val="18"/>
    </w:rPr>
  </w:style>
  <w:style w:type="paragraph" w:styleId="a6">
    <w:name w:val="footer"/>
    <w:basedOn w:val="a"/>
    <w:link w:val="Char2"/>
    <w:uiPriority w:val="99"/>
    <w:unhideWhenUsed/>
    <w:qFormat/>
    <w:rsid w:val="00DC288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C288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DC288A"/>
  </w:style>
  <w:style w:type="paragraph" w:styleId="20">
    <w:name w:val="toc 2"/>
    <w:basedOn w:val="a"/>
    <w:next w:val="a"/>
    <w:uiPriority w:val="39"/>
    <w:unhideWhenUsed/>
    <w:qFormat/>
    <w:rsid w:val="00DC288A"/>
    <w:pPr>
      <w:ind w:leftChars="200" w:left="420"/>
    </w:pPr>
  </w:style>
  <w:style w:type="paragraph" w:styleId="a8">
    <w:name w:val="Normal (Web)"/>
    <w:basedOn w:val="a"/>
    <w:unhideWhenUsed/>
    <w:qFormat/>
    <w:rsid w:val="00DC288A"/>
    <w:pPr>
      <w:widowControl/>
      <w:spacing w:before="100" w:beforeAutospacing="1" w:after="100" w:afterAutospacing="1"/>
      <w:jc w:val="left"/>
    </w:pPr>
    <w:rPr>
      <w:rFonts w:ascii="宋体" w:eastAsia="宋体" w:hAnsi="宋体"/>
      <w:sz w:val="24"/>
      <w:szCs w:val="24"/>
    </w:rPr>
  </w:style>
  <w:style w:type="character" w:styleId="a9">
    <w:name w:val="Strong"/>
    <w:basedOn w:val="a0"/>
    <w:uiPriority w:val="22"/>
    <w:qFormat/>
    <w:rsid w:val="00DC288A"/>
    <w:rPr>
      <w:b/>
      <w:bCs/>
    </w:rPr>
  </w:style>
  <w:style w:type="character" w:styleId="aa">
    <w:name w:val="Emphasis"/>
    <w:basedOn w:val="a0"/>
    <w:uiPriority w:val="20"/>
    <w:qFormat/>
    <w:rsid w:val="00DC288A"/>
    <w:rPr>
      <w:color w:val="CC0000"/>
    </w:rPr>
  </w:style>
  <w:style w:type="character" w:styleId="ab">
    <w:name w:val="Hyperlink"/>
    <w:basedOn w:val="a0"/>
    <w:uiPriority w:val="99"/>
    <w:unhideWhenUsed/>
    <w:qFormat/>
    <w:rsid w:val="00DC288A"/>
    <w:rPr>
      <w:color w:val="0000FF" w:themeColor="hyperlink"/>
      <w:u w:val="single"/>
    </w:rPr>
  </w:style>
  <w:style w:type="character" w:styleId="ac">
    <w:name w:val="annotation reference"/>
    <w:basedOn w:val="a0"/>
    <w:uiPriority w:val="99"/>
    <w:unhideWhenUsed/>
    <w:qFormat/>
    <w:rsid w:val="00DC288A"/>
    <w:rPr>
      <w:sz w:val="21"/>
      <w:szCs w:val="21"/>
    </w:rPr>
  </w:style>
  <w:style w:type="table" w:styleId="ad">
    <w:name w:val="Table Grid"/>
    <w:basedOn w:val="a1"/>
    <w:qFormat/>
    <w:rsid w:val="00DC288A"/>
    <w:pPr>
      <w:ind w:left="958" w:hanging="958"/>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semiHidden/>
    <w:qFormat/>
    <w:rsid w:val="00DC288A"/>
    <w:rPr>
      <w:sz w:val="18"/>
      <w:szCs w:val="18"/>
    </w:rPr>
  </w:style>
  <w:style w:type="character" w:customStyle="1" w:styleId="Char2">
    <w:name w:val="页脚 Char"/>
    <w:basedOn w:val="a0"/>
    <w:link w:val="a6"/>
    <w:uiPriority w:val="99"/>
    <w:qFormat/>
    <w:rsid w:val="00DC288A"/>
    <w:rPr>
      <w:sz w:val="18"/>
      <w:szCs w:val="18"/>
    </w:rPr>
  </w:style>
  <w:style w:type="paragraph" w:customStyle="1" w:styleId="11">
    <w:name w:val="列出段落1"/>
    <w:basedOn w:val="a"/>
    <w:uiPriority w:val="34"/>
    <w:qFormat/>
    <w:rsid w:val="00DC288A"/>
    <w:pPr>
      <w:ind w:firstLineChars="200" w:firstLine="420"/>
    </w:pPr>
  </w:style>
  <w:style w:type="character" w:customStyle="1" w:styleId="1Char">
    <w:name w:val="标题 1 Char"/>
    <w:basedOn w:val="a0"/>
    <w:link w:val="1"/>
    <w:uiPriority w:val="9"/>
    <w:qFormat/>
    <w:rsid w:val="00A54872"/>
    <w:rPr>
      <w:rFonts w:ascii="Calibri" w:hAnsi="Calibri" w:cs="黑体"/>
      <w:bCs/>
      <w:sz w:val="44"/>
      <w:szCs w:val="28"/>
    </w:rPr>
  </w:style>
  <w:style w:type="character" w:customStyle="1" w:styleId="2Char">
    <w:name w:val="标题 2 Char"/>
    <w:basedOn w:val="a0"/>
    <w:link w:val="2"/>
    <w:qFormat/>
    <w:rsid w:val="00711679"/>
    <w:rPr>
      <w:rFonts w:ascii="Cambria" w:hAnsi="Cambria" w:cs="黑体"/>
      <w:bCs/>
      <w:sz w:val="36"/>
      <w:szCs w:val="28"/>
    </w:rPr>
  </w:style>
  <w:style w:type="character" w:customStyle="1" w:styleId="3Char">
    <w:name w:val="标题 3 Char"/>
    <w:basedOn w:val="a0"/>
    <w:link w:val="3"/>
    <w:qFormat/>
    <w:rsid w:val="00AB3B36"/>
    <w:rPr>
      <w:rFonts w:ascii="Calibri" w:eastAsia="黑体" w:hAnsi="Calibri" w:cs="黑体"/>
      <w:sz w:val="32"/>
      <w:szCs w:val="28"/>
    </w:rPr>
  </w:style>
  <w:style w:type="character" w:customStyle="1" w:styleId="Char1">
    <w:name w:val="批注框文本 Char"/>
    <w:basedOn w:val="a0"/>
    <w:link w:val="a5"/>
    <w:uiPriority w:val="99"/>
    <w:semiHidden/>
    <w:qFormat/>
    <w:rsid w:val="00DC288A"/>
    <w:rPr>
      <w:sz w:val="18"/>
      <w:szCs w:val="18"/>
    </w:rPr>
  </w:style>
  <w:style w:type="paragraph" w:customStyle="1" w:styleId="ae">
    <w:name w:val="图"/>
    <w:basedOn w:val="a"/>
    <w:qFormat/>
    <w:rsid w:val="00DC288A"/>
    <w:pPr>
      <w:topLinePunct/>
      <w:spacing w:beforeLines="100" w:afterLines="50" w:line="336" w:lineRule="atLeast"/>
      <w:jc w:val="center"/>
    </w:pPr>
    <w:rPr>
      <w:rFonts w:ascii="Times New Roman" w:eastAsia="方正书宋_GBK" w:hAnsi="Times New Roman" w:cs="Times New Roman"/>
      <w:sz w:val="18"/>
      <w:szCs w:val="24"/>
    </w:rPr>
  </w:style>
  <w:style w:type="paragraph" w:customStyle="1" w:styleId="af">
    <w:name w:val="表头"/>
    <w:basedOn w:val="a"/>
    <w:qFormat/>
    <w:rsid w:val="00DC288A"/>
    <w:pPr>
      <w:topLinePunct/>
      <w:spacing w:beforeLines="60" w:afterLines="30" w:line="336" w:lineRule="atLeast"/>
      <w:jc w:val="center"/>
    </w:pPr>
    <w:rPr>
      <w:rFonts w:ascii="Arial" w:eastAsia="黑体" w:hAnsi="Arial" w:cs="Times New Roman"/>
      <w:sz w:val="18"/>
      <w:szCs w:val="24"/>
    </w:rPr>
  </w:style>
  <w:style w:type="character" w:customStyle="1" w:styleId="4Char">
    <w:name w:val="标题 4 Char"/>
    <w:basedOn w:val="a0"/>
    <w:link w:val="4"/>
    <w:uiPriority w:val="9"/>
    <w:qFormat/>
    <w:rsid w:val="00C0270A"/>
    <w:rPr>
      <w:rFonts w:asciiTheme="majorHAnsi" w:eastAsia="楷体" w:hAnsiTheme="majorHAnsi" w:cstheme="majorBidi"/>
      <w:b/>
      <w:bCs/>
      <w:kern w:val="2"/>
      <w:sz w:val="32"/>
      <w:szCs w:val="28"/>
    </w:rPr>
  </w:style>
  <w:style w:type="character" w:customStyle="1" w:styleId="5Char">
    <w:name w:val="标题 5 Char"/>
    <w:basedOn w:val="a0"/>
    <w:link w:val="5"/>
    <w:uiPriority w:val="9"/>
    <w:qFormat/>
    <w:rsid w:val="00C0270A"/>
    <w:rPr>
      <w:rFonts w:asciiTheme="minorHAnsi" w:eastAsiaTheme="minorEastAsia" w:hAnsiTheme="minorHAnsi" w:cstheme="minorBidi"/>
      <w:b/>
      <w:bCs/>
      <w:kern w:val="2"/>
      <w:sz w:val="32"/>
      <w:szCs w:val="28"/>
    </w:rPr>
  </w:style>
  <w:style w:type="character" w:customStyle="1" w:styleId="A22">
    <w:name w:val="A22"/>
    <w:qFormat/>
    <w:rsid w:val="00DC288A"/>
    <w:rPr>
      <w:rFonts w:cs="Lucida Console"/>
      <w:color w:val="2D3D46"/>
      <w:sz w:val="15"/>
      <w:szCs w:val="15"/>
    </w:rPr>
  </w:style>
  <w:style w:type="paragraph" w:customStyle="1" w:styleId="AAA">
    <w:name w:val="AAA"/>
    <w:basedOn w:val="a"/>
    <w:link w:val="AAAChar"/>
    <w:qFormat/>
    <w:rsid w:val="00DC288A"/>
    <w:pPr>
      <w:ind w:firstLineChars="200" w:firstLine="560"/>
    </w:pPr>
    <w:rPr>
      <w:rFonts w:ascii="Times New Roman" w:eastAsia="宋体" w:hAnsi="Times New Roman" w:cs="Times New Roman"/>
      <w:color w:val="000000"/>
      <w:sz w:val="28"/>
      <w:szCs w:val="28"/>
    </w:rPr>
  </w:style>
  <w:style w:type="character" w:customStyle="1" w:styleId="AAAChar">
    <w:name w:val="AAA Char"/>
    <w:basedOn w:val="a0"/>
    <w:link w:val="AAA"/>
    <w:qFormat/>
    <w:locked/>
    <w:rsid w:val="00DC288A"/>
    <w:rPr>
      <w:rFonts w:ascii="Times New Roman" w:eastAsia="宋体" w:hAnsi="Times New Roman" w:cs="Times New Roman"/>
      <w:color w:val="000000"/>
      <w:sz w:val="28"/>
      <w:szCs w:val="28"/>
    </w:rPr>
  </w:style>
  <w:style w:type="character" w:customStyle="1" w:styleId="6Char">
    <w:name w:val="标题 6 Char"/>
    <w:basedOn w:val="a0"/>
    <w:link w:val="6"/>
    <w:uiPriority w:val="9"/>
    <w:qFormat/>
    <w:rsid w:val="00DC288A"/>
    <w:rPr>
      <w:rFonts w:asciiTheme="majorHAnsi" w:eastAsiaTheme="majorEastAsia" w:hAnsiTheme="majorHAnsi" w:cstheme="majorBidi"/>
      <w:b/>
      <w:bCs/>
      <w:sz w:val="24"/>
      <w:szCs w:val="24"/>
    </w:rPr>
  </w:style>
  <w:style w:type="character" w:customStyle="1" w:styleId="7Char">
    <w:name w:val="标题 7 Char"/>
    <w:basedOn w:val="a0"/>
    <w:link w:val="7"/>
    <w:uiPriority w:val="9"/>
    <w:qFormat/>
    <w:rsid w:val="00DC288A"/>
    <w:rPr>
      <w:rFonts w:ascii="仿宋_GB2312" w:eastAsia="仿宋_GB2312"/>
      <w:b/>
      <w:bCs/>
      <w:sz w:val="24"/>
      <w:szCs w:val="24"/>
    </w:rPr>
  </w:style>
  <w:style w:type="character" w:customStyle="1" w:styleId="8Char">
    <w:name w:val="标题 8 Char"/>
    <w:basedOn w:val="a0"/>
    <w:link w:val="8"/>
    <w:uiPriority w:val="9"/>
    <w:qFormat/>
    <w:rsid w:val="00DC288A"/>
    <w:rPr>
      <w:rFonts w:asciiTheme="majorHAnsi" w:eastAsiaTheme="majorEastAsia" w:hAnsiTheme="majorHAnsi" w:cstheme="majorBidi"/>
      <w:sz w:val="24"/>
      <w:szCs w:val="24"/>
    </w:rPr>
  </w:style>
  <w:style w:type="character" w:customStyle="1" w:styleId="9Char">
    <w:name w:val="标题 9 Char"/>
    <w:basedOn w:val="a0"/>
    <w:link w:val="9"/>
    <w:uiPriority w:val="9"/>
    <w:qFormat/>
    <w:rsid w:val="00DC288A"/>
    <w:rPr>
      <w:rFonts w:asciiTheme="majorHAnsi" w:eastAsiaTheme="majorEastAsia" w:hAnsiTheme="majorHAnsi" w:cstheme="majorBidi"/>
      <w:sz w:val="28"/>
      <w:szCs w:val="21"/>
    </w:rPr>
  </w:style>
  <w:style w:type="paragraph" w:customStyle="1" w:styleId="reader-word-layer">
    <w:name w:val="reader-word-layer"/>
    <w:basedOn w:val="a"/>
    <w:qFormat/>
    <w:rsid w:val="00DC288A"/>
    <w:pPr>
      <w:widowControl/>
      <w:spacing w:before="100" w:beforeAutospacing="1" w:after="100" w:afterAutospacing="1"/>
      <w:jc w:val="left"/>
    </w:pPr>
    <w:rPr>
      <w:rFonts w:ascii="宋体" w:eastAsia="宋体" w:hAnsi="宋体"/>
      <w:sz w:val="24"/>
      <w:szCs w:val="24"/>
    </w:rPr>
  </w:style>
  <w:style w:type="character" w:customStyle="1" w:styleId="Char0">
    <w:name w:val="批注文字 Char"/>
    <w:basedOn w:val="a0"/>
    <w:link w:val="a4"/>
    <w:uiPriority w:val="99"/>
    <w:semiHidden/>
    <w:qFormat/>
    <w:rsid w:val="00DC288A"/>
  </w:style>
  <w:style w:type="character" w:customStyle="1" w:styleId="Char">
    <w:name w:val="批注主题 Char"/>
    <w:basedOn w:val="Char0"/>
    <w:link w:val="a3"/>
    <w:uiPriority w:val="99"/>
    <w:semiHidden/>
    <w:qFormat/>
    <w:rsid w:val="00DC288A"/>
    <w:rPr>
      <w:b/>
      <w:bCs/>
    </w:rPr>
  </w:style>
  <w:style w:type="paragraph" w:customStyle="1" w:styleId="12">
    <w:name w:val="修订1"/>
    <w:hidden/>
    <w:uiPriority w:val="99"/>
    <w:unhideWhenUsed/>
    <w:qFormat/>
    <w:rsid w:val="00DC288A"/>
    <w:rPr>
      <w:rFonts w:asciiTheme="minorHAnsi" w:eastAsiaTheme="minorEastAsia" w:hAnsiTheme="minorHAnsi" w:cstheme="minorBidi"/>
      <w:kern w:val="2"/>
      <w:sz w:val="21"/>
      <w:szCs w:val="22"/>
    </w:rPr>
  </w:style>
  <w:style w:type="paragraph" w:customStyle="1" w:styleId="21">
    <w:name w:val="列出段落2"/>
    <w:basedOn w:val="a"/>
    <w:uiPriority w:val="99"/>
    <w:unhideWhenUsed/>
    <w:qFormat/>
    <w:rsid w:val="00DC288A"/>
    <w:pPr>
      <w:ind w:firstLineChars="200" w:firstLine="420"/>
    </w:pPr>
  </w:style>
  <w:style w:type="paragraph" w:styleId="af0">
    <w:name w:val="List Paragraph"/>
    <w:basedOn w:val="a"/>
    <w:uiPriority w:val="99"/>
    <w:unhideWhenUsed/>
    <w:rsid w:val="005F2424"/>
    <w:pPr>
      <w:ind w:firstLineChars="200" w:firstLine="420"/>
    </w:pPr>
  </w:style>
  <w:style w:type="paragraph" w:styleId="TOC">
    <w:name w:val="TOC Heading"/>
    <w:basedOn w:val="1"/>
    <w:next w:val="a"/>
    <w:uiPriority w:val="39"/>
    <w:semiHidden/>
    <w:unhideWhenUsed/>
    <w:qFormat/>
    <w:rsid w:val="00A54872"/>
    <w:pPr>
      <w:widowControl/>
      <w:spacing w:before="480" w:line="276" w:lineRule="auto"/>
      <w:jc w:val="left"/>
      <w:outlineLvl w:val="9"/>
    </w:pPr>
    <w:rPr>
      <w:rFonts w:asciiTheme="majorHAnsi" w:eastAsiaTheme="majorEastAsia" w:hAnsiTheme="majorHAnsi" w:cstheme="majorBidi"/>
      <w:b/>
      <w:color w:val="365F91" w:themeColor="accent1" w:themeShade="BF"/>
      <w:sz w:val="28"/>
    </w:rPr>
  </w:style>
  <w:style w:type="character" w:customStyle="1" w:styleId="apple-converted-space">
    <w:name w:val="apple-converted-space"/>
    <w:basedOn w:val="a0"/>
    <w:rsid w:val="00721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09215">
      <w:bodyDiv w:val="1"/>
      <w:marLeft w:val="0"/>
      <w:marRight w:val="0"/>
      <w:marTop w:val="0"/>
      <w:marBottom w:val="0"/>
      <w:divBdr>
        <w:top w:val="none" w:sz="0" w:space="0" w:color="auto"/>
        <w:left w:val="none" w:sz="0" w:space="0" w:color="auto"/>
        <w:bottom w:val="none" w:sz="0" w:space="0" w:color="auto"/>
        <w:right w:val="none" w:sz="0" w:space="0" w:color="auto"/>
      </w:divBdr>
      <w:divsChild>
        <w:div w:id="4988293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skci.com/reports/index167.html" TargetMode="External"/><Relationship Id="rId18" Type="http://schemas.openxmlformats.org/officeDocument/2006/relationships/image" Target="media/image2.png"/><Relationship Id="rId26" Type="http://schemas.openxmlformats.org/officeDocument/2006/relationships/hyperlink" Target="http://libattery.ofweek.com/CAT-36001-lidianchi.html" TargetMode="External"/><Relationship Id="rId3" Type="http://schemas.openxmlformats.org/officeDocument/2006/relationships/numbering" Target="numbering.xml"/><Relationship Id="rId21" Type="http://schemas.openxmlformats.org/officeDocument/2006/relationships/hyperlink" Target="http://huanbao.bjx.com.cn/zt.asp?topic=%ce%db%cb%ae%b4%a6%c0%ed" TargetMode="External"/><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qianzhan.com/report/detail/61af2cac29eb4ffd.html" TargetMode="External"/><Relationship Id="rId17" Type="http://schemas.openxmlformats.org/officeDocument/2006/relationships/hyperlink" Target="http://www.17350.com/" TargetMode="External"/><Relationship Id="rId25" Type="http://schemas.openxmlformats.org/officeDocument/2006/relationships/chart" Target="charts/chart5.xml"/><Relationship Id="rId33"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hyperlink" Target="http://www.17350.com/lengcangche/" TargetMode="External"/><Relationship Id="rId20" Type="http://schemas.openxmlformats.org/officeDocument/2006/relationships/hyperlink" Target="http://www.zzhnkjgs.com/content/?511.html" TargetMode="External"/><Relationship Id="rId29" Type="http://schemas.openxmlformats.org/officeDocument/2006/relationships/hyperlink" Target="http://libattery.ofweek.com/CAT-36001-lidianchi.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chart" Target="charts/chart4.xml"/><Relationship Id="rId32" Type="http://schemas.openxmlformats.org/officeDocument/2006/relationships/hyperlink" Target="http://www.china-nengyuan.com/product/product_tiny_1925.html" TargetMode="External"/><Relationship Id="rId5" Type="http://schemas.microsoft.com/office/2007/relationships/stylesWithEffects" Target="stylesWithEffects.xml"/><Relationship Id="rId15" Type="http://schemas.openxmlformats.org/officeDocument/2006/relationships/chart" Target="charts/chart2.xml"/><Relationship Id="rId23" Type="http://schemas.openxmlformats.org/officeDocument/2006/relationships/hyperlink" Target="http://huanbao.bjx.com.cn/zt.asp?topic=%b9%a4%d2%b5%b7%cf%cb%ae" TargetMode="External"/><Relationship Id="rId28" Type="http://schemas.openxmlformats.org/officeDocument/2006/relationships/hyperlink" Target="http://libattery.ofweek.com/CAT-36001-lidianchi.html"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hart" Target="charts/chart3.xml"/><Relationship Id="rId31" Type="http://schemas.openxmlformats.org/officeDocument/2006/relationships/hyperlink" Target="http://libattery.ofweek.com/CAT-36001-lidianchi.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1.xml"/><Relationship Id="rId22" Type="http://schemas.openxmlformats.org/officeDocument/2006/relationships/hyperlink" Target="http://huanbao.bjx.com.cn/zt.asp?topic=%c9%fa%bb%ee%ce%db%cb%ae" TargetMode="External"/><Relationship Id="rId27" Type="http://schemas.openxmlformats.org/officeDocument/2006/relationships/chart" Target="charts/chart6.xml"/><Relationship Id="rId30" Type="http://schemas.openxmlformats.org/officeDocument/2006/relationships/hyperlink" Target="http://libattery.ofweek.com/CAT-36001-lidianchi.html" TargetMode="Externa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3.xml.rels><?xml version="1.0" encoding="UTF-8" standalone="yes"?>
<Relationships xmlns="http://schemas.openxmlformats.org/package/2006/relationships"><Relationship Id="rId1" Type="http://schemas.openxmlformats.org/officeDocument/2006/relationships/oleObject" Target="file:///E:\&#21672;&#35810;&#39033;&#30446;\2016\&#19968;&#25302;&#40657;&#40857;&#27743;&#21518;&#35780;&#20215;&#39033;&#30446;\&#19968;&#25302;&#21518;&#35780;&#20215;&#25253;&#21578;\Book1.xlsx"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image" Target="../media/image3.jpeg"/></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___4.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598150840901011E-2"/>
          <c:y val="4.5830834613165734E-2"/>
          <c:w val="0.77743083935130897"/>
          <c:h val="0.8507567668592505"/>
        </c:manualLayout>
      </c:layout>
      <c:lineChart>
        <c:grouping val="standard"/>
        <c:varyColors val="0"/>
        <c:ser>
          <c:idx val="0"/>
          <c:order val="0"/>
          <c:tx>
            <c:strRef>
              <c:f>Sheet1!$B$1</c:f>
              <c:strCache>
                <c:ptCount val="1"/>
                <c:pt idx="0">
                  <c:v>主营业务收入</c:v>
                </c:pt>
              </c:strCache>
            </c:strRef>
          </c:tx>
          <c:marker>
            <c:symbol val="none"/>
          </c:marker>
          <c:dLbls>
            <c:dLbl>
              <c:idx val="0"/>
              <c:layout>
                <c:manualLayout>
                  <c:x val="-5.5749128919860613E-2"/>
                  <c:y val="4.1259888565808735E-2"/>
                </c:manualLayout>
              </c:layout>
              <c:tx>
                <c:rich>
                  <a:bodyPr/>
                  <a:lstStyle/>
                  <a:p>
                    <a:r>
                      <a:rPr lang="zh-CN" altLang="en-US"/>
                      <a:t> </a:t>
                    </a:r>
                    <a:r>
                      <a:rPr lang="en-US" altLang="zh-CN"/>
                      <a:t>2881.07</a:t>
                    </a:r>
                  </a:p>
                </c:rich>
              </c:tx>
              <c:dLblPos val="r"/>
              <c:showLegendKey val="0"/>
              <c:showVal val="1"/>
              <c:showCatName val="0"/>
              <c:showSerName val="1"/>
              <c:showPercent val="0"/>
              <c:showBubbleSize val="0"/>
            </c:dLbl>
            <c:dLbl>
              <c:idx val="1"/>
              <c:layout>
                <c:manualLayout>
                  <c:x val="-5.1103368176538905E-2"/>
                  <c:y val="-7.0141810561881707E-2"/>
                </c:manualLayout>
              </c:layout>
              <c:tx>
                <c:rich>
                  <a:bodyPr/>
                  <a:lstStyle/>
                  <a:p>
                    <a:r>
                      <a:rPr lang="zh-CN" altLang="en-US"/>
                      <a:t> </a:t>
                    </a:r>
                    <a:r>
                      <a:rPr lang="en-US" altLang="zh-CN"/>
                      <a:t>3395.16</a:t>
                    </a:r>
                  </a:p>
                </c:rich>
              </c:tx>
              <c:dLblPos val="r"/>
              <c:showLegendKey val="0"/>
              <c:showVal val="1"/>
              <c:showCatName val="0"/>
              <c:showSerName val="1"/>
              <c:showPercent val="0"/>
              <c:showBubbleSize val="0"/>
            </c:dLbl>
            <c:dLbl>
              <c:idx val="2"/>
              <c:layout>
                <c:manualLayout>
                  <c:x val="-5.3426289465525724E-2"/>
                  <c:y val="-7.2852066027707635E-2"/>
                </c:manualLayout>
              </c:layout>
              <c:tx>
                <c:rich>
                  <a:bodyPr/>
                  <a:lstStyle/>
                  <a:p>
                    <a:r>
                      <a:rPr lang="zh-CN" altLang="en-US"/>
                      <a:t> </a:t>
                    </a:r>
                    <a:r>
                      <a:rPr lang="en-US" altLang="zh-CN"/>
                      <a:t>3734.44</a:t>
                    </a:r>
                  </a:p>
                </c:rich>
              </c:tx>
              <c:dLblPos val="r"/>
              <c:showLegendKey val="0"/>
              <c:showVal val="1"/>
              <c:showCatName val="0"/>
              <c:showSerName val="1"/>
              <c:showPercent val="0"/>
              <c:showBubbleSize val="0"/>
            </c:dLbl>
            <c:dLbl>
              <c:idx val="3"/>
              <c:layout>
                <c:manualLayout>
                  <c:x val="-6.0394889663182405E-2"/>
                  <c:y val="-4.5385877422394097E-2"/>
                </c:manualLayout>
              </c:layout>
              <c:tx>
                <c:rich>
                  <a:bodyPr/>
                  <a:lstStyle/>
                  <a:p>
                    <a:r>
                      <a:rPr lang="en-US" altLang="zh-CN"/>
                      <a:t>4139.12</a:t>
                    </a:r>
                  </a:p>
                </c:rich>
              </c:tx>
              <c:dLblPos val="r"/>
              <c:showLegendKey val="0"/>
              <c:showVal val="1"/>
              <c:showCatName val="0"/>
              <c:showSerName val="1"/>
              <c:showPercent val="0"/>
              <c:showBubbleSize val="0"/>
            </c:dLbl>
            <c:dLbl>
              <c:idx val="4"/>
              <c:layout>
                <c:manualLayout>
                  <c:x val="-8.9595388254270436E-2"/>
                  <c:y val="-7.2584136104909838E-2"/>
                </c:manualLayout>
              </c:layout>
              <c:tx>
                <c:rich>
                  <a:bodyPr/>
                  <a:lstStyle/>
                  <a:p>
                    <a:r>
                      <a:rPr lang="zh-CN" altLang="en-US"/>
                      <a:t>主营业务收入 </a:t>
                    </a:r>
                    <a:r>
                      <a:rPr lang="en-US" altLang="zh-CN"/>
                      <a:t>4164.45</a:t>
                    </a:r>
                  </a:p>
                </c:rich>
              </c:tx>
              <c:dLblPos val="r"/>
              <c:showLegendKey val="0"/>
              <c:showVal val="1"/>
              <c:showCatName val="0"/>
              <c:showSerName val="1"/>
              <c:showPercent val="0"/>
              <c:showBubbleSize val="0"/>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r"/>
            <c:showLegendKey val="0"/>
            <c:showVal val="1"/>
            <c:showCatName val="0"/>
            <c:showSerName val="1"/>
            <c:showPercent val="0"/>
            <c:showBubbleSize val="0"/>
            <c:showLeaderLines val="0"/>
            <c:extLst>
              <c:ext xmlns:c15="http://schemas.microsoft.com/office/drawing/2012/chart" uri="{CE6537A1-D6FC-4f65-9D91-7224C49458BB}">
                <c15:layout/>
                <c15:showLeaderLines val="0"/>
                <c15:leaderLines/>
              </c:ext>
            </c:extLst>
          </c:dLbls>
          <c:cat>
            <c:numRef>
              <c:f>Sheet1!$A$2:$A$6</c:f>
              <c:numCache>
                <c:formatCode>General</c:formatCode>
                <c:ptCount val="5"/>
                <c:pt idx="0">
                  <c:v>2011</c:v>
                </c:pt>
                <c:pt idx="1">
                  <c:v>2012</c:v>
                </c:pt>
                <c:pt idx="2">
                  <c:v>2013</c:v>
                </c:pt>
                <c:pt idx="3">
                  <c:v>2014</c:v>
                </c:pt>
                <c:pt idx="4">
                  <c:v>2015</c:v>
                </c:pt>
              </c:numCache>
            </c:numRef>
          </c:cat>
          <c:val>
            <c:numRef>
              <c:f>Sheet1!$B$2:$B$6</c:f>
              <c:numCache>
                <c:formatCode>General</c:formatCode>
                <c:ptCount val="5"/>
                <c:pt idx="0">
                  <c:v>2881.07</c:v>
                </c:pt>
                <c:pt idx="1">
                  <c:v>3395.16</c:v>
                </c:pt>
                <c:pt idx="2">
                  <c:v>3734.44</c:v>
                </c:pt>
                <c:pt idx="3">
                  <c:v>4139.1200000000044</c:v>
                </c:pt>
                <c:pt idx="4">
                  <c:v>4164.45</c:v>
                </c:pt>
              </c:numCache>
            </c:numRef>
          </c:val>
          <c:smooth val="0"/>
        </c:ser>
        <c:dLbls>
          <c:showLegendKey val="0"/>
          <c:showVal val="1"/>
          <c:showCatName val="0"/>
          <c:showSerName val="0"/>
          <c:showPercent val="0"/>
          <c:showBubbleSize val="0"/>
        </c:dLbls>
        <c:marker val="1"/>
        <c:smooth val="0"/>
        <c:axId val="227073408"/>
        <c:axId val="227076352"/>
      </c:lineChart>
      <c:lineChart>
        <c:grouping val="standard"/>
        <c:varyColors val="0"/>
        <c:ser>
          <c:idx val="1"/>
          <c:order val="1"/>
          <c:tx>
            <c:strRef>
              <c:f>Sheet1!$C$1</c:f>
              <c:strCache>
                <c:ptCount val="1"/>
                <c:pt idx="0">
                  <c:v>同比增长</c:v>
                </c:pt>
              </c:strCache>
            </c:strRef>
          </c:tx>
          <c:marker>
            <c:symbol val="none"/>
          </c:marker>
          <c:dLbls>
            <c:dLbl>
              <c:idx val="0"/>
              <c:tx>
                <c:rich>
                  <a:bodyPr/>
                  <a:lstStyle/>
                  <a:p>
                    <a:r>
                      <a:rPr lang="en-US" altLang="en-US">
                        <a:solidFill>
                          <a:sysClr val="windowText" lastClr="000000"/>
                        </a:solidFill>
                      </a:rPr>
                      <a:t>3</a:t>
                    </a:r>
                    <a:r>
                      <a:rPr lang="en-US" altLang="en-US"/>
                      <a:t>6.87</a:t>
                    </a:r>
                    <a:r>
                      <a:rPr lang="en-US" altLang="zh-CN"/>
                      <a:t>%</a:t>
                    </a:r>
                    <a:endParaRPr lang="en-US" altLang="en-US"/>
                  </a:p>
                </c:rich>
              </c:tx>
              <c:dLblPos val="r"/>
              <c:showLegendKey val="0"/>
              <c:showVal val="1"/>
              <c:showCatName val="0"/>
              <c:showSerName val="1"/>
              <c:showPercent val="0"/>
              <c:showBubbleSize val="0"/>
              <c:extLst>
                <c:ext xmlns:c15="http://schemas.microsoft.com/office/drawing/2012/chart" uri="{CE6537A1-D6FC-4f65-9D91-7224C49458BB}"/>
              </c:extLst>
            </c:dLbl>
            <c:dLbl>
              <c:idx val="1"/>
              <c:tx>
                <c:rich>
                  <a:bodyPr/>
                  <a:lstStyle/>
                  <a:p>
                    <a:r>
                      <a:rPr lang="en-US" altLang="en-US">
                        <a:solidFill>
                          <a:sysClr val="windowText" lastClr="000000"/>
                        </a:solidFill>
                      </a:rPr>
                      <a:t>1</a:t>
                    </a:r>
                    <a:r>
                      <a:rPr lang="en-US" altLang="en-US"/>
                      <a:t>7.84</a:t>
                    </a:r>
                    <a:r>
                      <a:rPr lang="en-US" altLang="zh-CN"/>
                      <a:t>%</a:t>
                    </a:r>
                    <a:endParaRPr lang="en-US" altLang="en-US"/>
                  </a:p>
                </c:rich>
              </c:tx>
              <c:dLblPos val="r"/>
              <c:showLegendKey val="0"/>
              <c:showVal val="1"/>
              <c:showCatName val="0"/>
              <c:showSerName val="1"/>
              <c:showPercent val="0"/>
              <c:showBubbleSize val="0"/>
              <c:extLst>
                <c:ext xmlns:c15="http://schemas.microsoft.com/office/drawing/2012/chart" uri="{CE6537A1-D6FC-4f65-9D91-7224C49458BB}"/>
              </c:extLst>
            </c:dLbl>
            <c:dLbl>
              <c:idx val="2"/>
              <c:tx>
                <c:rich>
                  <a:bodyPr/>
                  <a:lstStyle/>
                  <a:p>
                    <a:r>
                      <a:rPr lang="en-US" altLang="en-US">
                        <a:solidFill>
                          <a:sysClr val="windowText" lastClr="000000"/>
                        </a:solidFill>
                      </a:rPr>
                      <a:t>9</a:t>
                    </a:r>
                    <a:r>
                      <a:rPr lang="en-US" altLang="en-US"/>
                      <a:t>.99</a:t>
                    </a:r>
                    <a:r>
                      <a:rPr lang="en-US" altLang="zh-CN"/>
                      <a:t>%</a:t>
                    </a:r>
                    <a:endParaRPr lang="en-US" altLang="en-US"/>
                  </a:p>
                </c:rich>
              </c:tx>
              <c:dLblPos val="r"/>
              <c:showLegendKey val="0"/>
              <c:showVal val="1"/>
              <c:showCatName val="0"/>
              <c:showSerName val="1"/>
              <c:showPercent val="0"/>
              <c:showBubbleSize val="0"/>
              <c:extLst>
                <c:ext xmlns:c15="http://schemas.microsoft.com/office/drawing/2012/chart" uri="{CE6537A1-D6FC-4f65-9D91-7224C49458BB}"/>
              </c:extLst>
            </c:dLbl>
            <c:dLbl>
              <c:idx val="3"/>
              <c:layout>
                <c:manualLayout>
                  <c:x val="-3.3061339458040649E-2"/>
                  <c:y val="-4.6786297140882137E-2"/>
                </c:manualLayout>
              </c:layout>
              <c:tx>
                <c:rich>
                  <a:bodyPr/>
                  <a:lstStyle/>
                  <a:p>
                    <a:r>
                      <a:rPr lang="en-US" altLang="en-US">
                        <a:solidFill>
                          <a:sysClr val="windowText" lastClr="000000"/>
                        </a:solidFill>
                      </a:rPr>
                      <a:t>2</a:t>
                    </a:r>
                    <a:r>
                      <a:rPr lang="en-US" altLang="en-US"/>
                      <a:t>.29</a:t>
                    </a:r>
                    <a:r>
                      <a:rPr lang="en-US" altLang="zh-CN"/>
                      <a:t>%</a:t>
                    </a:r>
                    <a:endParaRPr lang="en-US" altLang="en-US"/>
                  </a:p>
                </c:rich>
              </c:tx>
              <c:dLblPos val="r"/>
              <c:showLegendKey val="0"/>
              <c:showVal val="1"/>
              <c:showCatName val="0"/>
              <c:showSerName val="1"/>
              <c:showPercent val="0"/>
              <c:showBubbleSize val="0"/>
              <c:extLst>
                <c:ext xmlns:c15="http://schemas.microsoft.com/office/drawing/2012/chart" uri="{CE6537A1-D6FC-4f65-9D91-7224C49458BB}">
                  <c15:layout/>
                </c:ext>
              </c:extLst>
            </c:dLbl>
            <c:dLbl>
              <c:idx val="4"/>
              <c:layout>
                <c:manualLayout>
                  <c:x val="-4.1877696646851433E-2"/>
                  <c:y val="-4.3187351206964555E-2"/>
                </c:manualLayout>
              </c:layout>
              <c:tx>
                <c:rich>
                  <a:bodyPr/>
                  <a:lstStyle/>
                  <a:p>
                    <a:r>
                      <a:rPr lang="en-US" altLang="en-US">
                        <a:solidFill>
                          <a:sysClr val="windowText" lastClr="000000"/>
                        </a:solidFill>
                      </a:rPr>
                      <a:t>0</a:t>
                    </a:r>
                    <a:r>
                      <a:rPr lang="en-US" altLang="en-US"/>
                      <a:t>.8</a:t>
                    </a:r>
                    <a:r>
                      <a:rPr lang="en-US" altLang="zh-CN"/>
                      <a:t>%</a:t>
                    </a:r>
                    <a:endParaRPr lang="en-US" altLang="en-US"/>
                  </a:p>
                </c:rich>
              </c:tx>
              <c:dLblPos val="r"/>
              <c:showLegendKey val="0"/>
              <c:showVal val="1"/>
              <c:showCatName val="0"/>
              <c:showSerName val="1"/>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endParaRPr lang="zh-CN"/>
              </a:p>
            </c:txPr>
            <c:dLblPos val="r"/>
            <c:showLegendKey val="0"/>
            <c:showVal val="1"/>
            <c:showCatName val="0"/>
            <c:showSerName val="1"/>
            <c:showPercent val="0"/>
            <c:showBubbleSize val="0"/>
            <c:showLeaderLines val="0"/>
            <c:extLst>
              <c:ext xmlns:c15="http://schemas.microsoft.com/office/drawing/2012/chart" uri="{CE6537A1-D6FC-4f65-9D91-7224C49458BB}">
                <c15:layout/>
                <c15:showLeaderLines val="0"/>
                <c15:leaderLines/>
              </c:ext>
            </c:extLst>
          </c:dLbls>
          <c:cat>
            <c:numRef>
              <c:f>Sheet1!$A$2:$A$6</c:f>
              <c:numCache>
                <c:formatCode>General</c:formatCode>
                <c:ptCount val="5"/>
                <c:pt idx="0">
                  <c:v>2011</c:v>
                </c:pt>
                <c:pt idx="1">
                  <c:v>2012</c:v>
                </c:pt>
                <c:pt idx="2">
                  <c:v>2013</c:v>
                </c:pt>
                <c:pt idx="3">
                  <c:v>2014</c:v>
                </c:pt>
                <c:pt idx="4">
                  <c:v>2015</c:v>
                </c:pt>
              </c:numCache>
            </c:numRef>
          </c:cat>
          <c:val>
            <c:numRef>
              <c:f>Sheet1!$C$2:$C$6</c:f>
              <c:numCache>
                <c:formatCode>General</c:formatCode>
                <c:ptCount val="5"/>
                <c:pt idx="0">
                  <c:v>0.36870000000000008</c:v>
                </c:pt>
                <c:pt idx="1">
                  <c:v>0.17840000000000344</c:v>
                </c:pt>
                <c:pt idx="2">
                  <c:v>9.9900000000000766E-2</c:v>
                </c:pt>
                <c:pt idx="3">
                  <c:v>2.2900000000000212E-2</c:v>
                </c:pt>
                <c:pt idx="4">
                  <c:v>8.0000000000000227E-3</c:v>
                </c:pt>
              </c:numCache>
            </c:numRef>
          </c:val>
          <c:smooth val="0"/>
        </c:ser>
        <c:dLbls>
          <c:showLegendKey val="0"/>
          <c:showVal val="1"/>
          <c:showCatName val="0"/>
          <c:showSerName val="0"/>
          <c:showPercent val="0"/>
          <c:showBubbleSize val="0"/>
        </c:dLbls>
        <c:marker val="1"/>
        <c:smooth val="0"/>
        <c:axId val="227221504"/>
        <c:axId val="227223040"/>
      </c:lineChart>
      <c:catAx>
        <c:axId val="227073408"/>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076352"/>
        <c:crosses val="autoZero"/>
        <c:auto val="1"/>
        <c:lblAlgn val="ctr"/>
        <c:lblOffset val="100"/>
        <c:noMultiLvlLbl val="0"/>
      </c:catAx>
      <c:valAx>
        <c:axId val="227076352"/>
        <c:scaling>
          <c:orientation val="minMax"/>
          <c:max val="5000"/>
          <c:min val="1000"/>
        </c:scaling>
        <c:delete val="0"/>
        <c:axPos val="l"/>
        <c:majorGridlines/>
        <c:numFmt formatCode="General" sourceLinked="1"/>
        <c:majorTickMark val="out"/>
        <c:minorTickMark val="out"/>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073408"/>
        <c:crosses val="autoZero"/>
        <c:crossBetween val="between"/>
        <c:majorUnit val="1000"/>
        <c:minorUnit val="50"/>
      </c:valAx>
      <c:catAx>
        <c:axId val="227221504"/>
        <c:scaling>
          <c:orientation val="minMax"/>
        </c:scaling>
        <c:delete val="1"/>
        <c:axPos val="b"/>
        <c:numFmt formatCode="General" sourceLinked="1"/>
        <c:majorTickMark val="out"/>
        <c:minorTickMark val="none"/>
        <c:tickLblPos val="none"/>
        <c:crossAx val="227223040"/>
        <c:crosses val="autoZero"/>
        <c:auto val="1"/>
        <c:lblAlgn val="ctr"/>
        <c:lblOffset val="100"/>
        <c:noMultiLvlLbl val="0"/>
      </c:catAx>
      <c:valAx>
        <c:axId val="227223040"/>
        <c:scaling>
          <c:orientation val="minMax"/>
          <c:max val="0.4"/>
          <c:min val="0"/>
        </c:scaling>
        <c:delete val="0"/>
        <c:axPos val="r"/>
        <c:numFmt formatCode="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221504"/>
        <c:crosses val="max"/>
        <c:crossBetween val="between"/>
        <c:majorUnit val="5.0000000000000114E-2"/>
      </c:valAx>
    </c:plotArea>
    <c:plotVisOnly val="1"/>
    <c:dispBlanksAs val="gap"/>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系列 1</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100" b="1"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Sheet1!$A$2:$A$11</c:f>
              <c:strCache>
                <c:ptCount val="10"/>
                <c:pt idx="0">
                  <c:v>2006年</c:v>
                </c:pt>
                <c:pt idx="1">
                  <c:v>2007年</c:v>
                </c:pt>
                <c:pt idx="2">
                  <c:v>2008年</c:v>
                </c:pt>
                <c:pt idx="3">
                  <c:v>2009年</c:v>
                </c:pt>
                <c:pt idx="4">
                  <c:v>2010年</c:v>
                </c:pt>
                <c:pt idx="5">
                  <c:v>2011年</c:v>
                </c:pt>
                <c:pt idx="6">
                  <c:v>2012年</c:v>
                </c:pt>
                <c:pt idx="7">
                  <c:v>2013年</c:v>
                </c:pt>
                <c:pt idx="8">
                  <c:v>2014年</c:v>
                </c:pt>
                <c:pt idx="9">
                  <c:v>2015年</c:v>
                </c:pt>
              </c:strCache>
            </c:strRef>
          </c:cat>
          <c:val>
            <c:numRef>
              <c:f>Sheet1!$B$2:$B$11</c:f>
              <c:numCache>
                <c:formatCode>General</c:formatCode>
                <c:ptCount val="10"/>
                <c:pt idx="0">
                  <c:v>387199</c:v>
                </c:pt>
                <c:pt idx="1">
                  <c:v>537112</c:v>
                </c:pt>
                <c:pt idx="2">
                  <c:v>622387</c:v>
                </c:pt>
                <c:pt idx="3">
                  <c:v>844756</c:v>
                </c:pt>
                <c:pt idx="4">
                  <c:v>1099679</c:v>
                </c:pt>
                <c:pt idx="5">
                  <c:v>876689</c:v>
                </c:pt>
                <c:pt idx="6">
                  <c:v>839204</c:v>
                </c:pt>
                <c:pt idx="7">
                  <c:v>1243912</c:v>
                </c:pt>
                <c:pt idx="8">
                  <c:v>1128190</c:v>
                </c:pt>
                <c:pt idx="9">
                  <c:v>967992</c:v>
                </c:pt>
              </c:numCache>
            </c:numRef>
          </c:val>
        </c:ser>
        <c:dLbls>
          <c:showLegendKey val="0"/>
          <c:showVal val="1"/>
          <c:showCatName val="0"/>
          <c:showSerName val="0"/>
          <c:showPercent val="0"/>
          <c:showBubbleSize val="0"/>
        </c:dLbls>
        <c:gapWidth val="150"/>
        <c:axId val="227475456"/>
        <c:axId val="227478144"/>
      </c:barChart>
      <c:catAx>
        <c:axId val="227475456"/>
        <c:scaling>
          <c:orientation val="minMax"/>
        </c:scaling>
        <c:delete val="0"/>
        <c:axPos val="b"/>
        <c:majorTickMark val="out"/>
        <c:minorTickMark val="none"/>
        <c:tickLblPos val="nextTo"/>
        <c:txPr>
          <a:bodyPr rot="-6000000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crossAx val="227478144"/>
        <c:crosses val="autoZero"/>
        <c:auto val="1"/>
        <c:lblAlgn val="ctr"/>
        <c:lblOffset val="100"/>
        <c:noMultiLvlLbl val="0"/>
      </c:catAx>
      <c:valAx>
        <c:axId val="227478144"/>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475456"/>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zh-CN" sz="1400" b="1" i="0" u="none" strike="noStrike" baseline="0">
                <a:effectLst/>
                <a:latin typeface="仿宋_GB2312" pitchFamily="49" charset="-122"/>
                <a:ea typeface="仿宋_GB2312" pitchFamily="49" charset="-122"/>
              </a:rPr>
              <a:t>图</a:t>
            </a:r>
            <a:r>
              <a:rPr lang="en-US" altLang="zh-CN" sz="1400" b="1" i="0" u="none" strike="noStrike" baseline="0">
                <a:effectLst/>
                <a:latin typeface="仿宋_GB2312" pitchFamily="49" charset="-122"/>
                <a:ea typeface="仿宋_GB2312" pitchFamily="49" charset="-122"/>
              </a:rPr>
              <a:t>5</a:t>
            </a:r>
            <a:r>
              <a:rPr lang="zh-CN" altLang="zh-CN" sz="1400" b="1" i="0" u="none" strike="noStrike" baseline="0">
                <a:effectLst/>
                <a:latin typeface="仿宋_GB2312" pitchFamily="49" charset="-122"/>
                <a:ea typeface="仿宋_GB2312" pitchFamily="49" charset="-122"/>
              </a:rPr>
              <a:t>：农机工业历年增长情况图     </a:t>
            </a:r>
            <a:r>
              <a:rPr lang="zh-CN" altLang="zh-CN" sz="1400" b="0" i="0" u="none" strike="noStrike" baseline="0">
                <a:effectLst/>
                <a:latin typeface="仿宋_GB2312" pitchFamily="49" charset="-122"/>
                <a:ea typeface="仿宋_GB2312" pitchFamily="49" charset="-122"/>
              </a:rPr>
              <a:t>单位：万元</a:t>
            </a:r>
            <a:endParaRPr lang="zh-CN" altLang="en-US" sz="1400">
              <a:latin typeface="仿宋_GB2312" pitchFamily="49" charset="-122"/>
              <a:ea typeface="仿宋_GB2312" pitchFamily="49" charset="-122"/>
            </a:endParaRPr>
          </a:p>
        </c:rich>
      </c:tx>
      <c:layout>
        <c:manualLayout>
          <c:xMode val="edge"/>
          <c:yMode val="edge"/>
          <c:x val="0.27733196343926697"/>
          <c:y val="2.9031642857891005E-2"/>
        </c:manualLayout>
      </c:layout>
      <c:overlay val="0"/>
    </c:title>
    <c:autoTitleDeleted val="0"/>
    <c:plotArea>
      <c:layout/>
      <c:lineChart>
        <c:grouping val="standard"/>
        <c:varyColors val="0"/>
        <c:ser>
          <c:idx val="0"/>
          <c:order val="0"/>
          <c:tx>
            <c:strRef>
              <c:f>农机工业统计!$E$19</c:f>
              <c:strCache>
                <c:ptCount val="1"/>
                <c:pt idx="0">
                  <c:v>利润总额</c:v>
                </c:pt>
              </c:strCache>
            </c:strRef>
          </c:tx>
          <c:dLbls>
            <c:dLbl>
              <c:idx val="0"/>
              <c:layout>
                <c:manualLayout>
                  <c:x val="0"/>
                  <c:y val="-2.488426530676230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4986494454407025E-2"/>
                  <c:y val="-3.317902040901644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2479741681612018E-2"/>
                  <c:y val="-3.317902040901644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4986494454407025E-2"/>
                  <c:y val="-2.488426530676230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4986494454407025E-2"/>
                  <c:y val="-3.73263979601434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1.9981992605876121E-2"/>
                  <c:y val="-3.73263979601434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1.4986494454407025E-2"/>
                  <c:y val="-3.73263979601434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2.2479741681612018E-2"/>
                  <c:y val="-3.317902040901644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1.2488745378672502E-2"/>
                  <c:y val="-3.732639796014345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1.4986494454407025E-2"/>
                  <c:y val="-2.903164285789030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农机工业统计!$D$20:$D$29</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农机工业统计!$E$20:$E$29</c:f>
              <c:numCache>
                <c:formatCode>0;_뀂</c:formatCode>
                <c:ptCount val="10"/>
                <c:pt idx="0">
                  <c:v>84.1</c:v>
                </c:pt>
                <c:pt idx="1">
                  <c:v>78.2</c:v>
                </c:pt>
                <c:pt idx="2" formatCode="General">
                  <c:v>102</c:v>
                </c:pt>
                <c:pt idx="3" formatCode="General">
                  <c:v>129</c:v>
                </c:pt>
                <c:pt idx="4" formatCode="General">
                  <c:v>181</c:v>
                </c:pt>
                <c:pt idx="5" formatCode="General">
                  <c:v>192</c:v>
                </c:pt>
                <c:pt idx="6" formatCode="General">
                  <c:v>227</c:v>
                </c:pt>
                <c:pt idx="7" formatCode="General">
                  <c:v>244</c:v>
                </c:pt>
                <c:pt idx="8" formatCode="General">
                  <c:v>234</c:v>
                </c:pt>
                <c:pt idx="9" formatCode="General">
                  <c:v>260</c:v>
                </c:pt>
              </c:numCache>
            </c:numRef>
          </c:val>
          <c:smooth val="0"/>
        </c:ser>
        <c:ser>
          <c:idx val="1"/>
          <c:order val="1"/>
          <c:tx>
            <c:strRef>
              <c:f>农机工业统计!$F$19</c:f>
              <c:strCache>
                <c:ptCount val="1"/>
                <c:pt idx="0">
                  <c:v>主营业务收入</c:v>
                </c:pt>
              </c:strCache>
            </c:strRef>
          </c:tx>
          <c:dLbls>
            <c:spPr>
              <a:noFill/>
              <a:ln>
                <a:noFill/>
              </a:ln>
              <a:effectLst/>
            </c:spPr>
            <c:txPr>
              <a:bodyPr rot="0" spcFirstLastPara="0" vertOverflow="ellipsis" vert="horz" wrap="square" lIns="38100" tIns="19050" rIns="38100" bIns="19050" anchor="ctr" anchorCtr="1"/>
              <a:lstStyle/>
              <a:p>
                <a:pPr algn="ctr">
                  <a:defRPr lang="zh-CN" sz="1000" b="0" i="0" u="none" strike="noStrike" kern="1200" baseline="0">
                    <a:solidFill>
                      <a:schemeClr val="tx1"/>
                    </a:solidFill>
                    <a:latin typeface="+mn-lt"/>
                    <a:ea typeface="+mn-ea"/>
                    <a:cs typeface="+mn-cs"/>
                  </a:defRPr>
                </a:pPr>
                <a:endParaRPr lang="zh-CN"/>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农机工业统计!$D$20:$D$29</c:f>
              <c:numCache>
                <c:formatCode>General</c:formatCode>
                <c:ptCount val="10"/>
                <c:pt idx="0">
                  <c:v>2006</c:v>
                </c:pt>
                <c:pt idx="1">
                  <c:v>2007</c:v>
                </c:pt>
                <c:pt idx="2">
                  <c:v>2008</c:v>
                </c:pt>
                <c:pt idx="3">
                  <c:v>2009</c:v>
                </c:pt>
                <c:pt idx="4">
                  <c:v>2010</c:v>
                </c:pt>
                <c:pt idx="5">
                  <c:v>2011</c:v>
                </c:pt>
                <c:pt idx="6">
                  <c:v>2012</c:v>
                </c:pt>
                <c:pt idx="7">
                  <c:v>2013</c:v>
                </c:pt>
                <c:pt idx="8">
                  <c:v>2014</c:v>
                </c:pt>
                <c:pt idx="9">
                  <c:v>2015</c:v>
                </c:pt>
              </c:numCache>
            </c:numRef>
          </c:cat>
          <c:val>
            <c:numRef>
              <c:f>农机工业统计!$F$20:$F$29</c:f>
              <c:numCache>
                <c:formatCode>General</c:formatCode>
                <c:ptCount val="10"/>
                <c:pt idx="0" formatCode="0_ ">
                  <c:v>1276</c:v>
                </c:pt>
                <c:pt idx="1">
                  <c:v>1485</c:v>
                </c:pt>
                <c:pt idx="2">
                  <c:v>1889</c:v>
                </c:pt>
                <c:pt idx="3" formatCode="0_ ">
                  <c:v>2265</c:v>
                </c:pt>
                <c:pt idx="4" formatCode="0_ ">
                  <c:v>2606</c:v>
                </c:pt>
                <c:pt idx="5" formatCode="0_ ">
                  <c:v>2878</c:v>
                </c:pt>
                <c:pt idx="6">
                  <c:v>3351</c:v>
                </c:pt>
                <c:pt idx="7">
                  <c:v>3780</c:v>
                </c:pt>
                <c:pt idx="8">
                  <c:v>4180</c:v>
                </c:pt>
                <c:pt idx="9">
                  <c:v>4523</c:v>
                </c:pt>
              </c:numCache>
            </c:numRef>
          </c:val>
          <c:smooth val="0"/>
        </c:ser>
        <c:dLbls>
          <c:showLegendKey val="0"/>
          <c:showVal val="1"/>
          <c:showCatName val="0"/>
          <c:showSerName val="0"/>
          <c:showPercent val="0"/>
          <c:showBubbleSize val="0"/>
        </c:dLbls>
        <c:marker val="1"/>
        <c:smooth val="0"/>
        <c:axId val="227515776"/>
        <c:axId val="227525760"/>
      </c:lineChart>
      <c:catAx>
        <c:axId val="227515776"/>
        <c:scaling>
          <c:orientation val="minMax"/>
        </c:scaling>
        <c:delete val="0"/>
        <c:axPos val="b"/>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525760"/>
        <c:crosses val="autoZero"/>
        <c:auto val="1"/>
        <c:lblAlgn val="ctr"/>
        <c:lblOffset val="100"/>
        <c:noMultiLvlLbl val="0"/>
      </c:catAx>
      <c:valAx>
        <c:axId val="227525760"/>
        <c:scaling>
          <c:orientation val="minMax"/>
        </c:scaling>
        <c:delete val="0"/>
        <c:axPos val="l"/>
        <c:majorGridlines/>
        <c:numFmt formatCode="0;_뀂"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515776"/>
        <c:crosses val="autoZero"/>
        <c:crossBetween val="between"/>
      </c:valAx>
    </c:plotArea>
    <c:legend>
      <c:legendPos val="b"/>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Sheet1!$B$2:$F$2</c:f>
              <c:strCache>
                <c:ptCount val="5"/>
                <c:pt idx="0">
                  <c:v>2011年</c:v>
                </c:pt>
                <c:pt idx="1">
                  <c:v>2012年</c:v>
                </c:pt>
                <c:pt idx="2">
                  <c:v>2013年</c:v>
                </c:pt>
                <c:pt idx="3">
                  <c:v>2014年</c:v>
                </c:pt>
                <c:pt idx="4">
                  <c:v>2015年</c:v>
                </c:pt>
              </c:strCache>
            </c:strRef>
          </c:cat>
          <c:val>
            <c:numRef>
              <c:f>Sheet1!$B$3:$F$3</c:f>
              <c:numCache>
                <c:formatCode>General</c:formatCode>
                <c:ptCount val="5"/>
                <c:pt idx="0">
                  <c:v>121</c:v>
                </c:pt>
                <c:pt idx="1">
                  <c:v>132</c:v>
                </c:pt>
                <c:pt idx="2">
                  <c:v>168</c:v>
                </c:pt>
                <c:pt idx="3">
                  <c:v>222</c:v>
                </c:pt>
                <c:pt idx="4">
                  <c:v>217</c:v>
                </c:pt>
              </c:numCache>
            </c:numRef>
          </c:val>
        </c:ser>
        <c:dLbls>
          <c:showLegendKey val="0"/>
          <c:showVal val="1"/>
          <c:showCatName val="0"/>
          <c:showSerName val="0"/>
          <c:showPercent val="0"/>
          <c:showBubbleSize val="0"/>
        </c:dLbls>
        <c:gapWidth val="150"/>
        <c:axId val="227684352"/>
        <c:axId val="227687040"/>
      </c:barChart>
      <c:catAx>
        <c:axId val="227684352"/>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687040"/>
        <c:crosses val="autoZero"/>
        <c:auto val="1"/>
        <c:lblAlgn val="ctr"/>
        <c:lblOffset val="100"/>
        <c:noMultiLvlLbl val="0"/>
      </c:catAx>
      <c:valAx>
        <c:axId val="22768704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684352"/>
        <c:crosses val="autoZero"/>
        <c:crossBetween val="between"/>
      </c:valAx>
      <c:spPr>
        <a:solidFill>
          <a:schemeClr val="bg1"/>
        </a:solidFill>
        <a:ln>
          <a:noFill/>
        </a:ln>
        <a:effectLst/>
      </c:spPr>
    </c:plotArea>
    <c:plotVisOnly val="1"/>
    <c:dispBlanksAs val="gap"/>
    <c:showDLblsOverMax val="0"/>
  </c:chart>
  <c:spPr>
    <a:blipFill>
      <a:blip xmlns:r="http://schemas.openxmlformats.org/officeDocument/2006/relationships" r:embed="rId1"/>
      <a:tile tx="0" ty="0" sx="100000" sy="100000" flip="none" algn="tl"/>
    </a:blipFill>
  </c:spPr>
  <c:txPr>
    <a:bodyPr/>
    <a:lstStyle/>
    <a:p>
      <a:pPr>
        <a:defRPr lang="zh-CN"/>
      </a:pPr>
      <a:endParaRPr lang="zh-CN"/>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200" b="1" i="0" u="none" strike="noStrike" kern="1200" spc="0" baseline="0">
                <a:solidFill>
                  <a:schemeClr val="tx1">
                    <a:lumMod val="65000"/>
                    <a:lumOff val="35000"/>
                  </a:schemeClr>
                </a:solidFill>
                <a:latin typeface="黑体" panose="02010609060101010101" charset="-122"/>
                <a:ea typeface="黑体" panose="02010609060101010101" charset="-122"/>
                <a:cs typeface="+mn-cs"/>
              </a:defRPr>
            </a:pPr>
            <a:r>
              <a:rPr lang="zh-CN" altLang="en-US">
                <a:solidFill>
                  <a:sysClr val="windowText" lastClr="000000"/>
                </a:solidFill>
                <a:latin typeface="仿宋_GB2312" pitchFamily="49" charset="-122"/>
                <a:ea typeface="仿宋_GB2312" pitchFamily="49" charset="-122"/>
              </a:rPr>
              <a:t>图</a:t>
            </a:r>
            <a:r>
              <a:rPr lang="en-US" altLang="zh-CN">
                <a:solidFill>
                  <a:sysClr val="windowText" lastClr="000000"/>
                </a:solidFill>
                <a:latin typeface="仿宋_GB2312" pitchFamily="49" charset="-122"/>
                <a:ea typeface="仿宋_GB2312" pitchFamily="49" charset="-122"/>
              </a:rPr>
              <a:t>7</a:t>
            </a:r>
            <a:r>
              <a:rPr lang="zh-CN" altLang="en-US">
                <a:solidFill>
                  <a:sysClr val="windowText" lastClr="000000"/>
                </a:solidFill>
                <a:latin typeface="仿宋_GB2312" pitchFamily="49" charset="-122"/>
                <a:ea typeface="仿宋_GB2312" pitchFamily="49" charset="-122"/>
              </a:rPr>
              <a:t>：</a:t>
            </a:r>
            <a:r>
              <a:rPr lang="en-US" altLang="zh-CN">
                <a:solidFill>
                  <a:sysClr val="windowText" lastClr="000000"/>
                </a:solidFill>
                <a:latin typeface="仿宋_GB2312" pitchFamily="49" charset="-122"/>
                <a:ea typeface="仿宋_GB2312" pitchFamily="49" charset="-122"/>
              </a:rPr>
              <a:t>2015</a:t>
            </a:r>
            <a:r>
              <a:rPr lang="zh-CN" altLang="en-US">
                <a:solidFill>
                  <a:sysClr val="windowText" lastClr="000000"/>
                </a:solidFill>
                <a:latin typeface="仿宋_GB2312" pitchFamily="49" charset="-122"/>
                <a:ea typeface="仿宋_GB2312" pitchFamily="49" charset="-122"/>
              </a:rPr>
              <a:t>年各行业二氧化硫排放占比</a:t>
            </a:r>
          </a:p>
        </c:rich>
      </c:tx>
      <c:layout>
        <c:manualLayout>
          <c:xMode val="edge"/>
          <c:yMode val="edge"/>
          <c:x val="0.33018033867912144"/>
          <c:y val="0"/>
        </c:manualLayout>
      </c:layout>
      <c:overlay val="0"/>
      <c:spPr>
        <a:noFill/>
        <a:ln>
          <a:noFill/>
        </a:ln>
        <a:effectLst/>
      </c:spPr>
    </c:title>
    <c:autoTitleDeleted val="0"/>
    <c:plotArea>
      <c:layout/>
      <c:pieChart>
        <c:varyColors val="1"/>
        <c:ser>
          <c:idx val="0"/>
          <c:order val="0"/>
          <c:tx>
            <c:strRef>
              <c:f>Sheet1!$B$1</c:f>
              <c:strCache>
                <c:ptCount val="1"/>
                <c:pt idx="0">
                  <c:v>各行业二氧化硫排放占比</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dLbl>
              <c:idx val="0"/>
              <c:layout>
                <c:manualLayout>
                  <c:x val="0.224525634249471"/>
                  <c:y val="-0.2491407867494856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zh-CN" altLang="en-US"/>
                      <a:t>电力行业</a:t>
                    </a:r>
                    <a:r>
                      <a:rPr lang="en-US" altLang="zh-CN"/>
                      <a:t>50%</a:t>
                    </a:r>
                  </a:p>
                </c:rich>
              </c:tx>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25124999999999997"/>
                  <c:y val="9.7500000000000045E-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zh-CN" altLang="en-US"/>
                      <a:t>非金属矿物制品行业</a:t>
                    </a:r>
                    <a:r>
                      <a:rPr lang="en-US" altLang="zh-CN"/>
                      <a:t>13%</a:t>
                    </a:r>
                  </a:p>
                </c:rich>
              </c:tx>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layout>
                    <c:manualLayout>
                      <c:w val="0.262375"/>
                      <c:h val="0.082"/>
                    </c:manualLayout>
                  </c15:layout>
                </c:ext>
              </c:extLst>
            </c:dLbl>
            <c:dLbl>
              <c:idx val="2"/>
              <c:layout>
                <c:manualLayout>
                  <c:x val="-0.22687499999999997"/>
                  <c:y val="3.7500000000000006E-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zh-CN" altLang="en-US"/>
                      <a:t>钢铁行业</a:t>
                    </a:r>
                    <a:r>
                      <a:rPr lang="en-US" altLang="zh-CN"/>
                      <a:t>10.30%</a:t>
                    </a:r>
                  </a:p>
                </c:rich>
              </c:tx>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3500000000000001"/>
                  <c:y val="-3.0000000000000002E-2"/>
                </c:manualLayout>
              </c:layout>
              <c:tx>
                <c:rich>
                  <a:bodyPr/>
                  <a:lstStyle/>
                  <a:p>
                    <a:r>
                      <a:rPr lang="zh-CN" altLang="en-US"/>
                      <a:t>化工行业</a:t>
                    </a:r>
                    <a:r>
                      <a:rPr lang="en-US" altLang="zh-CN"/>
                      <a:t>6.50%</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877501391053016E-2"/>
                  <c:y val="-1.1288819875776407E-2"/>
                </c:manualLayout>
              </c:layout>
              <c:tx>
                <c:rich>
                  <a:bodyPr/>
                  <a:lstStyle/>
                  <a:p>
                    <a:r>
                      <a:rPr lang="zh-CN" altLang="en-US"/>
                      <a:t>有色金属冶炼行业</a:t>
                    </a:r>
                    <a:r>
                      <a:rPr lang="en-US" altLang="zh-CN"/>
                      <a:t>5.80%</a:t>
                    </a:r>
                  </a:p>
                </c:rich>
              </c:tx>
              <c:dLblPos val="bestFit"/>
              <c:showLegendKey val="0"/>
              <c:showVal val="1"/>
              <c:showCatName val="0"/>
              <c:showSerName val="0"/>
              <c:showPercent val="0"/>
              <c:showBubbleSize val="0"/>
              <c:extLst>
                <c:ext xmlns:c15="http://schemas.microsoft.com/office/drawing/2012/chart" uri="{CE6537A1-D6FC-4f65-9D91-7224C49458BB}">
                  <c15:layout>
                    <c:manualLayout>
                      <c:w val="0.262375"/>
                      <c:h val="0.082"/>
                    </c:manualLayout>
                  </c15:layout>
                </c:ext>
              </c:extLst>
            </c:dLbl>
            <c:dLbl>
              <c:idx val="5"/>
              <c:layout>
                <c:manualLayout>
                  <c:x val="-0.10364306905742"/>
                  <c:y val="-3.7784679089027016E-2"/>
                </c:manualLayout>
              </c:layout>
              <c:tx>
                <c:rich>
                  <a:bodyPr/>
                  <a:lstStyle/>
                  <a:p>
                    <a:r>
                      <a:rPr lang="zh-CN" altLang="en-US"/>
                      <a:t>石油加工行业</a:t>
                    </a:r>
                    <a:r>
                      <a:rPr lang="en-US" altLang="zh-CN"/>
                      <a:t>3.40%</a:t>
                    </a:r>
                  </a:p>
                </c:rich>
              </c:tx>
              <c:dLblPos val="bestFit"/>
              <c:showLegendKey val="0"/>
              <c:showVal val="1"/>
              <c:showCatName val="0"/>
              <c:showSerName val="0"/>
              <c:showPercent val="0"/>
              <c:showBubbleSize val="0"/>
              <c:extLst>
                <c:ext xmlns:c15="http://schemas.microsoft.com/office/drawing/2012/chart" uri="{CE6537A1-D6FC-4f65-9D91-7224C49458BB}">
                  <c15:layout>
                    <c:manualLayout>
                      <c:w val="0.240375"/>
                      <c:h val="0.082"/>
                    </c:manualLayout>
                  </c15:layout>
                </c:ext>
              </c:extLst>
            </c:dLbl>
            <c:dLbl>
              <c:idx val="6"/>
              <c:layout>
                <c:manualLayout>
                  <c:x val="-7.8750000000000014E-2"/>
                  <c:y val="-7.7500000000000013E-2"/>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zh-CN" altLang="en-US"/>
                      <a:t>其它</a:t>
                    </a:r>
                    <a:r>
                      <a:rPr lang="en-US" altLang="zh-CN"/>
                      <a:t>11%</a:t>
                    </a:r>
                  </a:p>
                </c:rich>
              </c:tx>
              <c:spPr>
                <a:noFill/>
                <a:ln>
                  <a:noFill/>
                </a:ln>
                <a:effectLst/>
              </c:spPr>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Sheet1!$A$2:$A$8</c:f>
              <c:strCache>
                <c:ptCount val="7"/>
                <c:pt idx="0">
                  <c:v>电力行业</c:v>
                </c:pt>
                <c:pt idx="1">
                  <c:v>非金属矿物制品行业</c:v>
                </c:pt>
                <c:pt idx="2">
                  <c:v>钢铁行业</c:v>
                </c:pt>
                <c:pt idx="3">
                  <c:v>化工行业</c:v>
                </c:pt>
                <c:pt idx="4">
                  <c:v>有色金属冶炼行业</c:v>
                </c:pt>
                <c:pt idx="5">
                  <c:v>石油加工行业</c:v>
                </c:pt>
                <c:pt idx="6">
                  <c:v>其它</c:v>
                </c:pt>
              </c:strCache>
            </c:strRef>
          </c:cat>
          <c:val>
            <c:numRef>
              <c:f>Sheet1!$B$2:$B$8</c:f>
              <c:numCache>
                <c:formatCode>0%</c:formatCode>
                <c:ptCount val="7"/>
                <c:pt idx="0">
                  <c:v>0.5</c:v>
                </c:pt>
                <c:pt idx="1">
                  <c:v>0.13</c:v>
                </c:pt>
                <c:pt idx="2" formatCode="0.00%">
                  <c:v>0.10300000000000002</c:v>
                </c:pt>
                <c:pt idx="3" formatCode="0.00%">
                  <c:v>6.5000000000000002E-2</c:v>
                </c:pt>
                <c:pt idx="4" formatCode="0.00%">
                  <c:v>5.8000000000000003E-2</c:v>
                </c:pt>
                <c:pt idx="5" formatCode="0.00%">
                  <c:v>3.4000000000000002E-2</c:v>
                </c:pt>
                <c:pt idx="6">
                  <c:v>0.11</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3"/>
    </mc:Choice>
    <mc:Fallback>
      <c:style val="13"/>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7.191745590566781E-2"/>
          <c:y val="4.6459957654941812E-2"/>
          <c:w val="0.86121407421939389"/>
          <c:h val="0.77233529510470944"/>
        </c:manualLayout>
      </c:layout>
      <c:barChart>
        <c:barDir val="col"/>
        <c:grouping val="clustered"/>
        <c:varyColors val="0"/>
        <c:ser>
          <c:idx val="0"/>
          <c:order val="0"/>
          <c:tx>
            <c:strRef>
              <c:f>Sheet1!$B$1</c:f>
              <c:strCache>
                <c:ptCount val="1"/>
                <c:pt idx="0">
                  <c:v>合计：GWh</c:v>
                </c:pt>
              </c:strCache>
            </c:strRef>
          </c:tx>
          <c:spPr>
            <a:solidFill>
              <a:srgbClr val="92D050">
                <a:alpha val="87000"/>
              </a:srgbClr>
            </a:solidFill>
            <a:effectLst>
              <a:innerShdw blurRad="63500" dist="50800" dir="13500000">
                <a:prstClr val="black">
                  <a:alpha val="59000"/>
                </a:prstClr>
              </a:innerShdw>
            </a:effectLst>
          </c:spPr>
          <c:invertIfNegative val="0"/>
          <c:dLbls>
            <c:dLbl>
              <c:idx val="4"/>
              <c:layout>
                <c:manualLayout>
                  <c:x val="0"/>
                  <c:y val="-3.9145907473311439E-2"/>
                </c:manualLayout>
              </c:layout>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Sheet1!$A$2:$A$6</c:f>
              <c:strCache>
                <c:ptCount val="5"/>
                <c:pt idx="0">
                  <c:v>2011年</c:v>
                </c:pt>
                <c:pt idx="1">
                  <c:v>2012年</c:v>
                </c:pt>
                <c:pt idx="2">
                  <c:v>2013年</c:v>
                </c:pt>
                <c:pt idx="3">
                  <c:v>2014年</c:v>
                </c:pt>
                <c:pt idx="4">
                  <c:v>2015年</c:v>
                </c:pt>
              </c:strCache>
            </c:strRef>
          </c:cat>
          <c:val>
            <c:numRef>
              <c:f>Sheet1!$B$2:$B$6</c:f>
              <c:numCache>
                <c:formatCode>General</c:formatCode>
                <c:ptCount val="5"/>
                <c:pt idx="0">
                  <c:v>46.63</c:v>
                </c:pt>
                <c:pt idx="1">
                  <c:v>51.67</c:v>
                </c:pt>
                <c:pt idx="2">
                  <c:v>57.52</c:v>
                </c:pt>
                <c:pt idx="3">
                  <c:v>72.25</c:v>
                </c:pt>
                <c:pt idx="4">
                  <c:v>100.75</c:v>
                </c:pt>
              </c:numCache>
            </c:numRef>
          </c:val>
        </c:ser>
        <c:dLbls>
          <c:showLegendKey val="0"/>
          <c:showVal val="1"/>
          <c:showCatName val="0"/>
          <c:showSerName val="0"/>
          <c:showPercent val="0"/>
          <c:showBubbleSize val="0"/>
        </c:dLbls>
        <c:gapWidth val="150"/>
        <c:axId val="227023104"/>
        <c:axId val="227030144"/>
      </c:barChart>
      <c:lineChart>
        <c:grouping val="standard"/>
        <c:varyColors val="0"/>
        <c:ser>
          <c:idx val="1"/>
          <c:order val="1"/>
          <c:tx>
            <c:strRef>
              <c:f>Sheet1!$C$1</c:f>
              <c:strCache>
                <c:ptCount val="1"/>
                <c:pt idx="0">
                  <c:v>增长率%</c:v>
                </c:pt>
              </c:strCache>
            </c:strRef>
          </c:tx>
          <c:spPr>
            <a:ln w="38095" cap="rnd" cmpd="thickThin" algn="ctr">
              <a:solidFill>
                <a:srgbClr val="00B0F0"/>
              </a:solidFill>
              <a:prstDash val="dash"/>
              <a:round/>
            </a:ln>
          </c:spPr>
          <c:marker>
            <c:symbol val="none"/>
          </c:marker>
          <c:dLbls>
            <c:dLbl>
              <c:idx val="1"/>
              <c:layout>
                <c:manualLayout>
                  <c:x val="-4.1275797373358285E-2"/>
                  <c:y val="2.846975088968000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Sheet1!$A$2:$A$6</c:f>
              <c:strCache>
                <c:ptCount val="5"/>
                <c:pt idx="0">
                  <c:v>2011年</c:v>
                </c:pt>
                <c:pt idx="1">
                  <c:v>2012年</c:v>
                </c:pt>
                <c:pt idx="2">
                  <c:v>2013年</c:v>
                </c:pt>
                <c:pt idx="3">
                  <c:v>2014年</c:v>
                </c:pt>
                <c:pt idx="4">
                  <c:v>2015年</c:v>
                </c:pt>
              </c:strCache>
            </c:strRef>
          </c:cat>
          <c:val>
            <c:numRef>
              <c:f>Sheet1!$C$2:$C$6</c:f>
              <c:numCache>
                <c:formatCode>General</c:formatCode>
                <c:ptCount val="5"/>
                <c:pt idx="1">
                  <c:v>10.81</c:v>
                </c:pt>
                <c:pt idx="2">
                  <c:v>11.32</c:v>
                </c:pt>
                <c:pt idx="3">
                  <c:v>25.610000000000031</c:v>
                </c:pt>
                <c:pt idx="4">
                  <c:v>39.450000000000003</c:v>
                </c:pt>
              </c:numCache>
            </c:numRef>
          </c:val>
          <c:smooth val="0"/>
        </c:ser>
        <c:dLbls>
          <c:showLegendKey val="0"/>
          <c:showVal val="1"/>
          <c:showCatName val="0"/>
          <c:showSerName val="0"/>
          <c:showPercent val="0"/>
          <c:showBubbleSize val="0"/>
        </c:dLbls>
        <c:marker val="1"/>
        <c:smooth val="0"/>
        <c:axId val="227031680"/>
        <c:axId val="228282752"/>
      </c:lineChart>
      <c:catAx>
        <c:axId val="227023104"/>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030144"/>
        <c:crosses val="autoZero"/>
        <c:auto val="1"/>
        <c:lblAlgn val="ctr"/>
        <c:lblOffset val="100"/>
        <c:noMultiLvlLbl val="0"/>
      </c:catAx>
      <c:valAx>
        <c:axId val="227030144"/>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023104"/>
        <c:crosses val="autoZero"/>
        <c:crossBetween val="between"/>
      </c:valAx>
      <c:catAx>
        <c:axId val="227031680"/>
        <c:scaling>
          <c:orientation val="minMax"/>
        </c:scaling>
        <c:delete val="1"/>
        <c:axPos val="b"/>
        <c:majorTickMark val="out"/>
        <c:minorTickMark val="none"/>
        <c:tickLblPos val="none"/>
        <c:crossAx val="228282752"/>
        <c:crosses val="autoZero"/>
        <c:auto val="1"/>
        <c:lblAlgn val="ctr"/>
        <c:lblOffset val="100"/>
        <c:noMultiLvlLbl val="0"/>
      </c:catAx>
      <c:valAx>
        <c:axId val="228282752"/>
        <c:scaling>
          <c:orientation val="minMax"/>
        </c:scaling>
        <c:delete val="0"/>
        <c:axPos val="r"/>
        <c:numFmt formatCode="0_);[Red]\(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27031680"/>
        <c:crosses val="max"/>
        <c:crossBetween val="between"/>
      </c:valAx>
      <c:spPr>
        <a:noFill/>
        <a:ln w="25396">
          <a:noFill/>
        </a:ln>
      </c:spPr>
    </c:plotArea>
    <c:legend>
      <c:legendPos val="b"/>
      <c:layout>
        <c:manualLayout>
          <c:xMode val="edge"/>
          <c:yMode val="edge"/>
          <c:x val="6.2819289080260812E-2"/>
          <c:y val="0.90688058190678356"/>
          <c:w val="0.83183972940285"/>
          <c:h val="9.0776741644495923E-2"/>
        </c:manualLayout>
      </c:layout>
      <c:overlay val="0"/>
      <c:txPr>
        <a:bodyPr rot="0" spcFirstLastPara="0" vertOverflow="ellipsis" vert="horz" wrap="square" anchor="ctr" anchorCtr="1"/>
        <a:lstStyle/>
        <a:p>
          <a:pPr>
            <a:defRPr lang="zh-CN" sz="1100" b="0" i="0" u="none" strike="noStrike" kern="1200" baseline="0">
              <a:solidFill>
                <a:schemeClr val="tx1"/>
              </a:solidFill>
              <a:latin typeface="+mn-lt"/>
              <a:ea typeface="+mn-ea"/>
              <a:cs typeface="+mn-cs"/>
            </a:defRPr>
          </a:pPr>
          <a:endParaRPr lang="zh-CN"/>
        </a:p>
      </c:txPr>
    </c:legend>
    <c:plotVisOnly val="1"/>
    <c:dispBlanksAs val="gap"/>
    <c:showDLblsOverMax val="0"/>
  </c:chart>
  <c:spPr>
    <a:noFill/>
    <a:ln w="9525" cap="flat" cmpd="sng" algn="ctr">
      <a:noFill/>
      <a:prstDash val="solid"/>
      <a:round/>
    </a:ln>
  </c:spPr>
  <c:txPr>
    <a:bodyPr/>
    <a:lstStyle/>
    <a:p>
      <a:pPr>
        <a:defRPr lang="zh-CN"/>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3"/>
    <customShpInfo spid="_x0000_s1026"/>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53EDD2-DAD6-47E6-8BAB-C53142941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Pages>
  <Words>9168</Words>
  <Characters>52260</Characters>
  <Application>Microsoft Office Word</Application>
  <DocSecurity>0</DocSecurity>
  <Lines>435</Lines>
  <Paragraphs>122</Paragraphs>
  <ScaleCrop>false</ScaleCrop>
  <Company/>
  <LinksUpToDate>false</LinksUpToDate>
  <CharactersWithSpaces>61306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dc:creator>
  <cp:lastModifiedBy>zzjx</cp:lastModifiedBy>
  <cp:revision>33</cp:revision>
  <cp:lastPrinted>2017-01-10T09:03:00Z</cp:lastPrinted>
  <dcterms:created xsi:type="dcterms:W3CDTF">2017-01-18T06:00:00Z</dcterms:created>
  <dcterms:modified xsi:type="dcterms:W3CDTF">2017-03-31T01:49:00Z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