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A80" w:rsidRDefault="00312A80" w:rsidP="00312A80">
      <w:pPr>
        <w:jc w:val="center"/>
        <w:rPr>
          <w:rFonts w:ascii="方正小标宋简体" w:eastAsia="方正小标宋简体" w:cs="Times New Roman"/>
          <w:sz w:val="52"/>
          <w:szCs w:val="52"/>
        </w:rPr>
      </w:pPr>
    </w:p>
    <w:p w:rsidR="00312A80" w:rsidRDefault="00312A80" w:rsidP="00312A80">
      <w:pPr>
        <w:jc w:val="center"/>
        <w:rPr>
          <w:rFonts w:ascii="方正小标宋简体" w:eastAsia="方正小标宋简体" w:cs="Times New Roman"/>
          <w:sz w:val="52"/>
          <w:szCs w:val="52"/>
        </w:rPr>
      </w:pPr>
    </w:p>
    <w:p w:rsidR="00312A80" w:rsidRDefault="00312A80" w:rsidP="00312A80">
      <w:pPr>
        <w:jc w:val="center"/>
        <w:rPr>
          <w:rFonts w:ascii="方正小标宋简体" w:eastAsia="方正小标宋简体" w:cs="Times New Roman"/>
          <w:sz w:val="52"/>
          <w:szCs w:val="52"/>
        </w:rPr>
      </w:pPr>
    </w:p>
    <w:p w:rsidR="00882C71" w:rsidRDefault="006E131E" w:rsidP="00882C71">
      <w:pPr>
        <w:jc w:val="center"/>
        <w:rPr>
          <w:rFonts w:ascii="方正小标宋简体" w:eastAsia="方正小标宋简体" w:cs="Times New Roman"/>
          <w:sz w:val="52"/>
          <w:szCs w:val="52"/>
        </w:rPr>
      </w:pPr>
      <w:r w:rsidRPr="00312A80">
        <w:rPr>
          <w:rFonts w:ascii="方正小标宋简体" w:eastAsia="方正小标宋简体" w:cs="Times New Roman" w:hint="eastAsia"/>
          <w:sz w:val="52"/>
          <w:szCs w:val="52"/>
        </w:rPr>
        <w:t>枣庄市</w:t>
      </w:r>
      <w:r w:rsidR="00D36BCC" w:rsidRPr="00312A80">
        <w:rPr>
          <w:rFonts w:ascii="方正小标宋简体" w:eastAsia="方正小标宋简体" w:cs="Times New Roman" w:hint="eastAsia"/>
          <w:sz w:val="52"/>
          <w:szCs w:val="52"/>
        </w:rPr>
        <w:t>煤炭及</w:t>
      </w:r>
      <w:r w:rsidRPr="00312A80">
        <w:rPr>
          <w:rFonts w:ascii="方正小标宋简体" w:eastAsia="方正小标宋简体" w:cs="Times New Roman" w:hint="eastAsia"/>
          <w:sz w:val="52"/>
          <w:szCs w:val="52"/>
        </w:rPr>
        <w:t>煤电产业转型升级</w:t>
      </w:r>
    </w:p>
    <w:p w:rsidR="0029181F" w:rsidRPr="00312A80" w:rsidRDefault="006E131E" w:rsidP="00882C71">
      <w:pPr>
        <w:jc w:val="center"/>
        <w:rPr>
          <w:rFonts w:ascii="方正小标宋简体" w:eastAsia="方正小标宋简体" w:cs="Times New Roman"/>
          <w:sz w:val="52"/>
          <w:szCs w:val="52"/>
        </w:rPr>
      </w:pPr>
      <w:r w:rsidRPr="00312A80">
        <w:rPr>
          <w:rFonts w:ascii="方正小标宋简体" w:eastAsia="方正小标宋简体" w:cs="Times New Roman" w:hint="eastAsia"/>
          <w:sz w:val="52"/>
          <w:szCs w:val="52"/>
        </w:rPr>
        <w:t>规划（201</w:t>
      </w:r>
      <w:r w:rsidR="00E70238" w:rsidRPr="00312A80">
        <w:rPr>
          <w:rFonts w:ascii="方正小标宋简体" w:eastAsia="方正小标宋简体" w:cs="Times New Roman" w:hint="eastAsia"/>
          <w:sz w:val="52"/>
          <w:szCs w:val="52"/>
        </w:rPr>
        <w:t>7</w:t>
      </w:r>
      <w:r w:rsidRPr="00312A80">
        <w:rPr>
          <w:rFonts w:ascii="方正小标宋简体" w:eastAsia="方正小标宋简体" w:cs="Times New Roman" w:hint="eastAsia"/>
          <w:sz w:val="52"/>
          <w:szCs w:val="52"/>
        </w:rPr>
        <w:t>-202</w:t>
      </w:r>
      <w:r w:rsidR="00E70238" w:rsidRPr="00312A80">
        <w:rPr>
          <w:rFonts w:ascii="方正小标宋简体" w:eastAsia="方正小标宋简体" w:cs="Times New Roman" w:hint="eastAsia"/>
          <w:sz w:val="52"/>
          <w:szCs w:val="52"/>
        </w:rPr>
        <w:t>1</w:t>
      </w:r>
      <w:r w:rsidRPr="00312A80">
        <w:rPr>
          <w:rFonts w:ascii="方正小标宋简体" w:eastAsia="方正小标宋简体" w:cs="Times New Roman" w:hint="eastAsia"/>
          <w:sz w:val="52"/>
          <w:szCs w:val="52"/>
        </w:rPr>
        <w:t>年）</w:t>
      </w:r>
    </w:p>
    <w:p w:rsidR="0029181F" w:rsidRPr="00312A80" w:rsidRDefault="0029181F" w:rsidP="00312A80">
      <w:pPr>
        <w:jc w:val="center"/>
        <w:rPr>
          <w:rFonts w:ascii="方正小标宋简体" w:eastAsia="方正小标宋简体" w:cs="Times New Roman"/>
          <w:sz w:val="52"/>
          <w:szCs w:val="52"/>
        </w:rPr>
      </w:pPr>
    </w:p>
    <w:p w:rsidR="009567D8" w:rsidRPr="006A0292" w:rsidRDefault="009567D8" w:rsidP="00FA3C3F">
      <w:pPr>
        <w:widowControl/>
        <w:spacing w:line="580" w:lineRule="exact"/>
        <w:rPr>
          <w:rFonts w:ascii="仿宋_GB2312" w:eastAsia="仿宋_GB2312" w:hAnsi="仿宋" w:cs="Times New Roman"/>
          <w:sz w:val="32"/>
          <w:szCs w:val="32"/>
        </w:rPr>
      </w:pPr>
    </w:p>
    <w:p w:rsidR="009567D8" w:rsidRPr="006A0292" w:rsidRDefault="009567D8" w:rsidP="00FA3C3F">
      <w:pPr>
        <w:widowControl/>
        <w:spacing w:line="580" w:lineRule="exact"/>
        <w:rPr>
          <w:rFonts w:ascii="仿宋_GB2312" w:eastAsia="仿宋_GB2312" w:hAnsi="仿宋" w:cs="Times New Roman"/>
          <w:sz w:val="32"/>
          <w:szCs w:val="32"/>
        </w:rPr>
      </w:pPr>
    </w:p>
    <w:p w:rsidR="009567D8" w:rsidRPr="006A0292" w:rsidRDefault="009567D8" w:rsidP="00FA3C3F">
      <w:pPr>
        <w:widowControl/>
        <w:spacing w:line="580" w:lineRule="exact"/>
        <w:rPr>
          <w:rFonts w:ascii="仿宋_GB2312" w:eastAsia="仿宋_GB2312" w:hAnsi="仿宋" w:cs="Times New Roman"/>
          <w:sz w:val="32"/>
          <w:szCs w:val="32"/>
        </w:rPr>
      </w:pPr>
    </w:p>
    <w:p w:rsidR="009567D8" w:rsidRPr="006A0292" w:rsidRDefault="009567D8" w:rsidP="00FA3C3F">
      <w:pPr>
        <w:widowControl/>
        <w:spacing w:line="580" w:lineRule="exact"/>
        <w:rPr>
          <w:rFonts w:ascii="仿宋_GB2312" w:eastAsia="仿宋_GB2312" w:hAnsi="仿宋" w:cs="Times New Roman"/>
          <w:sz w:val="32"/>
          <w:szCs w:val="32"/>
        </w:rPr>
      </w:pPr>
    </w:p>
    <w:p w:rsidR="009567D8" w:rsidRPr="006A0292" w:rsidRDefault="009567D8" w:rsidP="00FA3C3F">
      <w:pPr>
        <w:widowControl/>
        <w:spacing w:line="580" w:lineRule="exact"/>
        <w:rPr>
          <w:rFonts w:ascii="仿宋_GB2312" w:eastAsia="仿宋_GB2312" w:hAnsi="仿宋" w:cs="Times New Roman"/>
          <w:sz w:val="32"/>
          <w:szCs w:val="32"/>
        </w:rPr>
      </w:pPr>
    </w:p>
    <w:p w:rsidR="009567D8" w:rsidRPr="006A0292" w:rsidRDefault="009567D8" w:rsidP="00FA3C3F">
      <w:pPr>
        <w:widowControl/>
        <w:spacing w:line="580" w:lineRule="exact"/>
        <w:rPr>
          <w:rFonts w:ascii="仿宋_GB2312" w:eastAsia="仿宋_GB2312" w:hAnsi="仿宋" w:cs="Times New Roman"/>
          <w:sz w:val="32"/>
          <w:szCs w:val="32"/>
        </w:rPr>
      </w:pPr>
    </w:p>
    <w:p w:rsidR="009567D8" w:rsidRPr="006A0292" w:rsidRDefault="009567D8" w:rsidP="00FA3C3F">
      <w:pPr>
        <w:widowControl/>
        <w:spacing w:line="580" w:lineRule="exact"/>
        <w:rPr>
          <w:rFonts w:ascii="仿宋_GB2312" w:eastAsia="仿宋_GB2312" w:hAnsi="仿宋" w:cs="Times New Roman"/>
          <w:sz w:val="32"/>
          <w:szCs w:val="32"/>
        </w:rPr>
      </w:pPr>
    </w:p>
    <w:p w:rsidR="009567D8" w:rsidRPr="006A0292" w:rsidRDefault="009567D8" w:rsidP="00FA3C3F">
      <w:pPr>
        <w:widowControl/>
        <w:spacing w:line="580" w:lineRule="exact"/>
        <w:rPr>
          <w:rFonts w:ascii="仿宋_GB2312" w:eastAsia="仿宋_GB2312" w:hAnsi="仿宋" w:cs="Times New Roman"/>
          <w:sz w:val="32"/>
          <w:szCs w:val="32"/>
        </w:rPr>
      </w:pPr>
    </w:p>
    <w:p w:rsidR="009567D8" w:rsidRPr="006A0292" w:rsidRDefault="009567D8" w:rsidP="00FA3C3F">
      <w:pPr>
        <w:widowControl/>
        <w:spacing w:line="580" w:lineRule="exact"/>
        <w:rPr>
          <w:rFonts w:ascii="仿宋_GB2312" w:eastAsia="仿宋_GB2312" w:hAnsi="仿宋" w:cs="Times New Roman"/>
          <w:sz w:val="32"/>
          <w:szCs w:val="32"/>
        </w:rPr>
      </w:pPr>
    </w:p>
    <w:p w:rsidR="009567D8" w:rsidRPr="006A0292" w:rsidRDefault="009567D8" w:rsidP="00FA3C3F">
      <w:pPr>
        <w:widowControl/>
        <w:spacing w:line="580" w:lineRule="exact"/>
        <w:rPr>
          <w:rFonts w:ascii="仿宋_GB2312" w:eastAsia="仿宋_GB2312" w:hAnsi="仿宋" w:cs="Times New Roman"/>
          <w:sz w:val="32"/>
          <w:szCs w:val="32"/>
        </w:rPr>
      </w:pPr>
    </w:p>
    <w:p w:rsidR="009567D8" w:rsidRPr="006A0292" w:rsidRDefault="009567D8" w:rsidP="00FA3C3F">
      <w:pPr>
        <w:widowControl/>
        <w:spacing w:line="580" w:lineRule="exact"/>
        <w:rPr>
          <w:rFonts w:ascii="仿宋_GB2312" w:eastAsia="仿宋_GB2312" w:hAnsi="仿宋" w:cs="Times New Roman"/>
          <w:sz w:val="32"/>
          <w:szCs w:val="32"/>
        </w:rPr>
      </w:pPr>
    </w:p>
    <w:p w:rsidR="009567D8" w:rsidRPr="006A0292" w:rsidRDefault="009567D8" w:rsidP="00FA3C3F">
      <w:pPr>
        <w:widowControl/>
        <w:spacing w:line="580" w:lineRule="exact"/>
        <w:rPr>
          <w:rFonts w:ascii="仿宋_GB2312" w:eastAsia="仿宋_GB2312" w:hAnsi="仿宋" w:cs="Times New Roman"/>
          <w:sz w:val="32"/>
          <w:szCs w:val="32"/>
        </w:rPr>
      </w:pPr>
    </w:p>
    <w:sdt>
      <w:sdtPr>
        <w:rPr>
          <w:rFonts w:ascii="Calibri" w:eastAsia="宋体" w:hAnsi="Calibri" w:cs="Calibri"/>
          <w:b w:val="0"/>
          <w:bCs w:val="0"/>
          <w:color w:val="auto"/>
          <w:kern w:val="2"/>
          <w:sz w:val="21"/>
          <w:szCs w:val="21"/>
          <w:lang w:val="zh-CN"/>
        </w:rPr>
        <w:id w:val="276211813"/>
        <w:docPartObj>
          <w:docPartGallery w:val="Table of Contents"/>
          <w:docPartUnique/>
        </w:docPartObj>
      </w:sdtPr>
      <w:sdtEndPr>
        <w:rPr>
          <w:lang w:val="en-US"/>
        </w:rPr>
      </w:sdtEndPr>
      <w:sdtContent>
        <w:p w:rsidR="00D33518" w:rsidRDefault="00D33518" w:rsidP="00D33518">
          <w:pPr>
            <w:pStyle w:val="TOC"/>
            <w:jc w:val="center"/>
          </w:pPr>
          <w:r w:rsidRPr="00882C71">
            <w:rPr>
              <w:color w:val="auto"/>
              <w:sz w:val="36"/>
              <w:szCs w:val="36"/>
              <w:lang w:val="zh-CN"/>
            </w:rPr>
            <w:t>目</w:t>
          </w:r>
          <w:r w:rsidRPr="00882C71">
            <w:rPr>
              <w:rFonts w:hint="eastAsia"/>
              <w:color w:val="auto"/>
              <w:sz w:val="36"/>
              <w:szCs w:val="36"/>
              <w:lang w:val="zh-CN"/>
            </w:rPr>
            <w:t xml:space="preserve">     </w:t>
          </w:r>
          <w:r w:rsidRPr="00882C71">
            <w:rPr>
              <w:color w:val="auto"/>
              <w:sz w:val="36"/>
              <w:szCs w:val="36"/>
              <w:lang w:val="zh-CN"/>
            </w:rPr>
            <w:t>录</w:t>
          </w:r>
        </w:p>
        <w:p w:rsidR="00D33518" w:rsidRPr="00D33518" w:rsidRDefault="00D33518" w:rsidP="00D33518">
          <w:pPr>
            <w:pStyle w:val="11"/>
            <w:tabs>
              <w:tab w:val="right" w:leader="dot" w:pos="9060"/>
            </w:tabs>
            <w:rPr>
              <w:rFonts w:ascii="仿宋_GB2312" w:eastAsia="仿宋_GB2312"/>
              <w:noProof/>
              <w:sz w:val="32"/>
              <w:szCs w:val="32"/>
            </w:rPr>
          </w:pPr>
          <w:r w:rsidRPr="00D33518">
            <w:rPr>
              <w:rFonts w:ascii="仿宋_GB2312" w:eastAsia="仿宋_GB2312" w:hint="eastAsia"/>
              <w:sz w:val="32"/>
              <w:szCs w:val="32"/>
            </w:rPr>
            <w:fldChar w:fldCharType="begin"/>
          </w:r>
          <w:r w:rsidRPr="00D33518">
            <w:rPr>
              <w:rFonts w:ascii="仿宋_GB2312" w:eastAsia="仿宋_GB2312" w:hint="eastAsia"/>
              <w:sz w:val="32"/>
              <w:szCs w:val="32"/>
            </w:rPr>
            <w:instrText xml:space="preserve"> TOC \o "1-3" \h \z \u </w:instrText>
          </w:r>
          <w:r w:rsidRPr="00D33518">
            <w:rPr>
              <w:rFonts w:ascii="仿宋_GB2312" w:eastAsia="仿宋_GB2312" w:hint="eastAsia"/>
              <w:sz w:val="32"/>
              <w:szCs w:val="32"/>
            </w:rPr>
            <w:fldChar w:fldCharType="separate"/>
          </w:r>
          <w:hyperlink w:anchor="_Toc472457199" w:history="1">
            <w:r w:rsidRPr="00D33518">
              <w:rPr>
                <w:rStyle w:val="ab"/>
                <w:rFonts w:ascii="仿宋_GB2312" w:eastAsia="仿宋_GB2312" w:hAnsi="黑体" w:hint="eastAsia"/>
                <w:noProof/>
                <w:kern w:val="44"/>
                <w:sz w:val="32"/>
                <w:szCs w:val="32"/>
              </w:rPr>
              <w:t>一、发展现状</w:t>
            </w:r>
            <w:r w:rsidRPr="00D33518">
              <w:rPr>
                <w:rFonts w:ascii="仿宋_GB2312" w:eastAsia="仿宋_GB2312" w:hint="eastAsia"/>
                <w:noProof/>
                <w:webHidden/>
                <w:sz w:val="32"/>
                <w:szCs w:val="32"/>
              </w:rPr>
              <w:tab/>
            </w:r>
            <w:r w:rsidRPr="00D33518">
              <w:rPr>
                <w:rFonts w:ascii="仿宋_GB2312" w:eastAsia="仿宋_GB2312" w:hint="eastAsia"/>
                <w:noProof/>
                <w:webHidden/>
                <w:sz w:val="32"/>
                <w:szCs w:val="32"/>
              </w:rPr>
              <w:fldChar w:fldCharType="begin"/>
            </w:r>
            <w:r w:rsidRPr="00D33518">
              <w:rPr>
                <w:rFonts w:ascii="仿宋_GB2312" w:eastAsia="仿宋_GB2312" w:hint="eastAsia"/>
                <w:noProof/>
                <w:webHidden/>
                <w:sz w:val="32"/>
                <w:szCs w:val="32"/>
              </w:rPr>
              <w:instrText xml:space="preserve"> PAGEREF _Toc472457199 \h </w:instrText>
            </w:r>
            <w:r w:rsidRPr="00D33518">
              <w:rPr>
                <w:rFonts w:ascii="仿宋_GB2312" w:eastAsia="仿宋_GB2312" w:hint="eastAsia"/>
                <w:noProof/>
                <w:webHidden/>
                <w:sz w:val="32"/>
                <w:szCs w:val="32"/>
              </w:rPr>
            </w:r>
            <w:r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4</w:t>
            </w:r>
            <w:r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00" w:history="1">
            <w:r w:rsidR="00D33518" w:rsidRPr="00D33518">
              <w:rPr>
                <w:rStyle w:val="ab"/>
                <w:rFonts w:ascii="仿宋_GB2312" w:eastAsia="仿宋_GB2312" w:hAnsi="黑体" w:hint="eastAsia"/>
                <w:noProof/>
                <w:kern w:val="44"/>
                <w:sz w:val="32"/>
                <w:szCs w:val="32"/>
              </w:rPr>
              <w:t>（一）产业规模稳步发展</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_Toc472457200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4</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01" w:history="1">
            <w:r w:rsidR="00D33518" w:rsidRPr="00D33518">
              <w:rPr>
                <w:rStyle w:val="ab"/>
                <w:rFonts w:ascii="仿宋_GB2312" w:eastAsia="仿宋_GB2312" w:hAnsi="黑体" w:hint="eastAsia"/>
                <w:noProof/>
                <w:kern w:val="44"/>
                <w:sz w:val="32"/>
                <w:szCs w:val="32"/>
              </w:rPr>
              <w:t>（二）产能结构持续优化</w:t>
            </w:r>
            <w:bookmarkStart w:id="0" w:name="_GoBack"/>
            <w:bookmarkEnd w:id="0"/>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_Toc472457201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6</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02" w:history="1">
            <w:r w:rsidR="00D33518" w:rsidRPr="00D33518">
              <w:rPr>
                <w:rStyle w:val="ab"/>
                <w:rFonts w:ascii="仿宋_GB2312" w:eastAsia="仿宋_GB2312" w:hAnsi="黑体" w:hint="eastAsia"/>
                <w:noProof/>
                <w:kern w:val="44"/>
                <w:sz w:val="32"/>
                <w:szCs w:val="32"/>
              </w:rPr>
              <w:t>（三）技术装备水平不断提高</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_Toc472457202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6</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03" w:history="1">
            <w:r w:rsidR="00D33518" w:rsidRPr="00D33518">
              <w:rPr>
                <w:rStyle w:val="ab"/>
                <w:rFonts w:ascii="仿宋_GB2312" w:eastAsia="仿宋_GB2312" w:hAnsi="黑体" w:hint="eastAsia"/>
                <w:noProof/>
                <w:kern w:val="44"/>
                <w:sz w:val="32"/>
                <w:szCs w:val="32"/>
              </w:rPr>
              <w:t>（四）转型发展步伐明显加快</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_Toc472457203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7</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04" w:history="1">
            <w:r w:rsidR="00D33518" w:rsidRPr="00D33518">
              <w:rPr>
                <w:rStyle w:val="ab"/>
                <w:rFonts w:ascii="仿宋_GB2312" w:eastAsia="仿宋_GB2312" w:hAnsi="黑体" w:hint="eastAsia"/>
                <w:noProof/>
                <w:kern w:val="44"/>
                <w:sz w:val="32"/>
                <w:szCs w:val="32"/>
              </w:rPr>
              <w:t>（五）安全生产形势持续好转</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_Toc472457204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7</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05" w:history="1">
            <w:r w:rsidR="00D33518" w:rsidRPr="00D33518">
              <w:rPr>
                <w:rStyle w:val="ab"/>
                <w:rFonts w:ascii="仿宋_GB2312" w:eastAsia="仿宋_GB2312" w:hAnsi="黑体" w:hint="eastAsia"/>
                <w:noProof/>
                <w:kern w:val="44"/>
                <w:sz w:val="32"/>
                <w:szCs w:val="32"/>
              </w:rPr>
              <w:t>（六）绿色生态建设取得新进展</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_Toc472457205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7</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06" w:history="1">
            <w:r w:rsidR="00D33518" w:rsidRPr="00D33518">
              <w:rPr>
                <w:rStyle w:val="ab"/>
                <w:rFonts w:ascii="仿宋_GB2312" w:eastAsia="仿宋_GB2312" w:hAnsi="黑体" w:hint="eastAsia"/>
                <w:noProof/>
                <w:kern w:val="44"/>
                <w:sz w:val="32"/>
                <w:szCs w:val="32"/>
              </w:rPr>
              <w:t>二、存在问题</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_Toc472457206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8</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07" w:history="1">
            <w:r w:rsidR="00D33518" w:rsidRPr="00D33518">
              <w:rPr>
                <w:rStyle w:val="ab"/>
                <w:rFonts w:ascii="仿宋_GB2312" w:eastAsia="仿宋_GB2312" w:hAnsi="黑体" w:hint="eastAsia"/>
                <w:noProof/>
                <w:kern w:val="44"/>
                <w:sz w:val="32"/>
                <w:szCs w:val="32"/>
              </w:rPr>
              <w:t>（一）资源制约明显</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_Toc472457207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8</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08" w:history="1">
            <w:r w:rsidR="00D33518" w:rsidRPr="00D33518">
              <w:rPr>
                <w:rStyle w:val="ab"/>
                <w:rFonts w:ascii="仿宋_GB2312" w:eastAsia="仿宋_GB2312" w:hAnsi="黑体" w:hint="eastAsia"/>
                <w:noProof/>
                <w:kern w:val="44"/>
                <w:sz w:val="32"/>
                <w:szCs w:val="32"/>
              </w:rPr>
              <w:t>（二）产业转型任重道远</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_Toc472457208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8</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09" w:history="1">
            <w:r w:rsidR="00D33518" w:rsidRPr="00D33518">
              <w:rPr>
                <w:rStyle w:val="ab"/>
                <w:rFonts w:ascii="仿宋_GB2312" w:eastAsia="仿宋_GB2312" w:hAnsi="黑体" w:hint="eastAsia"/>
                <w:noProof/>
                <w:kern w:val="44"/>
                <w:sz w:val="32"/>
                <w:szCs w:val="32"/>
              </w:rPr>
              <w:t>（三）安全管理难度逐步加大</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_Toc472457209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9</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10" w:history="1">
            <w:r w:rsidR="00D33518" w:rsidRPr="00D33518">
              <w:rPr>
                <w:rStyle w:val="ab"/>
                <w:rFonts w:ascii="仿宋_GB2312" w:eastAsia="仿宋_GB2312" w:hAnsi="黑体" w:hint="eastAsia"/>
                <w:noProof/>
                <w:kern w:val="44"/>
                <w:sz w:val="32"/>
                <w:szCs w:val="32"/>
              </w:rPr>
              <w:t>（四）政策调整带来严峻考验</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_Toc472457210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9</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11" w:history="1">
            <w:r w:rsidR="00D33518" w:rsidRPr="00D33518">
              <w:rPr>
                <w:rStyle w:val="ab"/>
                <w:rFonts w:ascii="仿宋_GB2312" w:eastAsia="仿宋_GB2312" w:hAnsi="黑体" w:hint="eastAsia"/>
                <w:noProof/>
                <w:kern w:val="44"/>
                <w:sz w:val="32"/>
                <w:szCs w:val="32"/>
              </w:rPr>
              <w:t>（五）人力资源总量过剩与结构性短缺矛盾进一步凸显</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_Toc472457211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9</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12" w:history="1">
            <w:r w:rsidR="00D33518" w:rsidRPr="00D33518">
              <w:rPr>
                <w:rStyle w:val="ab"/>
                <w:rFonts w:ascii="仿宋_GB2312" w:eastAsia="仿宋_GB2312" w:hAnsi="黑体" w:hint="eastAsia"/>
                <w:noProof/>
                <w:kern w:val="44"/>
                <w:sz w:val="32"/>
                <w:szCs w:val="32"/>
              </w:rPr>
              <w:t>三、背景分析</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_Toc472457212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10</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13" w:history="1">
            <w:r w:rsidR="00D33518" w:rsidRPr="00D33518">
              <w:rPr>
                <w:rStyle w:val="ab"/>
                <w:rFonts w:ascii="仿宋_GB2312" w:eastAsia="仿宋_GB2312" w:hAnsi="黑体" w:hint="eastAsia"/>
                <w:noProof/>
                <w:kern w:val="44"/>
                <w:sz w:val="32"/>
                <w:szCs w:val="32"/>
              </w:rPr>
              <w:t>（一）面临挑战</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_Toc472457213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10</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14" w:history="1">
            <w:r w:rsidR="00D33518" w:rsidRPr="00D33518">
              <w:rPr>
                <w:rStyle w:val="ab"/>
                <w:rFonts w:ascii="仿宋_GB2312" w:eastAsia="仿宋_GB2312" w:hAnsi="黑体" w:hint="eastAsia"/>
                <w:noProof/>
                <w:kern w:val="44"/>
                <w:sz w:val="32"/>
                <w:szCs w:val="32"/>
              </w:rPr>
              <w:t>（二）发展机遇</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_Toc472457214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12</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15" w:history="1">
            <w:r w:rsidR="00D33518" w:rsidRPr="00D33518">
              <w:rPr>
                <w:rStyle w:val="ab"/>
                <w:rFonts w:ascii="仿宋_GB2312" w:eastAsia="仿宋_GB2312" w:hAnsi="黑体" w:hint="eastAsia"/>
                <w:noProof/>
                <w:kern w:val="44"/>
                <w:sz w:val="32"/>
                <w:szCs w:val="32"/>
              </w:rPr>
              <w:t>四、转型升级目标</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_Toc472457215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13</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16" w:history="1">
            <w:r w:rsidR="00D33518" w:rsidRPr="00D33518">
              <w:rPr>
                <w:rStyle w:val="ab"/>
                <w:rFonts w:ascii="仿宋_GB2312" w:eastAsia="仿宋_GB2312" w:hAnsi="黑体" w:hint="eastAsia"/>
                <w:noProof/>
                <w:kern w:val="44"/>
                <w:sz w:val="32"/>
                <w:szCs w:val="32"/>
              </w:rPr>
              <w:t>（一）煤炭产业发展目标</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_Toc472457216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14</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17" w:history="1">
            <w:r w:rsidR="00D33518" w:rsidRPr="00D33518">
              <w:rPr>
                <w:rStyle w:val="ab"/>
                <w:rFonts w:ascii="仿宋_GB2312" w:eastAsia="仿宋_GB2312" w:hAnsi="黑体" w:hint="eastAsia"/>
                <w:noProof/>
                <w:kern w:val="44"/>
                <w:sz w:val="32"/>
                <w:szCs w:val="32"/>
              </w:rPr>
              <w:t>（二）煤电产业发展目标</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_Toc472457217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15</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18" w:history="1">
            <w:r w:rsidR="00D33518" w:rsidRPr="00D33518">
              <w:rPr>
                <w:rStyle w:val="ab"/>
                <w:rFonts w:ascii="仿宋_GB2312" w:eastAsia="仿宋_GB2312" w:hAnsi="黑体" w:hint="eastAsia"/>
                <w:noProof/>
                <w:kern w:val="44"/>
                <w:sz w:val="32"/>
                <w:szCs w:val="32"/>
              </w:rPr>
              <w:t>五、重点任务和实施路径</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_Toc472457218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16</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19" w:history="1">
            <w:r w:rsidR="00D33518" w:rsidRPr="00D33518">
              <w:rPr>
                <w:rStyle w:val="ab"/>
                <w:rFonts w:ascii="仿宋_GB2312" w:eastAsia="仿宋_GB2312" w:hAnsi="黑体" w:hint="eastAsia"/>
                <w:noProof/>
                <w:kern w:val="44"/>
                <w:sz w:val="32"/>
                <w:szCs w:val="32"/>
              </w:rPr>
              <w:t>（一）煤炭产业重点任务和实施路径</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_Toc472457219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16</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20" w:history="1">
            <w:r w:rsidR="00D33518" w:rsidRPr="00D33518">
              <w:rPr>
                <w:rStyle w:val="ab"/>
                <w:rFonts w:ascii="仿宋_GB2312" w:eastAsia="仿宋_GB2312" w:hAnsi="黑体" w:hint="eastAsia"/>
                <w:noProof/>
                <w:kern w:val="44"/>
                <w:sz w:val="32"/>
                <w:szCs w:val="32"/>
              </w:rPr>
              <w:t>（二）煤电产业重点任务和实施路径</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_Toc472457220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21</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21" w:history="1">
            <w:r w:rsidR="00D33518" w:rsidRPr="00D33518">
              <w:rPr>
                <w:rStyle w:val="ab"/>
                <w:rFonts w:ascii="仿宋_GB2312" w:eastAsia="仿宋_GB2312" w:hAnsi="黑体" w:hint="eastAsia"/>
                <w:noProof/>
                <w:kern w:val="44"/>
                <w:sz w:val="32"/>
                <w:szCs w:val="32"/>
              </w:rPr>
              <w:t>六、保障措施</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_Toc472457221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22</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22" w:history="1">
            <w:r w:rsidR="00D33518" w:rsidRPr="00D33518">
              <w:rPr>
                <w:rStyle w:val="ab"/>
                <w:rFonts w:ascii="仿宋_GB2312" w:eastAsia="仿宋_GB2312" w:hAnsi="黑体" w:hint="eastAsia"/>
                <w:noProof/>
                <w:kern w:val="44"/>
                <w:sz w:val="32"/>
                <w:szCs w:val="32"/>
              </w:rPr>
              <w:t>（一）科学编制规划</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_Toc472457222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22</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23" w:history="1">
            <w:r w:rsidR="00D33518" w:rsidRPr="00D33518">
              <w:rPr>
                <w:rStyle w:val="ab"/>
                <w:rFonts w:ascii="仿宋_GB2312" w:eastAsia="仿宋_GB2312" w:hAnsi="黑体" w:hint="eastAsia"/>
                <w:noProof/>
                <w:kern w:val="44"/>
                <w:sz w:val="32"/>
                <w:szCs w:val="32"/>
              </w:rPr>
              <w:t>（二）落实财税金融政策</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_Toc472457223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23</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24" w:history="1">
            <w:r w:rsidR="00D33518" w:rsidRPr="00D33518">
              <w:rPr>
                <w:rStyle w:val="ab"/>
                <w:rFonts w:ascii="仿宋_GB2312" w:eastAsia="仿宋_GB2312" w:hAnsi="黑体" w:hint="eastAsia"/>
                <w:noProof/>
                <w:kern w:val="44"/>
                <w:sz w:val="32"/>
                <w:szCs w:val="32"/>
              </w:rPr>
              <w:t>（三）加强科技创新</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_Toc472457224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23</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25" w:history="1">
            <w:r w:rsidR="00D33518" w:rsidRPr="00D33518">
              <w:rPr>
                <w:rStyle w:val="ab"/>
                <w:rFonts w:ascii="仿宋_GB2312" w:eastAsia="仿宋_GB2312" w:hAnsi="黑体" w:hint="eastAsia"/>
                <w:noProof/>
                <w:kern w:val="44"/>
                <w:sz w:val="32"/>
                <w:szCs w:val="32"/>
              </w:rPr>
              <w:t>（四）加强企业管理</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_Toc472457225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24</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26" w:history="1">
            <w:r w:rsidR="00D33518" w:rsidRPr="00D33518">
              <w:rPr>
                <w:rStyle w:val="ab"/>
                <w:rFonts w:ascii="仿宋_GB2312" w:eastAsia="仿宋_GB2312" w:hAnsi="黑体" w:hint="eastAsia"/>
                <w:noProof/>
                <w:kern w:val="44"/>
                <w:sz w:val="32"/>
                <w:szCs w:val="32"/>
              </w:rPr>
              <w:t>（五）加强人才队伍建设</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_Toc472457226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24</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27" w:history="1">
            <w:r w:rsidR="00D33518" w:rsidRPr="00D33518">
              <w:rPr>
                <w:rStyle w:val="ab"/>
                <w:rFonts w:ascii="仿宋_GB2312" w:eastAsia="仿宋_GB2312" w:hAnsi="黑体" w:hint="eastAsia"/>
                <w:noProof/>
                <w:kern w:val="44"/>
                <w:sz w:val="32"/>
                <w:szCs w:val="32"/>
              </w:rPr>
              <w:t>（六）加强组织领导</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_Toc472457227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25</w:t>
            </w:r>
            <w:r w:rsidR="00D33518" w:rsidRPr="00D33518">
              <w:rPr>
                <w:rFonts w:ascii="仿宋_GB2312" w:eastAsia="仿宋_GB2312" w:hint="eastAsia"/>
                <w:noProof/>
                <w:webHidden/>
                <w:sz w:val="32"/>
                <w:szCs w:val="32"/>
              </w:rPr>
              <w:fldChar w:fldCharType="end"/>
            </w:r>
          </w:hyperlink>
        </w:p>
        <w:p w:rsidR="00D33518" w:rsidRPr="00D33518" w:rsidRDefault="00A732D1" w:rsidP="00D33518">
          <w:pPr>
            <w:pStyle w:val="11"/>
            <w:tabs>
              <w:tab w:val="right" w:leader="dot" w:pos="9060"/>
            </w:tabs>
            <w:rPr>
              <w:rFonts w:ascii="仿宋_GB2312" w:eastAsia="仿宋_GB2312"/>
              <w:noProof/>
              <w:sz w:val="32"/>
              <w:szCs w:val="32"/>
            </w:rPr>
          </w:pPr>
          <w:hyperlink w:anchor="_Toc472457228" w:history="1">
            <w:r w:rsidR="00D33518" w:rsidRPr="00D33518">
              <w:rPr>
                <w:rStyle w:val="ab"/>
                <w:rFonts w:ascii="仿宋_GB2312" w:eastAsia="仿宋_GB2312" w:hAnsi="黑体" w:hint="eastAsia"/>
                <w:noProof/>
                <w:kern w:val="44"/>
                <w:sz w:val="32"/>
                <w:szCs w:val="32"/>
              </w:rPr>
              <w:t>附表：枣庄市煤炭及煤电产业重点</w:t>
            </w:r>
            <w:r w:rsidR="009C2B61">
              <w:rPr>
                <w:rStyle w:val="ab"/>
                <w:rFonts w:ascii="仿宋_GB2312" w:eastAsia="仿宋_GB2312" w:hAnsi="黑体" w:hint="eastAsia"/>
                <w:noProof/>
                <w:kern w:val="44"/>
                <w:sz w:val="32"/>
                <w:szCs w:val="32"/>
              </w:rPr>
              <w:t>建设</w:t>
            </w:r>
            <w:r w:rsidR="00D33518" w:rsidRPr="00D33518">
              <w:rPr>
                <w:rStyle w:val="ab"/>
                <w:rFonts w:ascii="仿宋_GB2312" w:eastAsia="仿宋_GB2312" w:hAnsi="黑体" w:hint="eastAsia"/>
                <w:noProof/>
                <w:kern w:val="44"/>
                <w:sz w:val="32"/>
                <w:szCs w:val="32"/>
              </w:rPr>
              <w:t>项目表</w:t>
            </w:r>
            <w:r w:rsidR="00D33518" w:rsidRPr="00D33518">
              <w:rPr>
                <w:rFonts w:ascii="仿宋_GB2312" w:eastAsia="仿宋_GB2312" w:hint="eastAsia"/>
                <w:noProof/>
                <w:webHidden/>
                <w:sz w:val="32"/>
                <w:szCs w:val="32"/>
              </w:rPr>
              <w:tab/>
            </w:r>
            <w:r w:rsidR="00D33518" w:rsidRPr="00D33518">
              <w:rPr>
                <w:rFonts w:ascii="仿宋_GB2312" w:eastAsia="仿宋_GB2312" w:hint="eastAsia"/>
                <w:noProof/>
                <w:webHidden/>
                <w:sz w:val="32"/>
                <w:szCs w:val="32"/>
              </w:rPr>
              <w:fldChar w:fldCharType="begin"/>
            </w:r>
            <w:r w:rsidR="00D33518" w:rsidRPr="00D33518">
              <w:rPr>
                <w:rFonts w:ascii="仿宋_GB2312" w:eastAsia="仿宋_GB2312" w:hint="eastAsia"/>
                <w:noProof/>
                <w:webHidden/>
                <w:sz w:val="32"/>
                <w:szCs w:val="32"/>
              </w:rPr>
              <w:instrText xml:space="preserve"> PAGEREF _Toc472457228 \h </w:instrText>
            </w:r>
            <w:r w:rsidR="00D33518" w:rsidRPr="00D33518">
              <w:rPr>
                <w:rFonts w:ascii="仿宋_GB2312" w:eastAsia="仿宋_GB2312" w:hint="eastAsia"/>
                <w:noProof/>
                <w:webHidden/>
                <w:sz w:val="32"/>
                <w:szCs w:val="32"/>
              </w:rPr>
            </w:r>
            <w:r w:rsidR="00D33518" w:rsidRPr="00D33518">
              <w:rPr>
                <w:rFonts w:ascii="仿宋_GB2312" w:eastAsia="仿宋_GB2312" w:hint="eastAsia"/>
                <w:noProof/>
                <w:webHidden/>
                <w:sz w:val="32"/>
                <w:szCs w:val="32"/>
              </w:rPr>
              <w:fldChar w:fldCharType="separate"/>
            </w:r>
            <w:r w:rsidR="00097E1C">
              <w:rPr>
                <w:rFonts w:ascii="仿宋_GB2312" w:eastAsia="仿宋_GB2312"/>
                <w:noProof/>
                <w:webHidden/>
                <w:sz w:val="32"/>
                <w:szCs w:val="32"/>
              </w:rPr>
              <w:t>26</w:t>
            </w:r>
            <w:r w:rsidR="00D33518" w:rsidRPr="00D33518">
              <w:rPr>
                <w:rFonts w:ascii="仿宋_GB2312" w:eastAsia="仿宋_GB2312" w:hint="eastAsia"/>
                <w:noProof/>
                <w:webHidden/>
                <w:sz w:val="32"/>
                <w:szCs w:val="32"/>
              </w:rPr>
              <w:fldChar w:fldCharType="end"/>
            </w:r>
          </w:hyperlink>
        </w:p>
        <w:p w:rsidR="00D33518" w:rsidRDefault="00D33518" w:rsidP="00D33518">
          <w:r w:rsidRPr="00D33518">
            <w:rPr>
              <w:rFonts w:ascii="仿宋_GB2312" w:eastAsia="仿宋_GB2312" w:hint="eastAsia"/>
              <w:sz w:val="32"/>
              <w:szCs w:val="32"/>
            </w:rPr>
            <w:fldChar w:fldCharType="end"/>
          </w:r>
        </w:p>
      </w:sdtContent>
    </w:sdt>
    <w:p w:rsidR="00D33518" w:rsidRDefault="00D33518" w:rsidP="006A0292">
      <w:pPr>
        <w:widowControl/>
        <w:spacing w:line="580" w:lineRule="exact"/>
        <w:ind w:firstLineChars="221" w:firstLine="707"/>
        <w:rPr>
          <w:rFonts w:ascii="仿宋_GB2312" w:eastAsia="仿宋_GB2312" w:hAnsi="仿宋" w:cs="方正仿宋简体"/>
          <w:sz w:val="32"/>
          <w:szCs w:val="32"/>
        </w:rPr>
      </w:pPr>
    </w:p>
    <w:p w:rsidR="00D33518" w:rsidRDefault="00D33518" w:rsidP="006A0292">
      <w:pPr>
        <w:widowControl/>
        <w:spacing w:line="580" w:lineRule="exact"/>
        <w:ind w:firstLineChars="221" w:firstLine="707"/>
        <w:rPr>
          <w:rFonts w:ascii="仿宋_GB2312" w:eastAsia="仿宋_GB2312" w:hAnsi="仿宋" w:cs="方正仿宋简体"/>
          <w:sz w:val="32"/>
          <w:szCs w:val="32"/>
        </w:rPr>
      </w:pPr>
    </w:p>
    <w:p w:rsidR="00D33518" w:rsidRDefault="00D33518" w:rsidP="006A0292">
      <w:pPr>
        <w:widowControl/>
        <w:spacing w:line="580" w:lineRule="exact"/>
        <w:ind w:firstLineChars="221" w:firstLine="707"/>
        <w:rPr>
          <w:rFonts w:ascii="仿宋_GB2312" w:eastAsia="仿宋_GB2312" w:hAnsi="仿宋" w:cs="方正仿宋简体"/>
          <w:sz w:val="32"/>
          <w:szCs w:val="32"/>
        </w:rPr>
      </w:pPr>
    </w:p>
    <w:p w:rsidR="00D33518" w:rsidRDefault="00D33518" w:rsidP="006A0292">
      <w:pPr>
        <w:widowControl/>
        <w:spacing w:line="580" w:lineRule="exact"/>
        <w:ind w:firstLineChars="221" w:firstLine="707"/>
        <w:rPr>
          <w:rFonts w:ascii="仿宋_GB2312" w:eastAsia="仿宋_GB2312" w:hAnsi="仿宋" w:cs="方正仿宋简体"/>
          <w:sz w:val="32"/>
          <w:szCs w:val="32"/>
        </w:rPr>
      </w:pPr>
    </w:p>
    <w:p w:rsidR="00D33518" w:rsidRDefault="00D33518" w:rsidP="006A0292">
      <w:pPr>
        <w:widowControl/>
        <w:spacing w:line="580" w:lineRule="exact"/>
        <w:ind w:firstLineChars="221" w:firstLine="707"/>
        <w:rPr>
          <w:rFonts w:ascii="仿宋_GB2312" w:eastAsia="仿宋_GB2312" w:hAnsi="仿宋" w:cs="方正仿宋简体"/>
          <w:sz w:val="32"/>
          <w:szCs w:val="32"/>
        </w:rPr>
      </w:pPr>
    </w:p>
    <w:p w:rsidR="00D33518" w:rsidRDefault="00D33518" w:rsidP="006A0292">
      <w:pPr>
        <w:widowControl/>
        <w:spacing w:line="580" w:lineRule="exact"/>
        <w:ind w:firstLineChars="221" w:firstLine="707"/>
        <w:rPr>
          <w:rFonts w:ascii="仿宋_GB2312" w:eastAsia="仿宋_GB2312" w:hAnsi="仿宋" w:cs="方正仿宋简体"/>
          <w:sz w:val="32"/>
          <w:szCs w:val="32"/>
        </w:rPr>
      </w:pPr>
    </w:p>
    <w:p w:rsidR="00D33518" w:rsidRDefault="00D33518" w:rsidP="006A0292">
      <w:pPr>
        <w:widowControl/>
        <w:spacing w:line="580" w:lineRule="exact"/>
        <w:ind w:firstLineChars="221" w:firstLine="707"/>
        <w:rPr>
          <w:rFonts w:ascii="仿宋_GB2312" w:eastAsia="仿宋_GB2312" w:hAnsi="仿宋" w:cs="方正仿宋简体"/>
          <w:sz w:val="32"/>
          <w:szCs w:val="32"/>
        </w:rPr>
      </w:pPr>
    </w:p>
    <w:p w:rsidR="00D33518" w:rsidRDefault="00D33518" w:rsidP="006A0292">
      <w:pPr>
        <w:widowControl/>
        <w:spacing w:line="580" w:lineRule="exact"/>
        <w:ind w:firstLineChars="221" w:firstLine="707"/>
        <w:rPr>
          <w:rFonts w:ascii="仿宋_GB2312" w:eastAsia="仿宋_GB2312" w:hAnsi="仿宋" w:cs="方正仿宋简体"/>
          <w:sz w:val="32"/>
          <w:szCs w:val="32"/>
        </w:rPr>
      </w:pPr>
    </w:p>
    <w:p w:rsidR="00D33518" w:rsidRDefault="00D33518" w:rsidP="006A0292">
      <w:pPr>
        <w:widowControl/>
        <w:spacing w:line="580" w:lineRule="exact"/>
        <w:ind w:firstLineChars="221" w:firstLine="707"/>
        <w:rPr>
          <w:rFonts w:ascii="仿宋_GB2312" w:eastAsia="仿宋_GB2312" w:hAnsi="仿宋" w:cs="方正仿宋简体"/>
          <w:sz w:val="32"/>
          <w:szCs w:val="32"/>
        </w:rPr>
      </w:pPr>
    </w:p>
    <w:p w:rsidR="00882C71" w:rsidRDefault="00882C71" w:rsidP="006A0292">
      <w:pPr>
        <w:widowControl/>
        <w:spacing w:line="580" w:lineRule="exact"/>
        <w:ind w:firstLineChars="221" w:firstLine="707"/>
        <w:rPr>
          <w:rFonts w:ascii="仿宋_GB2312" w:eastAsia="仿宋_GB2312" w:hAnsi="仿宋" w:cs="方正仿宋简体"/>
          <w:sz w:val="32"/>
          <w:szCs w:val="32"/>
        </w:rPr>
        <w:sectPr w:rsidR="00882C71" w:rsidSect="00097E1C">
          <w:footerReference w:type="default" r:id="rId9"/>
          <w:pgSz w:w="11906" w:h="16838"/>
          <w:pgMar w:top="1440" w:right="1800" w:bottom="1440" w:left="1800" w:header="851" w:footer="992" w:gutter="0"/>
          <w:pgNumType w:start="1"/>
          <w:cols w:space="720"/>
          <w:docGrid w:type="lines" w:linePitch="312"/>
        </w:sectPr>
      </w:pPr>
    </w:p>
    <w:p w:rsidR="0029181F" w:rsidRPr="006A0292" w:rsidRDefault="00D36BCC" w:rsidP="006A0292">
      <w:pPr>
        <w:widowControl/>
        <w:spacing w:line="580" w:lineRule="exact"/>
        <w:ind w:firstLineChars="221" w:firstLine="707"/>
        <w:rPr>
          <w:rFonts w:ascii="仿宋_GB2312" w:eastAsia="仿宋_GB2312" w:hAnsi="仿宋" w:cs="Times New Roman"/>
          <w:sz w:val="32"/>
          <w:szCs w:val="32"/>
        </w:rPr>
      </w:pPr>
      <w:r w:rsidRPr="006A0292">
        <w:rPr>
          <w:rFonts w:ascii="仿宋_GB2312" w:eastAsia="仿宋_GB2312" w:hAnsi="仿宋" w:cs="方正仿宋简体" w:hint="eastAsia"/>
          <w:sz w:val="32"/>
          <w:szCs w:val="32"/>
        </w:rPr>
        <w:t>煤炭、</w:t>
      </w:r>
      <w:r w:rsidR="006E131E" w:rsidRPr="006A0292">
        <w:rPr>
          <w:rFonts w:ascii="仿宋_GB2312" w:eastAsia="仿宋_GB2312" w:hAnsi="仿宋" w:cs="方正仿宋简体" w:hint="eastAsia"/>
          <w:sz w:val="32"/>
          <w:szCs w:val="32"/>
        </w:rPr>
        <w:t>煤电产业是我市传统的重要支柱产业，为促进我市</w:t>
      </w:r>
      <w:r w:rsidR="006E3C5A" w:rsidRPr="006A0292">
        <w:rPr>
          <w:rFonts w:ascii="仿宋_GB2312" w:eastAsia="仿宋_GB2312" w:hAnsi="仿宋" w:cs="方正仿宋简体" w:hint="eastAsia"/>
          <w:sz w:val="32"/>
          <w:szCs w:val="32"/>
        </w:rPr>
        <w:t>煤</w:t>
      </w:r>
      <w:r w:rsidR="00F10C14" w:rsidRPr="006A0292">
        <w:rPr>
          <w:rFonts w:ascii="仿宋_GB2312" w:eastAsia="仿宋_GB2312" w:hAnsi="仿宋" w:cs="方正仿宋简体" w:hint="eastAsia"/>
          <w:sz w:val="32"/>
          <w:szCs w:val="32"/>
        </w:rPr>
        <w:t>、</w:t>
      </w:r>
      <w:r w:rsidR="006E131E" w:rsidRPr="006A0292">
        <w:rPr>
          <w:rFonts w:ascii="仿宋_GB2312" w:eastAsia="仿宋_GB2312" w:hAnsi="仿宋" w:cs="方正仿宋简体" w:hint="eastAsia"/>
          <w:sz w:val="32"/>
          <w:szCs w:val="32"/>
        </w:rPr>
        <w:t>电产业持续健康发展，着力打造新优势，制定本规划。</w:t>
      </w:r>
    </w:p>
    <w:p w:rsidR="0029181F" w:rsidRPr="00312A80" w:rsidRDefault="006E131E" w:rsidP="00312A80">
      <w:pPr>
        <w:pStyle w:val="1"/>
        <w:widowControl w:val="0"/>
        <w:wordWrap/>
        <w:overflowPunct/>
        <w:adjustRightInd/>
        <w:snapToGrid/>
        <w:spacing w:before="0" w:after="0" w:line="240" w:lineRule="auto"/>
        <w:ind w:firstLineChars="221" w:firstLine="707"/>
        <w:jc w:val="both"/>
        <w:rPr>
          <w:rFonts w:ascii="黑体" w:eastAsia="黑体" w:hAnsi="黑体"/>
          <w:kern w:val="44"/>
          <w:szCs w:val="32"/>
        </w:rPr>
      </w:pPr>
      <w:bookmarkStart w:id="1" w:name="_Toc472457199"/>
      <w:r w:rsidRPr="00312A80">
        <w:rPr>
          <w:rFonts w:ascii="黑体" w:eastAsia="黑体" w:hAnsi="黑体" w:hint="eastAsia"/>
          <w:kern w:val="44"/>
          <w:szCs w:val="32"/>
        </w:rPr>
        <w:t>一、发展现状</w:t>
      </w:r>
      <w:bookmarkEnd w:id="1"/>
    </w:p>
    <w:p w:rsidR="0029181F" w:rsidRPr="006A0292" w:rsidRDefault="006E131E" w:rsidP="006A0292">
      <w:pPr>
        <w:widowControl/>
        <w:spacing w:line="580" w:lineRule="exact"/>
        <w:ind w:firstLineChars="221" w:firstLine="707"/>
        <w:rPr>
          <w:rFonts w:ascii="仿宋_GB2312" w:eastAsia="仿宋_GB2312" w:hAnsi="仿宋" w:cs="Times New Roman"/>
          <w:sz w:val="32"/>
          <w:szCs w:val="32"/>
        </w:rPr>
      </w:pPr>
      <w:r w:rsidRPr="006A0292">
        <w:rPr>
          <w:rFonts w:ascii="仿宋_GB2312" w:eastAsia="仿宋_GB2312" w:hAnsi="仿宋" w:cs="方正仿宋简体" w:hint="eastAsia"/>
          <w:sz w:val="32"/>
          <w:szCs w:val="32"/>
        </w:rPr>
        <w:t>我市辖区内有陶枣、官桥、滕</w:t>
      </w:r>
      <w:r w:rsidR="00B622D8" w:rsidRPr="006A0292">
        <w:rPr>
          <w:rFonts w:ascii="仿宋_GB2312" w:eastAsia="仿宋_GB2312" w:hAnsi="仿宋" w:cs="方正仿宋简体" w:hint="eastAsia"/>
          <w:sz w:val="32"/>
          <w:szCs w:val="32"/>
        </w:rPr>
        <w:t>县</w:t>
      </w:r>
      <w:r w:rsidRPr="006A0292">
        <w:rPr>
          <w:rFonts w:ascii="仿宋_GB2312" w:eastAsia="仿宋_GB2312" w:hAnsi="仿宋" w:cs="方正仿宋简体" w:hint="eastAsia"/>
          <w:sz w:val="32"/>
          <w:szCs w:val="32"/>
        </w:rPr>
        <w:t>、韩台</w:t>
      </w:r>
      <w:r w:rsidR="00F10C14" w:rsidRPr="006A0292">
        <w:rPr>
          <w:rFonts w:ascii="仿宋_GB2312" w:eastAsia="仿宋_GB2312" w:hAnsi="仿宋" w:cs="Times New Roman" w:hint="eastAsia"/>
          <w:sz w:val="32"/>
          <w:szCs w:val="32"/>
        </w:rPr>
        <w:t>4</w:t>
      </w:r>
      <w:r w:rsidRPr="006A0292">
        <w:rPr>
          <w:rFonts w:ascii="仿宋_GB2312" w:eastAsia="仿宋_GB2312" w:hAnsi="仿宋" w:cs="方正仿宋简体" w:hint="eastAsia"/>
          <w:sz w:val="32"/>
          <w:szCs w:val="32"/>
        </w:rPr>
        <w:t>块煤田，含煤面积</w:t>
      </w:r>
      <w:r w:rsidRPr="006A0292">
        <w:rPr>
          <w:rFonts w:ascii="仿宋_GB2312" w:eastAsia="仿宋_GB2312" w:hAnsi="仿宋" w:cs="Times New Roman" w:hint="eastAsia"/>
          <w:sz w:val="32"/>
          <w:szCs w:val="32"/>
        </w:rPr>
        <w:t>1016.7</w:t>
      </w:r>
      <w:r w:rsidRPr="006A0292">
        <w:rPr>
          <w:rFonts w:ascii="仿宋_GB2312" w:eastAsia="仿宋_GB2312" w:hAnsi="仿宋" w:cs="方正仿宋简体" w:hint="eastAsia"/>
          <w:sz w:val="32"/>
          <w:szCs w:val="32"/>
        </w:rPr>
        <w:t>平方公里，占全市总面积的</w:t>
      </w:r>
      <w:r w:rsidRPr="006A0292">
        <w:rPr>
          <w:rFonts w:ascii="仿宋_GB2312" w:eastAsia="仿宋_GB2312" w:hAnsi="仿宋" w:cs="Times New Roman" w:hint="eastAsia"/>
          <w:sz w:val="32"/>
          <w:szCs w:val="32"/>
        </w:rPr>
        <w:t>22.3%，</w:t>
      </w:r>
      <w:r w:rsidRPr="006A0292">
        <w:rPr>
          <w:rFonts w:ascii="仿宋_GB2312" w:eastAsia="仿宋_GB2312" w:hAnsi="仿宋" w:cs="方正仿宋简体" w:hint="eastAsia"/>
          <w:sz w:val="32"/>
          <w:szCs w:val="32"/>
        </w:rPr>
        <w:t>主要煤种有气煤、肥煤和焦煤，是优质的动力煤和炼焦配煤产地。经过长期发展，产业转型发展迈出新的步伐，逐</w:t>
      </w:r>
      <w:r w:rsidR="00F10C14" w:rsidRPr="006A0292">
        <w:rPr>
          <w:rFonts w:ascii="仿宋_GB2312" w:eastAsia="仿宋_GB2312" w:hAnsi="仿宋" w:cs="方正仿宋简体" w:hint="eastAsia"/>
          <w:sz w:val="32"/>
          <w:szCs w:val="32"/>
        </w:rPr>
        <w:t>步</w:t>
      </w:r>
      <w:r w:rsidRPr="006A0292">
        <w:rPr>
          <w:rFonts w:ascii="仿宋_GB2312" w:eastAsia="仿宋_GB2312" w:hAnsi="仿宋" w:cs="方正仿宋简体" w:hint="eastAsia"/>
          <w:sz w:val="32"/>
          <w:szCs w:val="32"/>
        </w:rPr>
        <w:t>形成了以煤为主，热电联产、现代煤化工、机械制造、建材水泥、橡胶轮胎、物流贸易、新能源开发等相关产业横向重组、纵向延伸、融合发展的新格局。</w:t>
      </w:r>
    </w:p>
    <w:p w:rsidR="009567D8" w:rsidRPr="00D33518" w:rsidRDefault="00B977C1"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2" w:name="_Toc472457200"/>
      <w:r w:rsidRPr="00D33518">
        <w:rPr>
          <w:rFonts w:ascii="楷体_GB2312" w:eastAsia="楷体_GB2312" w:hAnsi="黑体" w:hint="eastAsia"/>
          <w:b/>
          <w:kern w:val="44"/>
          <w:szCs w:val="32"/>
        </w:rPr>
        <w:t>（一）产业规模稳步发展</w:t>
      </w:r>
      <w:bookmarkEnd w:id="2"/>
    </w:p>
    <w:p w:rsidR="00E70238" w:rsidRDefault="006E131E" w:rsidP="006A0292">
      <w:pPr>
        <w:widowControl/>
        <w:spacing w:line="580" w:lineRule="exact"/>
        <w:ind w:firstLineChars="221" w:firstLine="707"/>
        <w:rPr>
          <w:rFonts w:ascii="仿宋_GB2312" w:eastAsia="仿宋_GB2312" w:hAnsi="仿宋" w:cs="方正仿宋简体"/>
          <w:sz w:val="32"/>
          <w:szCs w:val="32"/>
        </w:rPr>
      </w:pPr>
      <w:r w:rsidRPr="006A0292">
        <w:rPr>
          <w:rFonts w:ascii="仿宋_GB2312" w:eastAsia="仿宋_GB2312" w:hAnsi="仿宋" w:cs="方正仿宋简体" w:hint="eastAsia"/>
          <w:sz w:val="32"/>
          <w:szCs w:val="32"/>
        </w:rPr>
        <w:t>至</w:t>
      </w:r>
      <w:r w:rsidRPr="006A0292">
        <w:rPr>
          <w:rFonts w:ascii="仿宋_GB2312" w:eastAsia="仿宋_GB2312" w:hAnsi="仿宋" w:cs="Times New Roman" w:hint="eastAsia"/>
          <w:sz w:val="32"/>
          <w:szCs w:val="32"/>
        </w:rPr>
        <w:t>2015</w:t>
      </w:r>
      <w:r w:rsidRPr="006A0292">
        <w:rPr>
          <w:rFonts w:ascii="仿宋_GB2312" w:eastAsia="仿宋_GB2312" w:hAnsi="仿宋" w:cs="方正仿宋简体" w:hint="eastAsia"/>
          <w:sz w:val="32"/>
          <w:szCs w:val="32"/>
        </w:rPr>
        <w:t>年底，全市有规模以上煤炭开采企业</w:t>
      </w:r>
      <w:r w:rsidR="00294450" w:rsidRPr="006A0292">
        <w:rPr>
          <w:rFonts w:ascii="仿宋_GB2312" w:eastAsia="仿宋_GB2312" w:hAnsi="仿宋" w:cs="Times New Roman" w:hint="eastAsia"/>
          <w:sz w:val="32"/>
          <w:szCs w:val="32"/>
        </w:rPr>
        <w:t>14</w:t>
      </w:r>
      <w:r w:rsidRPr="006A0292">
        <w:rPr>
          <w:rFonts w:ascii="仿宋_GB2312" w:eastAsia="仿宋_GB2312" w:hAnsi="仿宋" w:cs="方正仿宋简体" w:hint="eastAsia"/>
          <w:sz w:val="32"/>
          <w:szCs w:val="32"/>
        </w:rPr>
        <w:t>家</w:t>
      </w:r>
      <w:r w:rsidR="00294450" w:rsidRPr="006A0292">
        <w:rPr>
          <w:rFonts w:ascii="仿宋_GB2312" w:eastAsia="仿宋_GB2312" w:hAnsi="仿宋" w:cs="方正仿宋简体" w:hint="eastAsia"/>
          <w:sz w:val="32"/>
          <w:szCs w:val="32"/>
        </w:rPr>
        <w:t>、煤矿23处，</w:t>
      </w:r>
      <w:r w:rsidRPr="006A0292">
        <w:rPr>
          <w:rFonts w:ascii="仿宋_GB2312" w:eastAsia="仿宋_GB2312" w:hAnsi="仿宋" w:cs="方正仿宋简体" w:hint="eastAsia"/>
          <w:sz w:val="32"/>
          <w:szCs w:val="32"/>
        </w:rPr>
        <w:t>煤炭洗选企业</w:t>
      </w:r>
      <w:r w:rsidR="00294450" w:rsidRPr="006A0292">
        <w:rPr>
          <w:rFonts w:ascii="仿宋_GB2312" w:eastAsia="仿宋_GB2312" w:hAnsi="仿宋" w:cs="Times New Roman" w:hint="eastAsia"/>
          <w:sz w:val="32"/>
          <w:szCs w:val="32"/>
        </w:rPr>
        <w:t>29</w:t>
      </w:r>
      <w:r w:rsidRPr="006A0292">
        <w:rPr>
          <w:rFonts w:ascii="仿宋_GB2312" w:eastAsia="仿宋_GB2312" w:hAnsi="仿宋" w:cs="方正仿宋简体" w:hint="eastAsia"/>
          <w:sz w:val="32"/>
          <w:szCs w:val="32"/>
        </w:rPr>
        <w:t>家。大型煤炭企业主要有省属山东能源枣矿集团、市属泉兴能源集团、滕州市辰龙集团、峄城区丰源集团和福兴集团、台儿庄区王晁集团、市中区中泰集团和中翔集团、山亭区汉诺集团和华邦集团、薛城区安阳公司等。</w:t>
      </w:r>
      <w:r w:rsidRPr="006A0292">
        <w:rPr>
          <w:rFonts w:ascii="仿宋_GB2312" w:eastAsia="仿宋_GB2312" w:hAnsi="仿宋" w:cs="Times New Roman" w:hint="eastAsia"/>
          <w:sz w:val="32"/>
          <w:szCs w:val="32"/>
        </w:rPr>
        <w:t>2015</w:t>
      </w:r>
      <w:r w:rsidRPr="006A0292">
        <w:rPr>
          <w:rFonts w:ascii="仿宋_GB2312" w:eastAsia="仿宋_GB2312" w:hAnsi="仿宋" w:cs="方正仿宋简体" w:hint="eastAsia"/>
          <w:sz w:val="32"/>
          <w:szCs w:val="32"/>
        </w:rPr>
        <w:t>年，境内煤炭年产能在</w:t>
      </w:r>
      <w:r w:rsidRPr="006A0292">
        <w:rPr>
          <w:rFonts w:ascii="仿宋_GB2312" w:eastAsia="仿宋_GB2312" w:hAnsi="仿宋" w:cs="Times New Roman" w:hint="eastAsia"/>
          <w:sz w:val="32"/>
          <w:szCs w:val="32"/>
        </w:rPr>
        <w:t>2</w:t>
      </w:r>
      <w:r w:rsidR="00B622D8" w:rsidRPr="006A0292">
        <w:rPr>
          <w:rFonts w:ascii="仿宋_GB2312" w:eastAsia="仿宋_GB2312" w:hAnsi="仿宋" w:cs="Times New Roman" w:hint="eastAsia"/>
          <w:sz w:val="32"/>
          <w:szCs w:val="32"/>
        </w:rPr>
        <w:t>800</w:t>
      </w:r>
      <w:r w:rsidRPr="006A0292">
        <w:rPr>
          <w:rFonts w:ascii="仿宋_GB2312" w:eastAsia="仿宋_GB2312" w:hAnsi="仿宋" w:cs="方正仿宋简体" w:hint="eastAsia"/>
          <w:sz w:val="32"/>
          <w:szCs w:val="32"/>
        </w:rPr>
        <w:t>万吨左右，生产原煤</w:t>
      </w:r>
      <w:r w:rsidRPr="006A0292">
        <w:rPr>
          <w:rFonts w:ascii="仿宋_GB2312" w:eastAsia="仿宋_GB2312" w:hAnsi="仿宋" w:cs="Times New Roman" w:hint="eastAsia"/>
          <w:sz w:val="32"/>
          <w:szCs w:val="32"/>
        </w:rPr>
        <w:t>1800</w:t>
      </w:r>
      <w:r w:rsidRPr="006A0292">
        <w:rPr>
          <w:rFonts w:ascii="仿宋_GB2312" w:eastAsia="仿宋_GB2312" w:hAnsi="仿宋" w:cs="方正仿宋简体" w:hint="eastAsia"/>
          <w:sz w:val="32"/>
          <w:szCs w:val="32"/>
        </w:rPr>
        <w:t>余万吨，行业总资产</w:t>
      </w:r>
      <w:r w:rsidRPr="006A0292">
        <w:rPr>
          <w:rFonts w:ascii="仿宋_GB2312" w:eastAsia="仿宋_GB2312" w:hAnsi="仿宋" w:cs="Times New Roman" w:hint="eastAsia"/>
          <w:sz w:val="32"/>
          <w:szCs w:val="32"/>
        </w:rPr>
        <w:t>720.2</w:t>
      </w:r>
      <w:r w:rsidRPr="006A0292">
        <w:rPr>
          <w:rFonts w:ascii="仿宋_GB2312" w:eastAsia="仿宋_GB2312" w:hAnsi="仿宋" w:cs="方正仿宋简体" w:hint="eastAsia"/>
          <w:sz w:val="32"/>
          <w:szCs w:val="32"/>
        </w:rPr>
        <w:t>亿元，占全市工业的</w:t>
      </w:r>
      <w:r w:rsidRPr="006A0292">
        <w:rPr>
          <w:rFonts w:ascii="仿宋_GB2312" w:eastAsia="仿宋_GB2312" w:hAnsi="仿宋" w:cs="Times New Roman" w:hint="eastAsia"/>
          <w:sz w:val="32"/>
          <w:szCs w:val="32"/>
        </w:rPr>
        <w:t>31.8%</w:t>
      </w:r>
      <w:r w:rsidRPr="006A0292">
        <w:rPr>
          <w:rFonts w:ascii="仿宋_GB2312" w:eastAsia="仿宋_GB2312" w:hAnsi="仿宋" w:cs="方正仿宋简体" w:hint="eastAsia"/>
          <w:sz w:val="32"/>
          <w:szCs w:val="32"/>
        </w:rPr>
        <w:t>。煤炭行业增加值占全市工业</w:t>
      </w:r>
      <w:r w:rsidR="00F27E8B">
        <w:rPr>
          <w:rFonts w:ascii="仿宋_GB2312" w:eastAsia="仿宋_GB2312" w:hAnsi="仿宋" w:cs="方正仿宋简体" w:hint="eastAsia"/>
          <w:sz w:val="32"/>
          <w:szCs w:val="32"/>
        </w:rPr>
        <w:t>的</w:t>
      </w:r>
      <w:r w:rsidRPr="006A0292">
        <w:rPr>
          <w:rFonts w:ascii="仿宋_GB2312" w:eastAsia="仿宋_GB2312" w:hAnsi="仿宋" w:cs="Times New Roman" w:hint="eastAsia"/>
          <w:sz w:val="32"/>
          <w:szCs w:val="32"/>
        </w:rPr>
        <w:t>11.6%</w:t>
      </w:r>
      <w:r w:rsidRPr="006A0292">
        <w:rPr>
          <w:rFonts w:ascii="仿宋_GB2312" w:eastAsia="仿宋_GB2312" w:hAnsi="仿宋" w:cs="方正仿宋简体" w:hint="eastAsia"/>
          <w:sz w:val="32"/>
          <w:szCs w:val="32"/>
        </w:rPr>
        <w:t>，居</w:t>
      </w:r>
      <w:r w:rsidRPr="006A0292">
        <w:rPr>
          <w:rFonts w:ascii="仿宋_GB2312" w:eastAsia="仿宋_GB2312" w:hAnsi="仿宋" w:cs="Times New Roman" w:hint="eastAsia"/>
          <w:sz w:val="32"/>
          <w:szCs w:val="32"/>
        </w:rPr>
        <w:t>35</w:t>
      </w:r>
      <w:r w:rsidRPr="006A0292">
        <w:rPr>
          <w:rFonts w:ascii="仿宋_GB2312" w:eastAsia="仿宋_GB2312" w:hAnsi="仿宋" w:cs="方正仿宋简体" w:hint="eastAsia"/>
          <w:sz w:val="32"/>
          <w:szCs w:val="32"/>
        </w:rPr>
        <w:t>个行业大类第二位；累计同比增长</w:t>
      </w:r>
      <w:r w:rsidRPr="006A0292">
        <w:rPr>
          <w:rFonts w:ascii="仿宋_GB2312" w:eastAsia="仿宋_GB2312" w:hAnsi="仿宋" w:cs="Times New Roman" w:hint="eastAsia"/>
          <w:sz w:val="32"/>
          <w:szCs w:val="32"/>
        </w:rPr>
        <w:t>7.4%</w:t>
      </w:r>
      <w:r w:rsidRPr="006A0292">
        <w:rPr>
          <w:rFonts w:ascii="仿宋_GB2312" w:eastAsia="仿宋_GB2312" w:hAnsi="仿宋" w:cs="方正仿宋简体" w:hint="eastAsia"/>
          <w:sz w:val="32"/>
          <w:szCs w:val="32"/>
        </w:rPr>
        <w:t>，高出全市工业</w:t>
      </w:r>
      <w:r w:rsidRPr="006A0292">
        <w:rPr>
          <w:rFonts w:ascii="仿宋_GB2312" w:eastAsia="仿宋_GB2312" w:hAnsi="仿宋" w:cs="Times New Roman" w:hint="eastAsia"/>
          <w:sz w:val="32"/>
          <w:szCs w:val="32"/>
        </w:rPr>
        <w:t>0.6</w:t>
      </w:r>
      <w:r w:rsidRPr="006A0292">
        <w:rPr>
          <w:rFonts w:ascii="仿宋_GB2312" w:eastAsia="仿宋_GB2312" w:hAnsi="仿宋" w:cs="方正仿宋简体" w:hint="eastAsia"/>
          <w:sz w:val="32"/>
          <w:szCs w:val="32"/>
        </w:rPr>
        <w:t>个百分点。累计实现主营业务收入、利润、利税分别为</w:t>
      </w:r>
      <w:r w:rsidRPr="006A0292">
        <w:rPr>
          <w:rFonts w:ascii="仿宋_GB2312" w:eastAsia="仿宋_GB2312" w:hAnsi="仿宋" w:cs="Times New Roman" w:hint="eastAsia"/>
          <w:sz w:val="32"/>
          <w:szCs w:val="32"/>
        </w:rPr>
        <w:t>583.5</w:t>
      </w:r>
      <w:r w:rsidRPr="006A0292">
        <w:rPr>
          <w:rFonts w:ascii="仿宋_GB2312" w:eastAsia="仿宋_GB2312" w:hAnsi="仿宋" w:cs="方正仿宋简体" w:hint="eastAsia"/>
          <w:sz w:val="32"/>
          <w:szCs w:val="32"/>
        </w:rPr>
        <w:t>亿元、</w:t>
      </w:r>
      <w:r w:rsidRPr="006A0292">
        <w:rPr>
          <w:rFonts w:ascii="仿宋_GB2312" w:eastAsia="仿宋_GB2312" w:hAnsi="仿宋" w:cs="Times New Roman" w:hint="eastAsia"/>
          <w:sz w:val="32"/>
          <w:szCs w:val="32"/>
        </w:rPr>
        <w:t>13.5</w:t>
      </w:r>
      <w:r w:rsidRPr="006A0292">
        <w:rPr>
          <w:rFonts w:ascii="仿宋_GB2312" w:eastAsia="仿宋_GB2312" w:hAnsi="仿宋" w:cs="方正仿宋简体" w:hint="eastAsia"/>
          <w:sz w:val="32"/>
          <w:szCs w:val="32"/>
        </w:rPr>
        <w:t>亿元和</w:t>
      </w:r>
      <w:r w:rsidRPr="006A0292">
        <w:rPr>
          <w:rFonts w:ascii="仿宋_GB2312" w:eastAsia="仿宋_GB2312" w:hAnsi="仿宋" w:cs="Times New Roman" w:hint="eastAsia"/>
          <w:sz w:val="32"/>
          <w:szCs w:val="32"/>
        </w:rPr>
        <w:t>40.9</w:t>
      </w:r>
      <w:r w:rsidRPr="006A0292">
        <w:rPr>
          <w:rFonts w:ascii="仿宋_GB2312" w:eastAsia="仿宋_GB2312" w:hAnsi="仿宋" w:cs="方正仿宋简体" w:hint="eastAsia"/>
          <w:sz w:val="32"/>
          <w:szCs w:val="32"/>
        </w:rPr>
        <w:t>亿元，分别占全市工业的</w:t>
      </w:r>
      <w:r w:rsidRPr="006A0292">
        <w:rPr>
          <w:rFonts w:ascii="仿宋_GB2312" w:eastAsia="仿宋_GB2312" w:hAnsi="仿宋" w:cs="Times New Roman" w:hint="eastAsia"/>
          <w:sz w:val="32"/>
          <w:szCs w:val="32"/>
        </w:rPr>
        <w:t>16.0%</w:t>
      </w:r>
      <w:r w:rsidRPr="006A0292">
        <w:rPr>
          <w:rFonts w:ascii="仿宋_GB2312" w:eastAsia="仿宋_GB2312" w:hAnsi="仿宋" w:cs="方正仿宋简体" w:hint="eastAsia"/>
          <w:sz w:val="32"/>
          <w:szCs w:val="32"/>
        </w:rPr>
        <w:t>、</w:t>
      </w:r>
      <w:r w:rsidRPr="006A0292">
        <w:rPr>
          <w:rFonts w:ascii="仿宋_GB2312" w:eastAsia="仿宋_GB2312" w:hAnsi="仿宋" w:cs="Times New Roman" w:hint="eastAsia"/>
          <w:sz w:val="32"/>
          <w:szCs w:val="32"/>
        </w:rPr>
        <w:t>8.2%</w:t>
      </w:r>
      <w:r w:rsidRPr="006A0292">
        <w:rPr>
          <w:rFonts w:ascii="仿宋_GB2312" w:eastAsia="仿宋_GB2312" w:hAnsi="仿宋" w:cs="方正仿宋简体" w:hint="eastAsia"/>
          <w:sz w:val="32"/>
          <w:szCs w:val="32"/>
        </w:rPr>
        <w:t>和</w:t>
      </w:r>
      <w:r w:rsidRPr="006A0292">
        <w:rPr>
          <w:rFonts w:ascii="仿宋_GB2312" w:eastAsia="仿宋_GB2312" w:hAnsi="仿宋" w:cs="Times New Roman" w:hint="eastAsia"/>
          <w:sz w:val="32"/>
          <w:szCs w:val="32"/>
        </w:rPr>
        <w:t>13.1%</w:t>
      </w:r>
      <w:r w:rsidRPr="006A0292">
        <w:rPr>
          <w:rFonts w:ascii="仿宋_GB2312" w:eastAsia="仿宋_GB2312" w:hAnsi="仿宋" w:cs="方正仿宋简体" w:hint="eastAsia"/>
          <w:sz w:val="32"/>
          <w:szCs w:val="32"/>
        </w:rPr>
        <w:t>。行业目前从业人数</w:t>
      </w:r>
      <w:r w:rsidRPr="006A0292">
        <w:rPr>
          <w:rFonts w:ascii="仿宋_GB2312" w:eastAsia="仿宋_GB2312" w:hAnsi="仿宋" w:cs="Times New Roman" w:hint="eastAsia"/>
          <w:sz w:val="32"/>
          <w:szCs w:val="32"/>
        </w:rPr>
        <w:t>9.4</w:t>
      </w:r>
      <w:r w:rsidRPr="006A0292">
        <w:rPr>
          <w:rFonts w:ascii="仿宋_GB2312" w:eastAsia="仿宋_GB2312" w:hAnsi="仿宋" w:cs="方正仿宋简体" w:hint="eastAsia"/>
          <w:sz w:val="32"/>
          <w:szCs w:val="32"/>
        </w:rPr>
        <w:t>万人，占全市工业的</w:t>
      </w:r>
      <w:r w:rsidRPr="006A0292">
        <w:rPr>
          <w:rFonts w:ascii="仿宋_GB2312" w:eastAsia="仿宋_GB2312" w:hAnsi="仿宋" w:cs="Times New Roman" w:hint="eastAsia"/>
          <w:sz w:val="32"/>
          <w:szCs w:val="32"/>
        </w:rPr>
        <w:t>22.0%</w:t>
      </w:r>
      <w:r w:rsidRPr="006A0292">
        <w:rPr>
          <w:rFonts w:ascii="仿宋_GB2312" w:eastAsia="仿宋_GB2312" w:hAnsi="仿宋" w:cs="方正仿宋简体" w:hint="eastAsia"/>
          <w:sz w:val="32"/>
          <w:szCs w:val="32"/>
        </w:rPr>
        <w:t>，居全市各行业之首。</w:t>
      </w:r>
    </w:p>
    <w:p w:rsidR="003470B7" w:rsidRPr="003470B7" w:rsidRDefault="003470B7" w:rsidP="003470B7">
      <w:pPr>
        <w:widowControl/>
        <w:spacing w:line="580" w:lineRule="exact"/>
        <w:jc w:val="center"/>
        <w:rPr>
          <w:rFonts w:ascii="仿宋_GB2312" w:eastAsia="仿宋_GB2312" w:hAnsi="仿宋" w:cs="方正仿宋简体"/>
          <w:b/>
          <w:sz w:val="28"/>
          <w:szCs w:val="28"/>
        </w:rPr>
      </w:pPr>
      <w:r w:rsidRPr="003470B7">
        <w:rPr>
          <w:rFonts w:ascii="仿宋_GB2312" w:eastAsia="仿宋_GB2312" w:hAnsi="仿宋" w:cs="Times New Roman" w:hint="eastAsia"/>
          <w:b/>
          <w:sz w:val="28"/>
          <w:szCs w:val="28"/>
        </w:rPr>
        <w:t>表1：2015</w:t>
      </w:r>
      <w:r w:rsidRPr="003470B7">
        <w:rPr>
          <w:rFonts w:ascii="仿宋_GB2312" w:eastAsia="仿宋_GB2312" w:hAnsi="仿宋" w:cs="方正仿宋简体" w:hint="eastAsia"/>
          <w:b/>
          <w:sz w:val="28"/>
          <w:szCs w:val="28"/>
        </w:rPr>
        <w:t>年煤炭行业主要发展指标</w:t>
      </w:r>
    </w:p>
    <w:p w:rsidR="003470B7" w:rsidRPr="006A0292" w:rsidRDefault="003470B7" w:rsidP="003470B7">
      <w:pPr>
        <w:widowControl/>
        <w:spacing w:line="580" w:lineRule="exact"/>
        <w:jc w:val="center"/>
        <w:rPr>
          <w:rFonts w:ascii="仿宋_GB2312" w:eastAsia="仿宋_GB2312" w:hAnsi="仿宋" w:cs="Times New Roman"/>
          <w:sz w:val="28"/>
          <w:szCs w:val="28"/>
        </w:rPr>
      </w:pPr>
      <w:r>
        <w:rPr>
          <w:rFonts w:ascii="仿宋_GB2312" w:eastAsia="仿宋_GB2312" w:hAnsi="仿宋" w:cs="方正仿宋简体" w:hint="eastAsia"/>
          <w:sz w:val="32"/>
          <w:szCs w:val="32"/>
        </w:rPr>
        <w:t xml:space="preserve">                                     </w:t>
      </w:r>
      <w:r w:rsidRPr="006A0292">
        <w:rPr>
          <w:rFonts w:ascii="仿宋_GB2312" w:eastAsia="仿宋_GB2312" w:hAnsi="仿宋" w:cs="方正仿宋简体" w:hint="eastAsia"/>
          <w:sz w:val="28"/>
          <w:szCs w:val="28"/>
        </w:rPr>
        <w:t xml:space="preserve">  单位：亿吨、亿元</w:t>
      </w:r>
    </w:p>
    <w:tbl>
      <w:tblPr>
        <w:tblW w:w="8720" w:type="dxa"/>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65"/>
        <w:gridCol w:w="1246"/>
        <w:gridCol w:w="1049"/>
        <w:gridCol w:w="1701"/>
        <w:gridCol w:w="987"/>
        <w:gridCol w:w="1246"/>
      </w:tblGrid>
      <w:tr w:rsidR="003470B7" w:rsidRPr="006A0292" w:rsidTr="003470B7">
        <w:trPr>
          <w:trHeight w:hRule="exact" w:val="567"/>
          <w:jc w:val="center"/>
        </w:trPr>
        <w:tc>
          <w:tcPr>
            <w:tcW w:w="1526" w:type="dxa"/>
            <w:vAlign w:val="center"/>
          </w:tcPr>
          <w:p w:rsidR="003470B7" w:rsidRPr="006A0292" w:rsidRDefault="003470B7" w:rsidP="00270426">
            <w:pPr>
              <w:widowControl/>
              <w:spacing w:line="580" w:lineRule="exact"/>
              <w:jc w:val="center"/>
              <w:rPr>
                <w:rFonts w:ascii="仿宋_GB2312" w:eastAsia="仿宋_GB2312" w:hAnsi="仿宋" w:cs="Times New Roman"/>
                <w:b/>
                <w:sz w:val="24"/>
                <w:szCs w:val="24"/>
              </w:rPr>
            </w:pPr>
            <w:r w:rsidRPr="006A0292">
              <w:rPr>
                <w:rFonts w:ascii="仿宋_GB2312" w:eastAsia="仿宋_GB2312" w:hAnsi="仿宋" w:cs="黑体" w:hint="eastAsia"/>
                <w:b/>
                <w:sz w:val="24"/>
                <w:szCs w:val="24"/>
              </w:rPr>
              <w:t>地区</w:t>
            </w:r>
          </w:p>
        </w:tc>
        <w:tc>
          <w:tcPr>
            <w:tcW w:w="965" w:type="dxa"/>
            <w:vAlign w:val="center"/>
          </w:tcPr>
          <w:p w:rsidR="003470B7" w:rsidRPr="006A0292" w:rsidRDefault="003470B7" w:rsidP="00270426">
            <w:pPr>
              <w:widowControl/>
              <w:spacing w:line="580" w:lineRule="exact"/>
              <w:jc w:val="center"/>
              <w:rPr>
                <w:rFonts w:ascii="仿宋_GB2312" w:eastAsia="仿宋_GB2312" w:hAnsi="仿宋" w:cs="Times New Roman"/>
                <w:b/>
                <w:sz w:val="24"/>
                <w:szCs w:val="24"/>
              </w:rPr>
            </w:pPr>
            <w:r w:rsidRPr="006A0292">
              <w:rPr>
                <w:rFonts w:ascii="仿宋_GB2312" w:eastAsia="仿宋_GB2312" w:hAnsi="仿宋" w:cs="黑体" w:hint="eastAsia"/>
                <w:b/>
                <w:sz w:val="24"/>
                <w:szCs w:val="24"/>
              </w:rPr>
              <w:t>产能</w:t>
            </w:r>
          </w:p>
        </w:tc>
        <w:tc>
          <w:tcPr>
            <w:tcW w:w="1246" w:type="dxa"/>
            <w:vAlign w:val="center"/>
          </w:tcPr>
          <w:p w:rsidR="003470B7" w:rsidRPr="006A0292" w:rsidRDefault="003470B7" w:rsidP="00270426">
            <w:pPr>
              <w:spacing w:line="580" w:lineRule="exact"/>
              <w:jc w:val="center"/>
              <w:rPr>
                <w:rFonts w:ascii="仿宋_GB2312" w:eastAsia="仿宋_GB2312" w:hAnsi="仿宋" w:cs="Times New Roman"/>
                <w:b/>
                <w:sz w:val="24"/>
                <w:szCs w:val="24"/>
              </w:rPr>
            </w:pPr>
            <w:r w:rsidRPr="006A0292">
              <w:rPr>
                <w:rFonts w:ascii="仿宋_GB2312" w:eastAsia="仿宋_GB2312" w:hAnsi="仿宋" w:cs="黑体" w:hint="eastAsia"/>
                <w:b/>
                <w:sz w:val="24"/>
                <w:szCs w:val="24"/>
              </w:rPr>
              <w:t>产量</w:t>
            </w:r>
          </w:p>
        </w:tc>
        <w:tc>
          <w:tcPr>
            <w:tcW w:w="1049" w:type="dxa"/>
            <w:vAlign w:val="center"/>
          </w:tcPr>
          <w:p w:rsidR="003470B7" w:rsidRPr="006A0292" w:rsidRDefault="003470B7" w:rsidP="00270426">
            <w:pPr>
              <w:widowControl/>
              <w:spacing w:line="580" w:lineRule="exact"/>
              <w:jc w:val="center"/>
              <w:rPr>
                <w:rFonts w:ascii="仿宋_GB2312" w:eastAsia="仿宋_GB2312" w:hAnsi="仿宋" w:cs="Times New Roman"/>
                <w:b/>
                <w:sz w:val="24"/>
                <w:szCs w:val="24"/>
              </w:rPr>
            </w:pPr>
            <w:r w:rsidRPr="006A0292">
              <w:rPr>
                <w:rFonts w:ascii="仿宋_GB2312" w:eastAsia="仿宋_GB2312" w:hAnsi="仿宋" w:cs="黑体" w:hint="eastAsia"/>
                <w:b/>
                <w:sz w:val="24"/>
                <w:szCs w:val="24"/>
              </w:rPr>
              <w:t>消费量</w:t>
            </w:r>
          </w:p>
        </w:tc>
        <w:tc>
          <w:tcPr>
            <w:tcW w:w="1701" w:type="dxa"/>
            <w:vAlign w:val="center"/>
          </w:tcPr>
          <w:p w:rsidR="003470B7" w:rsidRPr="006A0292" w:rsidRDefault="003470B7" w:rsidP="00270426">
            <w:pPr>
              <w:spacing w:line="580" w:lineRule="exact"/>
              <w:jc w:val="center"/>
              <w:rPr>
                <w:rFonts w:ascii="仿宋_GB2312" w:eastAsia="仿宋_GB2312" w:hAnsi="仿宋" w:cs="Times New Roman"/>
                <w:b/>
                <w:sz w:val="24"/>
                <w:szCs w:val="24"/>
              </w:rPr>
            </w:pPr>
            <w:r w:rsidRPr="006A0292">
              <w:rPr>
                <w:rFonts w:ascii="仿宋_GB2312" w:eastAsia="仿宋_GB2312" w:hAnsi="仿宋" w:cs="黑体" w:hint="eastAsia"/>
                <w:b/>
                <w:sz w:val="24"/>
                <w:szCs w:val="24"/>
              </w:rPr>
              <w:t>主营业务收入</w:t>
            </w:r>
          </w:p>
        </w:tc>
        <w:tc>
          <w:tcPr>
            <w:tcW w:w="987" w:type="dxa"/>
            <w:vAlign w:val="center"/>
          </w:tcPr>
          <w:p w:rsidR="003470B7" w:rsidRPr="006A0292" w:rsidRDefault="003470B7" w:rsidP="00270426">
            <w:pPr>
              <w:widowControl/>
              <w:spacing w:line="580" w:lineRule="exact"/>
              <w:jc w:val="center"/>
              <w:rPr>
                <w:rFonts w:ascii="仿宋_GB2312" w:eastAsia="仿宋_GB2312" w:hAnsi="仿宋" w:cs="Times New Roman"/>
                <w:b/>
                <w:sz w:val="24"/>
                <w:szCs w:val="24"/>
              </w:rPr>
            </w:pPr>
            <w:r w:rsidRPr="006A0292">
              <w:rPr>
                <w:rFonts w:ascii="仿宋_GB2312" w:eastAsia="仿宋_GB2312" w:hAnsi="仿宋" w:cs="黑体" w:hint="eastAsia"/>
                <w:b/>
                <w:sz w:val="24"/>
                <w:szCs w:val="24"/>
              </w:rPr>
              <w:t>利润</w:t>
            </w:r>
          </w:p>
        </w:tc>
        <w:tc>
          <w:tcPr>
            <w:tcW w:w="1246" w:type="dxa"/>
            <w:vAlign w:val="center"/>
          </w:tcPr>
          <w:p w:rsidR="003470B7" w:rsidRPr="006A0292" w:rsidRDefault="003470B7" w:rsidP="00270426">
            <w:pPr>
              <w:widowControl/>
              <w:spacing w:line="580" w:lineRule="exact"/>
              <w:jc w:val="center"/>
              <w:rPr>
                <w:rFonts w:ascii="仿宋_GB2312" w:eastAsia="仿宋_GB2312" w:hAnsi="仿宋" w:cs="Times New Roman"/>
                <w:b/>
                <w:sz w:val="24"/>
                <w:szCs w:val="24"/>
              </w:rPr>
            </w:pPr>
            <w:r w:rsidRPr="006A0292">
              <w:rPr>
                <w:rFonts w:ascii="仿宋_GB2312" w:eastAsia="仿宋_GB2312" w:hAnsi="仿宋" w:cs="黑体" w:hint="eastAsia"/>
                <w:b/>
                <w:sz w:val="24"/>
                <w:szCs w:val="24"/>
              </w:rPr>
              <w:t>税收</w:t>
            </w:r>
          </w:p>
        </w:tc>
      </w:tr>
      <w:tr w:rsidR="003470B7" w:rsidRPr="006A0292" w:rsidTr="003470B7">
        <w:trPr>
          <w:trHeight w:hRule="exact" w:val="567"/>
          <w:jc w:val="center"/>
        </w:trPr>
        <w:tc>
          <w:tcPr>
            <w:tcW w:w="1526"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方正仿宋简体" w:hint="eastAsia"/>
                <w:sz w:val="24"/>
                <w:szCs w:val="24"/>
              </w:rPr>
              <w:t>全国</w:t>
            </w:r>
          </w:p>
        </w:tc>
        <w:tc>
          <w:tcPr>
            <w:tcW w:w="965"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57</w:t>
            </w:r>
          </w:p>
        </w:tc>
        <w:tc>
          <w:tcPr>
            <w:tcW w:w="1246" w:type="dxa"/>
            <w:vAlign w:val="center"/>
          </w:tcPr>
          <w:p w:rsidR="003470B7" w:rsidRPr="006A0292" w:rsidRDefault="003470B7" w:rsidP="00270426">
            <w:pPr>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shd w:val="clear" w:color="auto" w:fill="FFFFFF"/>
              </w:rPr>
              <w:t>36.8</w:t>
            </w:r>
          </w:p>
        </w:tc>
        <w:tc>
          <w:tcPr>
            <w:tcW w:w="1049"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39.7</w:t>
            </w:r>
          </w:p>
        </w:tc>
        <w:tc>
          <w:tcPr>
            <w:tcW w:w="1701" w:type="dxa"/>
            <w:vAlign w:val="center"/>
          </w:tcPr>
          <w:p w:rsidR="003470B7" w:rsidRPr="006A0292" w:rsidRDefault="003470B7" w:rsidP="00270426">
            <w:pPr>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25000</w:t>
            </w:r>
          </w:p>
        </w:tc>
        <w:tc>
          <w:tcPr>
            <w:tcW w:w="987"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440.8</w:t>
            </w:r>
          </w:p>
        </w:tc>
        <w:tc>
          <w:tcPr>
            <w:tcW w:w="1246"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1560</w:t>
            </w:r>
          </w:p>
        </w:tc>
      </w:tr>
      <w:tr w:rsidR="003470B7" w:rsidRPr="006A0292" w:rsidTr="003470B7">
        <w:trPr>
          <w:trHeight w:hRule="exact" w:val="567"/>
          <w:jc w:val="center"/>
        </w:trPr>
        <w:tc>
          <w:tcPr>
            <w:tcW w:w="1526"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方正仿宋简体" w:hint="eastAsia"/>
                <w:sz w:val="24"/>
                <w:szCs w:val="24"/>
              </w:rPr>
              <w:t>山东省</w:t>
            </w:r>
          </w:p>
        </w:tc>
        <w:tc>
          <w:tcPr>
            <w:tcW w:w="965"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1.7</w:t>
            </w:r>
          </w:p>
        </w:tc>
        <w:tc>
          <w:tcPr>
            <w:tcW w:w="1246" w:type="dxa"/>
            <w:vAlign w:val="center"/>
          </w:tcPr>
          <w:p w:rsidR="003470B7" w:rsidRPr="006A0292" w:rsidRDefault="003470B7" w:rsidP="00270426">
            <w:pPr>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1.4</w:t>
            </w:r>
          </w:p>
        </w:tc>
        <w:tc>
          <w:tcPr>
            <w:tcW w:w="1049"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3.9</w:t>
            </w:r>
          </w:p>
        </w:tc>
        <w:tc>
          <w:tcPr>
            <w:tcW w:w="1701" w:type="dxa"/>
            <w:vAlign w:val="center"/>
          </w:tcPr>
          <w:p w:rsidR="003470B7" w:rsidRPr="006A0292" w:rsidRDefault="003470B7" w:rsidP="00270426">
            <w:pPr>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1932</w:t>
            </w:r>
          </w:p>
        </w:tc>
        <w:tc>
          <w:tcPr>
            <w:tcW w:w="987"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87.2</w:t>
            </w:r>
          </w:p>
        </w:tc>
        <w:tc>
          <w:tcPr>
            <w:tcW w:w="1246"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184.8</w:t>
            </w:r>
          </w:p>
        </w:tc>
      </w:tr>
      <w:tr w:rsidR="003470B7" w:rsidRPr="006A0292" w:rsidTr="003470B7">
        <w:trPr>
          <w:trHeight w:hRule="exact" w:val="567"/>
          <w:jc w:val="center"/>
        </w:trPr>
        <w:tc>
          <w:tcPr>
            <w:tcW w:w="1526"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方正仿宋简体" w:hint="eastAsia"/>
                <w:sz w:val="24"/>
                <w:szCs w:val="24"/>
              </w:rPr>
              <w:t>枣庄市</w:t>
            </w:r>
          </w:p>
        </w:tc>
        <w:tc>
          <w:tcPr>
            <w:tcW w:w="965"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0.2</w:t>
            </w:r>
          </w:p>
        </w:tc>
        <w:tc>
          <w:tcPr>
            <w:tcW w:w="1246" w:type="dxa"/>
            <w:vAlign w:val="center"/>
          </w:tcPr>
          <w:p w:rsidR="003470B7" w:rsidRPr="006A0292" w:rsidRDefault="003470B7" w:rsidP="00270426">
            <w:pPr>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0.18</w:t>
            </w:r>
          </w:p>
        </w:tc>
        <w:tc>
          <w:tcPr>
            <w:tcW w:w="1049"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0.4</w:t>
            </w:r>
          </w:p>
        </w:tc>
        <w:tc>
          <w:tcPr>
            <w:tcW w:w="1701" w:type="dxa"/>
            <w:vAlign w:val="center"/>
          </w:tcPr>
          <w:p w:rsidR="003470B7" w:rsidRPr="006A0292" w:rsidRDefault="003470B7" w:rsidP="00270426">
            <w:pPr>
              <w:spacing w:line="580" w:lineRule="exact"/>
              <w:jc w:val="center"/>
              <w:rPr>
                <w:rFonts w:ascii="仿宋_GB2312" w:eastAsia="仿宋_GB2312" w:hAnsi="仿宋" w:cs="Times New Roman"/>
                <w:sz w:val="24"/>
                <w:szCs w:val="24"/>
                <w:u w:val="single"/>
              </w:rPr>
            </w:pPr>
            <w:r w:rsidRPr="006A0292">
              <w:rPr>
                <w:rFonts w:ascii="仿宋_GB2312" w:eastAsia="仿宋_GB2312" w:hAnsi="仿宋" w:cs="Times New Roman" w:hint="eastAsia"/>
                <w:sz w:val="24"/>
                <w:szCs w:val="24"/>
                <w:u w:val="single"/>
              </w:rPr>
              <w:t>583.5</w:t>
            </w:r>
          </w:p>
        </w:tc>
        <w:tc>
          <w:tcPr>
            <w:tcW w:w="987"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u w:val="single"/>
              </w:rPr>
            </w:pPr>
            <w:r w:rsidRPr="006A0292">
              <w:rPr>
                <w:rFonts w:ascii="仿宋_GB2312" w:eastAsia="仿宋_GB2312" w:hAnsi="仿宋" w:cs="Times New Roman" w:hint="eastAsia"/>
                <w:sz w:val="24"/>
                <w:szCs w:val="24"/>
                <w:u w:val="single"/>
              </w:rPr>
              <w:t>13.5</w:t>
            </w:r>
          </w:p>
        </w:tc>
        <w:tc>
          <w:tcPr>
            <w:tcW w:w="1246"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u w:val="single"/>
              </w:rPr>
            </w:pPr>
            <w:r w:rsidRPr="006A0292">
              <w:rPr>
                <w:rFonts w:ascii="仿宋_GB2312" w:eastAsia="仿宋_GB2312" w:hAnsi="仿宋" w:cs="Times New Roman" w:hint="eastAsia"/>
                <w:sz w:val="24"/>
                <w:szCs w:val="24"/>
                <w:u w:val="single"/>
              </w:rPr>
              <w:t>27.3</w:t>
            </w:r>
          </w:p>
        </w:tc>
      </w:tr>
      <w:tr w:rsidR="003470B7" w:rsidRPr="006A0292" w:rsidTr="003470B7">
        <w:trPr>
          <w:trHeight w:hRule="exact" w:val="567"/>
          <w:jc w:val="center"/>
        </w:trPr>
        <w:tc>
          <w:tcPr>
            <w:tcW w:w="1526"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方正仿宋简体" w:hint="eastAsia"/>
                <w:sz w:val="24"/>
                <w:szCs w:val="24"/>
              </w:rPr>
              <w:t>枣庄占全国</w:t>
            </w:r>
          </w:p>
        </w:tc>
        <w:tc>
          <w:tcPr>
            <w:tcW w:w="965"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0.5%</w:t>
            </w:r>
          </w:p>
        </w:tc>
        <w:tc>
          <w:tcPr>
            <w:tcW w:w="1246" w:type="dxa"/>
            <w:vAlign w:val="center"/>
          </w:tcPr>
          <w:p w:rsidR="003470B7" w:rsidRPr="006A0292" w:rsidRDefault="003470B7" w:rsidP="00270426">
            <w:pPr>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0.5%</w:t>
            </w:r>
          </w:p>
        </w:tc>
        <w:tc>
          <w:tcPr>
            <w:tcW w:w="1049"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1.0%</w:t>
            </w:r>
          </w:p>
        </w:tc>
        <w:tc>
          <w:tcPr>
            <w:tcW w:w="1701" w:type="dxa"/>
            <w:vAlign w:val="center"/>
          </w:tcPr>
          <w:p w:rsidR="003470B7" w:rsidRPr="006A0292" w:rsidRDefault="003470B7" w:rsidP="00270426">
            <w:pPr>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2.3%</w:t>
            </w:r>
          </w:p>
        </w:tc>
        <w:tc>
          <w:tcPr>
            <w:tcW w:w="987"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3.1%</w:t>
            </w:r>
          </w:p>
        </w:tc>
        <w:tc>
          <w:tcPr>
            <w:tcW w:w="1246"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1.6%</w:t>
            </w:r>
          </w:p>
        </w:tc>
      </w:tr>
      <w:tr w:rsidR="003470B7" w:rsidRPr="006A0292" w:rsidTr="003470B7">
        <w:trPr>
          <w:trHeight w:hRule="exact" w:val="567"/>
          <w:jc w:val="center"/>
        </w:trPr>
        <w:tc>
          <w:tcPr>
            <w:tcW w:w="1526"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方正仿宋简体" w:hint="eastAsia"/>
                <w:sz w:val="24"/>
                <w:szCs w:val="24"/>
              </w:rPr>
              <w:t>枣庄占全省</w:t>
            </w:r>
          </w:p>
        </w:tc>
        <w:tc>
          <w:tcPr>
            <w:tcW w:w="965"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17.6%</w:t>
            </w:r>
          </w:p>
        </w:tc>
        <w:tc>
          <w:tcPr>
            <w:tcW w:w="1246" w:type="dxa"/>
            <w:vAlign w:val="center"/>
          </w:tcPr>
          <w:p w:rsidR="003470B7" w:rsidRPr="006A0292" w:rsidRDefault="003470B7" w:rsidP="00270426">
            <w:pPr>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14.3%</w:t>
            </w:r>
          </w:p>
        </w:tc>
        <w:tc>
          <w:tcPr>
            <w:tcW w:w="1049"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10.3%</w:t>
            </w:r>
          </w:p>
        </w:tc>
        <w:tc>
          <w:tcPr>
            <w:tcW w:w="1701" w:type="dxa"/>
            <w:vAlign w:val="center"/>
          </w:tcPr>
          <w:p w:rsidR="003470B7" w:rsidRPr="006A0292" w:rsidRDefault="003470B7" w:rsidP="00270426">
            <w:pPr>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30.2%</w:t>
            </w:r>
          </w:p>
        </w:tc>
        <w:tc>
          <w:tcPr>
            <w:tcW w:w="987"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15.5%</w:t>
            </w:r>
          </w:p>
        </w:tc>
        <w:tc>
          <w:tcPr>
            <w:tcW w:w="1246" w:type="dxa"/>
            <w:vAlign w:val="center"/>
          </w:tcPr>
          <w:p w:rsidR="003470B7" w:rsidRPr="006A0292" w:rsidRDefault="003470B7" w:rsidP="00270426">
            <w:pPr>
              <w:widowControl/>
              <w:spacing w:line="580" w:lineRule="exact"/>
              <w:jc w:val="center"/>
              <w:rPr>
                <w:rFonts w:ascii="仿宋_GB2312" w:eastAsia="仿宋_GB2312" w:hAnsi="仿宋" w:cs="Times New Roman"/>
                <w:sz w:val="24"/>
                <w:szCs w:val="24"/>
              </w:rPr>
            </w:pPr>
            <w:r w:rsidRPr="006A0292">
              <w:rPr>
                <w:rFonts w:ascii="仿宋_GB2312" w:eastAsia="仿宋_GB2312" w:hAnsi="仿宋" w:cs="Times New Roman" w:hint="eastAsia"/>
                <w:sz w:val="24"/>
                <w:szCs w:val="24"/>
              </w:rPr>
              <w:t>14.8%</w:t>
            </w:r>
          </w:p>
        </w:tc>
      </w:tr>
    </w:tbl>
    <w:p w:rsidR="0029181F" w:rsidRDefault="005B04E9" w:rsidP="006A0292">
      <w:pPr>
        <w:widowControl/>
        <w:spacing w:line="580" w:lineRule="exact"/>
        <w:ind w:firstLineChars="221" w:firstLine="707"/>
        <w:rPr>
          <w:rFonts w:ascii="仿宋_GB2312" w:eastAsia="仿宋_GB2312" w:hAnsi="仿宋"/>
          <w:bCs/>
          <w:sz w:val="32"/>
          <w:szCs w:val="32"/>
        </w:rPr>
      </w:pPr>
      <w:r w:rsidRPr="006A0292">
        <w:rPr>
          <w:rFonts w:ascii="仿宋_GB2312" w:eastAsia="仿宋_GB2312" w:hAnsi="仿宋" w:hint="eastAsia"/>
          <w:bCs/>
          <w:sz w:val="32"/>
          <w:szCs w:val="32"/>
        </w:rPr>
        <w:t>2015年，我市</w:t>
      </w:r>
      <w:r w:rsidR="00F27E8B">
        <w:rPr>
          <w:rFonts w:ascii="仿宋_GB2312" w:eastAsia="仿宋_GB2312" w:hAnsi="仿宋" w:hint="eastAsia"/>
          <w:bCs/>
          <w:sz w:val="32"/>
          <w:szCs w:val="32"/>
        </w:rPr>
        <w:t>共</w:t>
      </w:r>
      <w:r w:rsidRPr="006A0292">
        <w:rPr>
          <w:rFonts w:ascii="仿宋_GB2312" w:eastAsia="仿宋_GB2312" w:hAnsi="仿宋" w:hint="eastAsia"/>
          <w:bCs/>
          <w:sz w:val="32"/>
          <w:szCs w:val="32"/>
        </w:rPr>
        <w:t>有燃煤电厂18家，现役燃煤机组42台，总装机容量252.4万千瓦，年发电量129.2亿千瓦时。</w:t>
      </w:r>
      <w:r w:rsidR="00E5775C" w:rsidRPr="006A0292">
        <w:rPr>
          <w:rFonts w:ascii="仿宋_GB2312" w:eastAsia="仿宋_GB2312" w:hAnsi="仿宋" w:hint="eastAsia"/>
          <w:bCs/>
          <w:sz w:val="32"/>
          <w:szCs w:val="32"/>
        </w:rPr>
        <w:t>全市电力行业累计实现主营业务收入6.8亿元，同比降低5.1%；实现利润、利税分别为0.9亿元和1.1亿元，同比分别增长7.1%和5.9%。</w:t>
      </w:r>
    </w:p>
    <w:p w:rsidR="003470B7" w:rsidRDefault="003470B7" w:rsidP="003470B7">
      <w:pPr>
        <w:widowControl/>
        <w:spacing w:line="580" w:lineRule="exact"/>
        <w:ind w:firstLineChars="221" w:firstLine="621"/>
        <w:jc w:val="center"/>
        <w:rPr>
          <w:rFonts w:ascii="仿宋_GB2312" w:eastAsia="仿宋_GB2312" w:hAnsi="仿宋"/>
          <w:bCs/>
          <w:sz w:val="32"/>
          <w:szCs w:val="32"/>
        </w:rPr>
      </w:pPr>
      <w:r w:rsidRPr="003470B7">
        <w:rPr>
          <w:rFonts w:ascii="仿宋_GB2312" w:eastAsia="仿宋_GB2312" w:hAnsi="仿宋" w:cs="Times New Roman" w:hint="eastAsia"/>
          <w:b/>
          <w:sz w:val="28"/>
          <w:szCs w:val="28"/>
        </w:rPr>
        <w:t>表2：全市规模以上煤炭生产企业一览表</w:t>
      </w:r>
    </w:p>
    <w:tbl>
      <w:tblPr>
        <w:tblStyle w:val="a9"/>
        <w:tblW w:w="0" w:type="auto"/>
        <w:jc w:val="center"/>
        <w:tblLayout w:type="fixed"/>
        <w:tblLook w:val="04A0" w:firstRow="1" w:lastRow="0" w:firstColumn="1" w:lastColumn="0" w:noHBand="0" w:noVBand="1"/>
      </w:tblPr>
      <w:tblGrid>
        <w:gridCol w:w="1242"/>
        <w:gridCol w:w="4678"/>
        <w:gridCol w:w="2552"/>
      </w:tblGrid>
      <w:tr w:rsidR="003470B7" w:rsidTr="003470B7">
        <w:trPr>
          <w:trHeight w:val="454"/>
          <w:jc w:val="center"/>
        </w:trPr>
        <w:tc>
          <w:tcPr>
            <w:tcW w:w="1242" w:type="dxa"/>
            <w:vAlign w:val="center"/>
          </w:tcPr>
          <w:p w:rsidR="003470B7" w:rsidRPr="003470B7" w:rsidRDefault="003470B7" w:rsidP="00270426">
            <w:pPr>
              <w:widowControl/>
              <w:jc w:val="center"/>
              <w:rPr>
                <w:rFonts w:ascii="仿宋_GB2312" w:eastAsia="仿宋_GB2312" w:hAnsi="黑体" w:cs="宋体"/>
                <w:b/>
                <w:color w:val="000000"/>
                <w:kern w:val="0"/>
                <w:sz w:val="24"/>
                <w:szCs w:val="24"/>
              </w:rPr>
            </w:pPr>
            <w:r w:rsidRPr="003470B7">
              <w:rPr>
                <w:rFonts w:ascii="仿宋_GB2312" w:eastAsia="仿宋_GB2312" w:hAnsi="黑体" w:cs="宋体" w:hint="eastAsia"/>
                <w:b/>
                <w:color w:val="000000"/>
                <w:kern w:val="0"/>
                <w:sz w:val="24"/>
                <w:szCs w:val="24"/>
              </w:rPr>
              <w:t>序号</w:t>
            </w:r>
          </w:p>
        </w:tc>
        <w:tc>
          <w:tcPr>
            <w:tcW w:w="4678" w:type="dxa"/>
            <w:vAlign w:val="center"/>
          </w:tcPr>
          <w:p w:rsidR="003470B7" w:rsidRPr="003470B7" w:rsidRDefault="003470B7" w:rsidP="00270426">
            <w:pPr>
              <w:widowControl/>
              <w:jc w:val="center"/>
              <w:rPr>
                <w:rFonts w:ascii="仿宋_GB2312" w:eastAsia="仿宋_GB2312" w:hAnsi="黑体" w:cs="宋体"/>
                <w:b/>
                <w:color w:val="000000"/>
                <w:kern w:val="0"/>
                <w:sz w:val="24"/>
                <w:szCs w:val="24"/>
              </w:rPr>
            </w:pPr>
            <w:r>
              <w:rPr>
                <w:rFonts w:ascii="仿宋_GB2312" w:eastAsia="仿宋_GB2312" w:hAnsi="黑体" w:cs="宋体" w:hint="eastAsia"/>
                <w:b/>
                <w:color w:val="000000"/>
                <w:kern w:val="0"/>
                <w:sz w:val="24"/>
                <w:szCs w:val="24"/>
              </w:rPr>
              <w:t>企业</w:t>
            </w:r>
            <w:r w:rsidRPr="003470B7">
              <w:rPr>
                <w:rFonts w:ascii="仿宋_GB2312" w:eastAsia="仿宋_GB2312" w:hAnsi="黑体" w:cs="宋体" w:hint="eastAsia"/>
                <w:b/>
                <w:color w:val="000000"/>
                <w:kern w:val="0"/>
                <w:sz w:val="24"/>
                <w:szCs w:val="24"/>
              </w:rPr>
              <w:t>名称</w:t>
            </w:r>
          </w:p>
        </w:tc>
        <w:tc>
          <w:tcPr>
            <w:tcW w:w="2552" w:type="dxa"/>
            <w:vAlign w:val="center"/>
          </w:tcPr>
          <w:p w:rsidR="003470B7" w:rsidRPr="003470B7" w:rsidRDefault="003470B7" w:rsidP="00270426">
            <w:pPr>
              <w:widowControl/>
              <w:jc w:val="center"/>
              <w:rPr>
                <w:rFonts w:ascii="仿宋_GB2312" w:eastAsia="仿宋_GB2312" w:hAnsi="黑体" w:cs="宋体"/>
                <w:b/>
                <w:color w:val="000000"/>
                <w:kern w:val="0"/>
                <w:sz w:val="24"/>
                <w:szCs w:val="24"/>
              </w:rPr>
            </w:pPr>
            <w:r w:rsidRPr="003470B7">
              <w:rPr>
                <w:rFonts w:ascii="仿宋_GB2312" w:eastAsia="仿宋_GB2312" w:hAnsi="黑体" w:cs="宋体" w:hint="eastAsia"/>
                <w:b/>
                <w:color w:val="000000"/>
                <w:kern w:val="0"/>
                <w:sz w:val="24"/>
                <w:szCs w:val="24"/>
              </w:rPr>
              <w:t>属地</w:t>
            </w:r>
          </w:p>
        </w:tc>
      </w:tr>
      <w:tr w:rsidR="003470B7" w:rsidTr="003470B7">
        <w:trPr>
          <w:trHeight w:val="454"/>
          <w:jc w:val="center"/>
        </w:trPr>
        <w:tc>
          <w:tcPr>
            <w:tcW w:w="1242" w:type="dxa"/>
            <w:vAlign w:val="center"/>
          </w:tcPr>
          <w:p w:rsidR="003470B7" w:rsidRPr="003470B7" w:rsidRDefault="003470B7" w:rsidP="00270426">
            <w:pPr>
              <w:widowControl/>
              <w:jc w:val="center"/>
              <w:rPr>
                <w:rFonts w:ascii="仿宋_GB2312" w:eastAsia="仿宋_GB2312" w:hAnsi="Times New Roman" w:cs="Times New Roman"/>
                <w:color w:val="000000"/>
                <w:kern w:val="0"/>
                <w:sz w:val="24"/>
                <w:szCs w:val="24"/>
              </w:rPr>
            </w:pPr>
            <w:r w:rsidRPr="003470B7">
              <w:rPr>
                <w:rFonts w:ascii="仿宋_GB2312" w:eastAsia="仿宋_GB2312" w:hAnsi="Times New Roman" w:cs="Times New Roman" w:hint="eastAsia"/>
                <w:color w:val="000000"/>
                <w:kern w:val="0"/>
                <w:sz w:val="24"/>
                <w:szCs w:val="24"/>
              </w:rPr>
              <w:t>1</w:t>
            </w:r>
          </w:p>
        </w:tc>
        <w:tc>
          <w:tcPr>
            <w:tcW w:w="4678" w:type="dxa"/>
            <w:vAlign w:val="center"/>
          </w:tcPr>
          <w:p w:rsidR="003470B7" w:rsidRPr="003470B7" w:rsidRDefault="003470B7" w:rsidP="00270426">
            <w:pPr>
              <w:widowControl/>
              <w:jc w:val="left"/>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枣庄矿业(集团)有限责任公司</w:t>
            </w:r>
          </w:p>
        </w:tc>
        <w:tc>
          <w:tcPr>
            <w:tcW w:w="2552" w:type="dxa"/>
            <w:vAlign w:val="center"/>
          </w:tcPr>
          <w:p w:rsidR="003470B7" w:rsidRPr="003470B7" w:rsidRDefault="003470B7" w:rsidP="00270426">
            <w:pPr>
              <w:widowControl/>
              <w:jc w:val="center"/>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省属</w:t>
            </w:r>
          </w:p>
        </w:tc>
      </w:tr>
      <w:tr w:rsidR="003470B7" w:rsidTr="003470B7">
        <w:trPr>
          <w:trHeight w:val="454"/>
          <w:jc w:val="center"/>
        </w:trPr>
        <w:tc>
          <w:tcPr>
            <w:tcW w:w="1242" w:type="dxa"/>
            <w:vAlign w:val="center"/>
          </w:tcPr>
          <w:p w:rsidR="003470B7" w:rsidRPr="003470B7" w:rsidRDefault="003470B7" w:rsidP="00270426">
            <w:pPr>
              <w:widowControl/>
              <w:jc w:val="center"/>
              <w:rPr>
                <w:rFonts w:ascii="仿宋_GB2312" w:eastAsia="仿宋_GB2312" w:hAnsi="Times New Roman" w:cs="Times New Roman"/>
                <w:color w:val="000000"/>
                <w:kern w:val="0"/>
                <w:sz w:val="24"/>
                <w:szCs w:val="24"/>
              </w:rPr>
            </w:pPr>
            <w:r w:rsidRPr="003470B7">
              <w:rPr>
                <w:rFonts w:ascii="仿宋_GB2312" w:eastAsia="仿宋_GB2312" w:hAnsi="Times New Roman" w:cs="Times New Roman" w:hint="eastAsia"/>
                <w:color w:val="000000"/>
                <w:kern w:val="0"/>
                <w:sz w:val="24"/>
                <w:szCs w:val="24"/>
              </w:rPr>
              <w:t>2</w:t>
            </w:r>
          </w:p>
        </w:tc>
        <w:tc>
          <w:tcPr>
            <w:tcW w:w="4678" w:type="dxa"/>
            <w:vAlign w:val="center"/>
          </w:tcPr>
          <w:p w:rsidR="003470B7" w:rsidRPr="003470B7" w:rsidRDefault="003470B7" w:rsidP="00270426">
            <w:pPr>
              <w:widowControl/>
              <w:jc w:val="left"/>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山东泉兴矿业集团有限责任公司</w:t>
            </w:r>
          </w:p>
        </w:tc>
        <w:tc>
          <w:tcPr>
            <w:tcW w:w="2552" w:type="dxa"/>
            <w:vAlign w:val="center"/>
          </w:tcPr>
          <w:p w:rsidR="003470B7" w:rsidRPr="003470B7" w:rsidRDefault="003470B7" w:rsidP="00270426">
            <w:pPr>
              <w:widowControl/>
              <w:jc w:val="center"/>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市属</w:t>
            </w:r>
          </w:p>
        </w:tc>
      </w:tr>
      <w:tr w:rsidR="003470B7" w:rsidTr="003470B7">
        <w:trPr>
          <w:trHeight w:val="454"/>
          <w:jc w:val="center"/>
        </w:trPr>
        <w:tc>
          <w:tcPr>
            <w:tcW w:w="1242" w:type="dxa"/>
            <w:vAlign w:val="center"/>
          </w:tcPr>
          <w:p w:rsidR="003470B7" w:rsidRPr="003470B7" w:rsidRDefault="003470B7" w:rsidP="00270426">
            <w:pPr>
              <w:widowControl/>
              <w:jc w:val="center"/>
              <w:rPr>
                <w:rFonts w:ascii="仿宋_GB2312" w:eastAsia="仿宋_GB2312" w:hAnsi="Times New Roman" w:cs="Times New Roman"/>
                <w:color w:val="000000"/>
                <w:kern w:val="0"/>
                <w:sz w:val="24"/>
                <w:szCs w:val="24"/>
              </w:rPr>
            </w:pPr>
            <w:r w:rsidRPr="003470B7">
              <w:rPr>
                <w:rFonts w:ascii="仿宋_GB2312" w:eastAsia="仿宋_GB2312" w:hAnsi="Times New Roman" w:cs="Times New Roman" w:hint="eastAsia"/>
                <w:color w:val="000000"/>
                <w:kern w:val="0"/>
                <w:sz w:val="24"/>
                <w:szCs w:val="24"/>
              </w:rPr>
              <w:t>3</w:t>
            </w:r>
          </w:p>
        </w:tc>
        <w:tc>
          <w:tcPr>
            <w:tcW w:w="4678" w:type="dxa"/>
            <w:vAlign w:val="center"/>
          </w:tcPr>
          <w:p w:rsidR="003470B7" w:rsidRPr="003470B7" w:rsidRDefault="003470B7" w:rsidP="00270426">
            <w:pPr>
              <w:widowControl/>
              <w:jc w:val="left"/>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滕州郭庄矿业有限责任公司</w:t>
            </w:r>
          </w:p>
        </w:tc>
        <w:tc>
          <w:tcPr>
            <w:tcW w:w="2552" w:type="dxa"/>
            <w:vAlign w:val="center"/>
          </w:tcPr>
          <w:p w:rsidR="003470B7" w:rsidRPr="003470B7" w:rsidRDefault="003470B7" w:rsidP="00270426">
            <w:pPr>
              <w:widowControl/>
              <w:jc w:val="center"/>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滕州市</w:t>
            </w:r>
          </w:p>
        </w:tc>
      </w:tr>
      <w:tr w:rsidR="003470B7" w:rsidTr="003470B7">
        <w:trPr>
          <w:trHeight w:val="454"/>
          <w:jc w:val="center"/>
        </w:trPr>
        <w:tc>
          <w:tcPr>
            <w:tcW w:w="1242" w:type="dxa"/>
            <w:vAlign w:val="center"/>
          </w:tcPr>
          <w:p w:rsidR="003470B7" w:rsidRPr="003470B7" w:rsidRDefault="003470B7" w:rsidP="00270426">
            <w:pPr>
              <w:widowControl/>
              <w:jc w:val="center"/>
              <w:rPr>
                <w:rFonts w:ascii="仿宋_GB2312" w:eastAsia="仿宋_GB2312" w:hAnsi="Times New Roman" w:cs="Times New Roman"/>
                <w:color w:val="000000"/>
                <w:kern w:val="0"/>
                <w:sz w:val="24"/>
                <w:szCs w:val="24"/>
              </w:rPr>
            </w:pPr>
            <w:r w:rsidRPr="003470B7">
              <w:rPr>
                <w:rFonts w:ascii="仿宋_GB2312" w:eastAsia="仿宋_GB2312" w:hAnsi="Times New Roman" w:cs="Times New Roman" w:hint="eastAsia"/>
                <w:color w:val="000000"/>
                <w:kern w:val="0"/>
                <w:sz w:val="24"/>
                <w:szCs w:val="24"/>
              </w:rPr>
              <w:t>4</w:t>
            </w:r>
          </w:p>
        </w:tc>
        <w:tc>
          <w:tcPr>
            <w:tcW w:w="4678" w:type="dxa"/>
            <w:vAlign w:val="center"/>
          </w:tcPr>
          <w:p w:rsidR="003470B7" w:rsidRPr="003470B7" w:rsidRDefault="003470B7" w:rsidP="00270426">
            <w:pPr>
              <w:widowControl/>
              <w:jc w:val="left"/>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滕州市金达煤炭有限责任公司</w:t>
            </w:r>
          </w:p>
        </w:tc>
        <w:tc>
          <w:tcPr>
            <w:tcW w:w="2552" w:type="dxa"/>
            <w:vAlign w:val="center"/>
          </w:tcPr>
          <w:p w:rsidR="003470B7" w:rsidRPr="003470B7" w:rsidRDefault="003470B7" w:rsidP="00270426">
            <w:pPr>
              <w:widowControl/>
              <w:jc w:val="center"/>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滕州市</w:t>
            </w:r>
          </w:p>
        </w:tc>
      </w:tr>
      <w:tr w:rsidR="003470B7" w:rsidTr="003470B7">
        <w:trPr>
          <w:trHeight w:val="454"/>
          <w:jc w:val="center"/>
        </w:trPr>
        <w:tc>
          <w:tcPr>
            <w:tcW w:w="1242" w:type="dxa"/>
            <w:vAlign w:val="center"/>
          </w:tcPr>
          <w:p w:rsidR="003470B7" w:rsidRPr="003470B7" w:rsidRDefault="003470B7" w:rsidP="00270426">
            <w:pPr>
              <w:widowControl/>
              <w:jc w:val="center"/>
              <w:rPr>
                <w:rFonts w:ascii="仿宋_GB2312" w:eastAsia="仿宋_GB2312" w:hAnsi="Times New Roman" w:cs="Times New Roman"/>
                <w:color w:val="000000"/>
                <w:kern w:val="0"/>
                <w:sz w:val="24"/>
                <w:szCs w:val="24"/>
              </w:rPr>
            </w:pPr>
            <w:r w:rsidRPr="003470B7">
              <w:rPr>
                <w:rFonts w:ascii="仿宋_GB2312" w:eastAsia="仿宋_GB2312" w:hAnsi="Times New Roman" w:cs="Times New Roman" w:hint="eastAsia"/>
                <w:color w:val="000000"/>
                <w:kern w:val="0"/>
                <w:sz w:val="24"/>
                <w:szCs w:val="24"/>
              </w:rPr>
              <w:t>5</w:t>
            </w:r>
          </w:p>
        </w:tc>
        <w:tc>
          <w:tcPr>
            <w:tcW w:w="4678" w:type="dxa"/>
            <w:vAlign w:val="center"/>
          </w:tcPr>
          <w:p w:rsidR="003470B7" w:rsidRPr="003470B7" w:rsidRDefault="003470B7" w:rsidP="00270426">
            <w:pPr>
              <w:widowControl/>
              <w:jc w:val="left"/>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枣庄市金庄生建煤矿</w:t>
            </w:r>
          </w:p>
        </w:tc>
        <w:tc>
          <w:tcPr>
            <w:tcW w:w="2552" w:type="dxa"/>
            <w:vAlign w:val="center"/>
          </w:tcPr>
          <w:p w:rsidR="003470B7" w:rsidRPr="003470B7" w:rsidRDefault="003470B7" w:rsidP="00270426">
            <w:pPr>
              <w:widowControl/>
              <w:jc w:val="center"/>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滕州市</w:t>
            </w:r>
          </w:p>
        </w:tc>
      </w:tr>
      <w:tr w:rsidR="003470B7" w:rsidTr="003470B7">
        <w:trPr>
          <w:trHeight w:val="454"/>
          <w:jc w:val="center"/>
        </w:trPr>
        <w:tc>
          <w:tcPr>
            <w:tcW w:w="1242" w:type="dxa"/>
            <w:vAlign w:val="center"/>
          </w:tcPr>
          <w:p w:rsidR="003470B7" w:rsidRPr="003470B7" w:rsidRDefault="003470B7" w:rsidP="00270426">
            <w:pPr>
              <w:widowControl/>
              <w:jc w:val="center"/>
              <w:rPr>
                <w:rFonts w:ascii="仿宋_GB2312" w:eastAsia="仿宋_GB2312" w:hAnsi="Times New Roman" w:cs="Times New Roman"/>
                <w:color w:val="000000"/>
                <w:kern w:val="0"/>
                <w:sz w:val="24"/>
                <w:szCs w:val="24"/>
              </w:rPr>
            </w:pPr>
            <w:r w:rsidRPr="003470B7">
              <w:rPr>
                <w:rFonts w:ascii="仿宋_GB2312" w:eastAsia="仿宋_GB2312" w:hAnsi="Times New Roman" w:cs="Times New Roman" w:hint="eastAsia"/>
                <w:color w:val="000000"/>
                <w:kern w:val="0"/>
                <w:sz w:val="24"/>
                <w:szCs w:val="24"/>
              </w:rPr>
              <w:t>6</w:t>
            </w:r>
          </w:p>
        </w:tc>
        <w:tc>
          <w:tcPr>
            <w:tcW w:w="4678" w:type="dxa"/>
            <w:vAlign w:val="center"/>
          </w:tcPr>
          <w:p w:rsidR="003470B7" w:rsidRPr="003470B7" w:rsidRDefault="003470B7" w:rsidP="00270426">
            <w:pPr>
              <w:widowControl/>
              <w:jc w:val="left"/>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滕州曹庄煤炭有限公司</w:t>
            </w:r>
          </w:p>
        </w:tc>
        <w:tc>
          <w:tcPr>
            <w:tcW w:w="2552" w:type="dxa"/>
            <w:vAlign w:val="center"/>
          </w:tcPr>
          <w:p w:rsidR="003470B7" w:rsidRPr="003470B7" w:rsidRDefault="003470B7" w:rsidP="00270426">
            <w:pPr>
              <w:widowControl/>
              <w:jc w:val="center"/>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滕州市</w:t>
            </w:r>
          </w:p>
        </w:tc>
      </w:tr>
      <w:tr w:rsidR="003470B7" w:rsidTr="003470B7">
        <w:trPr>
          <w:trHeight w:val="454"/>
          <w:jc w:val="center"/>
        </w:trPr>
        <w:tc>
          <w:tcPr>
            <w:tcW w:w="1242" w:type="dxa"/>
            <w:vAlign w:val="center"/>
          </w:tcPr>
          <w:p w:rsidR="003470B7" w:rsidRPr="003470B7" w:rsidRDefault="003470B7" w:rsidP="00270426">
            <w:pPr>
              <w:widowControl/>
              <w:jc w:val="center"/>
              <w:rPr>
                <w:rFonts w:ascii="仿宋_GB2312" w:eastAsia="仿宋_GB2312" w:hAnsi="Times New Roman" w:cs="Times New Roman"/>
                <w:color w:val="000000"/>
                <w:kern w:val="0"/>
                <w:sz w:val="24"/>
                <w:szCs w:val="24"/>
              </w:rPr>
            </w:pPr>
            <w:r w:rsidRPr="003470B7">
              <w:rPr>
                <w:rFonts w:ascii="仿宋_GB2312" w:eastAsia="仿宋_GB2312" w:hAnsi="Times New Roman" w:cs="Times New Roman" w:hint="eastAsia"/>
                <w:color w:val="000000"/>
                <w:kern w:val="0"/>
                <w:sz w:val="24"/>
                <w:szCs w:val="24"/>
              </w:rPr>
              <w:t>7</w:t>
            </w:r>
          </w:p>
        </w:tc>
        <w:tc>
          <w:tcPr>
            <w:tcW w:w="4678" w:type="dxa"/>
            <w:vAlign w:val="center"/>
          </w:tcPr>
          <w:p w:rsidR="003470B7" w:rsidRPr="003470B7" w:rsidRDefault="003470B7" w:rsidP="00270426">
            <w:pPr>
              <w:widowControl/>
              <w:jc w:val="left"/>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山东省武所屯生建煤矿</w:t>
            </w:r>
          </w:p>
        </w:tc>
        <w:tc>
          <w:tcPr>
            <w:tcW w:w="2552" w:type="dxa"/>
            <w:vAlign w:val="center"/>
          </w:tcPr>
          <w:p w:rsidR="003470B7" w:rsidRPr="003470B7" w:rsidRDefault="003470B7" w:rsidP="00270426">
            <w:pPr>
              <w:widowControl/>
              <w:jc w:val="center"/>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滕州市</w:t>
            </w:r>
          </w:p>
        </w:tc>
      </w:tr>
      <w:tr w:rsidR="003470B7" w:rsidTr="003470B7">
        <w:trPr>
          <w:trHeight w:val="454"/>
          <w:jc w:val="center"/>
        </w:trPr>
        <w:tc>
          <w:tcPr>
            <w:tcW w:w="1242" w:type="dxa"/>
            <w:vAlign w:val="center"/>
          </w:tcPr>
          <w:p w:rsidR="003470B7" w:rsidRPr="003470B7" w:rsidRDefault="003470B7" w:rsidP="00270426">
            <w:pPr>
              <w:widowControl/>
              <w:jc w:val="center"/>
              <w:rPr>
                <w:rFonts w:ascii="仿宋_GB2312" w:eastAsia="仿宋_GB2312" w:hAnsi="Times New Roman" w:cs="Times New Roman"/>
                <w:color w:val="000000"/>
                <w:kern w:val="0"/>
                <w:sz w:val="24"/>
                <w:szCs w:val="24"/>
              </w:rPr>
            </w:pPr>
            <w:r w:rsidRPr="003470B7">
              <w:rPr>
                <w:rFonts w:ascii="仿宋_GB2312" w:eastAsia="仿宋_GB2312" w:hAnsi="Times New Roman" w:cs="Times New Roman" w:hint="eastAsia"/>
                <w:color w:val="000000"/>
                <w:kern w:val="0"/>
                <w:sz w:val="24"/>
                <w:szCs w:val="24"/>
              </w:rPr>
              <w:t>8</w:t>
            </w:r>
          </w:p>
        </w:tc>
        <w:tc>
          <w:tcPr>
            <w:tcW w:w="4678" w:type="dxa"/>
            <w:vAlign w:val="center"/>
          </w:tcPr>
          <w:p w:rsidR="003470B7" w:rsidRPr="003470B7" w:rsidRDefault="003470B7" w:rsidP="00270426">
            <w:pPr>
              <w:widowControl/>
              <w:jc w:val="left"/>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滕州市东大矿业有限责任公司</w:t>
            </w:r>
          </w:p>
        </w:tc>
        <w:tc>
          <w:tcPr>
            <w:tcW w:w="2552" w:type="dxa"/>
            <w:vAlign w:val="center"/>
          </w:tcPr>
          <w:p w:rsidR="003470B7" w:rsidRPr="003470B7" w:rsidRDefault="003470B7" w:rsidP="00270426">
            <w:pPr>
              <w:widowControl/>
              <w:jc w:val="center"/>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滕州市</w:t>
            </w:r>
          </w:p>
        </w:tc>
      </w:tr>
      <w:tr w:rsidR="003470B7" w:rsidTr="003470B7">
        <w:trPr>
          <w:trHeight w:val="454"/>
          <w:jc w:val="center"/>
        </w:trPr>
        <w:tc>
          <w:tcPr>
            <w:tcW w:w="1242" w:type="dxa"/>
            <w:vAlign w:val="center"/>
          </w:tcPr>
          <w:p w:rsidR="003470B7" w:rsidRPr="003470B7" w:rsidRDefault="003470B7" w:rsidP="00270426">
            <w:pPr>
              <w:widowControl/>
              <w:jc w:val="center"/>
              <w:rPr>
                <w:rFonts w:ascii="仿宋_GB2312" w:eastAsia="仿宋_GB2312" w:hAnsi="Times New Roman" w:cs="Times New Roman"/>
                <w:color w:val="000000"/>
                <w:kern w:val="0"/>
                <w:sz w:val="24"/>
                <w:szCs w:val="24"/>
              </w:rPr>
            </w:pPr>
            <w:r w:rsidRPr="003470B7">
              <w:rPr>
                <w:rFonts w:ascii="仿宋_GB2312" w:eastAsia="仿宋_GB2312" w:hAnsi="Times New Roman" w:cs="Times New Roman" w:hint="eastAsia"/>
                <w:color w:val="000000"/>
                <w:kern w:val="0"/>
                <w:sz w:val="24"/>
                <w:szCs w:val="24"/>
              </w:rPr>
              <w:t>9</w:t>
            </w:r>
          </w:p>
        </w:tc>
        <w:tc>
          <w:tcPr>
            <w:tcW w:w="4678" w:type="dxa"/>
            <w:vAlign w:val="center"/>
          </w:tcPr>
          <w:p w:rsidR="003470B7" w:rsidRPr="003470B7" w:rsidRDefault="003470B7" w:rsidP="00270426">
            <w:pPr>
              <w:widowControl/>
              <w:jc w:val="left"/>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滕州市级翔集团级索煤矿</w:t>
            </w:r>
          </w:p>
        </w:tc>
        <w:tc>
          <w:tcPr>
            <w:tcW w:w="2552" w:type="dxa"/>
            <w:vAlign w:val="center"/>
          </w:tcPr>
          <w:p w:rsidR="003470B7" w:rsidRPr="003470B7" w:rsidRDefault="003470B7" w:rsidP="00270426">
            <w:pPr>
              <w:widowControl/>
              <w:jc w:val="center"/>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滕州市</w:t>
            </w:r>
          </w:p>
        </w:tc>
      </w:tr>
      <w:tr w:rsidR="003470B7" w:rsidTr="003470B7">
        <w:trPr>
          <w:trHeight w:val="454"/>
          <w:jc w:val="center"/>
        </w:trPr>
        <w:tc>
          <w:tcPr>
            <w:tcW w:w="1242" w:type="dxa"/>
            <w:vAlign w:val="center"/>
          </w:tcPr>
          <w:p w:rsidR="003470B7" w:rsidRPr="003470B7" w:rsidRDefault="003470B7" w:rsidP="00270426">
            <w:pPr>
              <w:widowControl/>
              <w:jc w:val="center"/>
              <w:rPr>
                <w:rFonts w:ascii="仿宋_GB2312" w:eastAsia="仿宋_GB2312" w:hAnsi="Times New Roman" w:cs="Times New Roman"/>
                <w:color w:val="000000"/>
                <w:kern w:val="0"/>
                <w:sz w:val="24"/>
                <w:szCs w:val="24"/>
              </w:rPr>
            </w:pPr>
            <w:r w:rsidRPr="003470B7">
              <w:rPr>
                <w:rFonts w:ascii="仿宋_GB2312" w:eastAsia="仿宋_GB2312" w:hAnsi="Times New Roman" w:cs="Times New Roman" w:hint="eastAsia"/>
                <w:color w:val="000000"/>
                <w:kern w:val="0"/>
                <w:sz w:val="24"/>
                <w:szCs w:val="24"/>
              </w:rPr>
              <w:t>10</w:t>
            </w:r>
          </w:p>
        </w:tc>
        <w:tc>
          <w:tcPr>
            <w:tcW w:w="4678" w:type="dxa"/>
            <w:vAlign w:val="center"/>
          </w:tcPr>
          <w:p w:rsidR="003470B7" w:rsidRPr="003470B7" w:rsidRDefault="003470B7" w:rsidP="00270426">
            <w:pPr>
              <w:widowControl/>
              <w:jc w:val="left"/>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山东安阳矿业有限责任公司</w:t>
            </w:r>
          </w:p>
        </w:tc>
        <w:tc>
          <w:tcPr>
            <w:tcW w:w="2552" w:type="dxa"/>
            <w:vAlign w:val="center"/>
          </w:tcPr>
          <w:p w:rsidR="003470B7" w:rsidRPr="003470B7" w:rsidRDefault="003470B7" w:rsidP="00270426">
            <w:pPr>
              <w:widowControl/>
              <w:jc w:val="center"/>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薛城区</w:t>
            </w:r>
          </w:p>
        </w:tc>
      </w:tr>
      <w:tr w:rsidR="003470B7" w:rsidTr="003470B7">
        <w:trPr>
          <w:trHeight w:val="454"/>
          <w:jc w:val="center"/>
        </w:trPr>
        <w:tc>
          <w:tcPr>
            <w:tcW w:w="1242" w:type="dxa"/>
            <w:vAlign w:val="center"/>
          </w:tcPr>
          <w:p w:rsidR="003470B7" w:rsidRPr="003470B7" w:rsidRDefault="003470B7" w:rsidP="00270426">
            <w:pPr>
              <w:widowControl/>
              <w:jc w:val="center"/>
              <w:rPr>
                <w:rFonts w:ascii="仿宋_GB2312" w:eastAsia="仿宋_GB2312" w:hAnsi="Times New Roman" w:cs="Times New Roman"/>
                <w:color w:val="000000"/>
                <w:kern w:val="0"/>
                <w:sz w:val="24"/>
                <w:szCs w:val="24"/>
              </w:rPr>
            </w:pPr>
            <w:r w:rsidRPr="003470B7">
              <w:rPr>
                <w:rFonts w:ascii="仿宋_GB2312" w:eastAsia="仿宋_GB2312" w:hAnsi="Times New Roman" w:cs="Times New Roman" w:hint="eastAsia"/>
                <w:color w:val="000000"/>
                <w:kern w:val="0"/>
                <w:sz w:val="24"/>
                <w:szCs w:val="24"/>
              </w:rPr>
              <w:t>11</w:t>
            </w:r>
          </w:p>
        </w:tc>
        <w:tc>
          <w:tcPr>
            <w:tcW w:w="4678" w:type="dxa"/>
            <w:vAlign w:val="center"/>
          </w:tcPr>
          <w:p w:rsidR="003470B7" w:rsidRPr="003470B7" w:rsidRDefault="003470B7" w:rsidP="00270426">
            <w:pPr>
              <w:widowControl/>
              <w:jc w:val="left"/>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山东中泰煤业集团有限公司</w:t>
            </w:r>
          </w:p>
        </w:tc>
        <w:tc>
          <w:tcPr>
            <w:tcW w:w="2552" w:type="dxa"/>
            <w:vAlign w:val="center"/>
          </w:tcPr>
          <w:p w:rsidR="003470B7" w:rsidRPr="003470B7" w:rsidRDefault="003470B7" w:rsidP="00270426">
            <w:pPr>
              <w:widowControl/>
              <w:jc w:val="center"/>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市中区</w:t>
            </w:r>
          </w:p>
        </w:tc>
      </w:tr>
      <w:tr w:rsidR="003470B7" w:rsidTr="003470B7">
        <w:trPr>
          <w:trHeight w:val="454"/>
          <w:jc w:val="center"/>
        </w:trPr>
        <w:tc>
          <w:tcPr>
            <w:tcW w:w="1242" w:type="dxa"/>
            <w:vAlign w:val="center"/>
          </w:tcPr>
          <w:p w:rsidR="003470B7" w:rsidRPr="003470B7" w:rsidRDefault="003470B7" w:rsidP="00270426">
            <w:pPr>
              <w:widowControl/>
              <w:jc w:val="center"/>
              <w:rPr>
                <w:rFonts w:ascii="仿宋_GB2312" w:eastAsia="仿宋_GB2312" w:hAnsi="Times New Roman" w:cs="Times New Roman"/>
                <w:color w:val="000000"/>
                <w:kern w:val="0"/>
                <w:sz w:val="24"/>
                <w:szCs w:val="24"/>
              </w:rPr>
            </w:pPr>
            <w:r w:rsidRPr="003470B7">
              <w:rPr>
                <w:rFonts w:ascii="仿宋_GB2312" w:eastAsia="仿宋_GB2312" w:hAnsi="Times New Roman" w:cs="Times New Roman" w:hint="eastAsia"/>
                <w:color w:val="000000"/>
                <w:kern w:val="0"/>
                <w:sz w:val="24"/>
                <w:szCs w:val="24"/>
              </w:rPr>
              <w:t>12</w:t>
            </w:r>
          </w:p>
        </w:tc>
        <w:tc>
          <w:tcPr>
            <w:tcW w:w="4678" w:type="dxa"/>
            <w:vAlign w:val="center"/>
          </w:tcPr>
          <w:p w:rsidR="003470B7" w:rsidRPr="003470B7" w:rsidRDefault="003470B7" w:rsidP="00270426">
            <w:pPr>
              <w:widowControl/>
              <w:jc w:val="left"/>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山东丰源远航煤业有限公司</w:t>
            </w:r>
          </w:p>
        </w:tc>
        <w:tc>
          <w:tcPr>
            <w:tcW w:w="2552" w:type="dxa"/>
            <w:vAlign w:val="center"/>
          </w:tcPr>
          <w:p w:rsidR="003470B7" w:rsidRPr="003470B7" w:rsidRDefault="003470B7" w:rsidP="00270426">
            <w:pPr>
              <w:widowControl/>
              <w:jc w:val="center"/>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峄城区</w:t>
            </w:r>
          </w:p>
        </w:tc>
      </w:tr>
      <w:tr w:rsidR="003470B7" w:rsidTr="003470B7">
        <w:trPr>
          <w:trHeight w:val="454"/>
          <w:jc w:val="center"/>
        </w:trPr>
        <w:tc>
          <w:tcPr>
            <w:tcW w:w="1242" w:type="dxa"/>
            <w:vAlign w:val="center"/>
          </w:tcPr>
          <w:p w:rsidR="003470B7" w:rsidRPr="003470B7" w:rsidRDefault="003470B7" w:rsidP="00270426">
            <w:pPr>
              <w:widowControl/>
              <w:jc w:val="center"/>
              <w:rPr>
                <w:rFonts w:ascii="仿宋_GB2312" w:eastAsia="仿宋_GB2312" w:hAnsi="Times New Roman" w:cs="Times New Roman"/>
                <w:color w:val="000000"/>
                <w:kern w:val="0"/>
                <w:sz w:val="24"/>
                <w:szCs w:val="24"/>
              </w:rPr>
            </w:pPr>
            <w:r w:rsidRPr="003470B7">
              <w:rPr>
                <w:rFonts w:ascii="仿宋_GB2312" w:eastAsia="仿宋_GB2312" w:hAnsi="Times New Roman" w:cs="Times New Roman" w:hint="eastAsia"/>
                <w:color w:val="000000"/>
                <w:kern w:val="0"/>
                <w:sz w:val="24"/>
                <w:szCs w:val="24"/>
              </w:rPr>
              <w:t>13</w:t>
            </w:r>
          </w:p>
        </w:tc>
        <w:tc>
          <w:tcPr>
            <w:tcW w:w="4678" w:type="dxa"/>
            <w:vAlign w:val="center"/>
          </w:tcPr>
          <w:p w:rsidR="003470B7" w:rsidRPr="003470B7" w:rsidRDefault="003470B7" w:rsidP="00270426">
            <w:pPr>
              <w:widowControl/>
              <w:jc w:val="left"/>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枣庄市峄城区福兴煤矿</w:t>
            </w:r>
          </w:p>
        </w:tc>
        <w:tc>
          <w:tcPr>
            <w:tcW w:w="2552" w:type="dxa"/>
            <w:vAlign w:val="center"/>
          </w:tcPr>
          <w:p w:rsidR="003470B7" w:rsidRPr="003470B7" w:rsidRDefault="003470B7" w:rsidP="00270426">
            <w:pPr>
              <w:widowControl/>
              <w:jc w:val="center"/>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峄城区</w:t>
            </w:r>
          </w:p>
        </w:tc>
      </w:tr>
      <w:tr w:rsidR="003470B7" w:rsidTr="003470B7">
        <w:trPr>
          <w:trHeight w:val="454"/>
          <w:jc w:val="center"/>
        </w:trPr>
        <w:tc>
          <w:tcPr>
            <w:tcW w:w="1242" w:type="dxa"/>
            <w:vAlign w:val="center"/>
          </w:tcPr>
          <w:p w:rsidR="003470B7" w:rsidRPr="003470B7" w:rsidRDefault="003470B7" w:rsidP="00270426">
            <w:pPr>
              <w:widowControl/>
              <w:jc w:val="center"/>
              <w:rPr>
                <w:rFonts w:ascii="仿宋_GB2312" w:eastAsia="仿宋_GB2312" w:hAnsi="Times New Roman" w:cs="Times New Roman"/>
                <w:color w:val="000000"/>
                <w:kern w:val="0"/>
                <w:sz w:val="24"/>
                <w:szCs w:val="24"/>
              </w:rPr>
            </w:pPr>
            <w:r w:rsidRPr="003470B7">
              <w:rPr>
                <w:rFonts w:ascii="仿宋_GB2312" w:eastAsia="仿宋_GB2312" w:hAnsi="Times New Roman" w:cs="Times New Roman" w:hint="eastAsia"/>
                <w:color w:val="000000"/>
                <w:kern w:val="0"/>
                <w:sz w:val="24"/>
                <w:szCs w:val="24"/>
              </w:rPr>
              <w:t>14</w:t>
            </w:r>
          </w:p>
        </w:tc>
        <w:tc>
          <w:tcPr>
            <w:tcW w:w="4678" w:type="dxa"/>
            <w:vAlign w:val="center"/>
          </w:tcPr>
          <w:p w:rsidR="003470B7" w:rsidRPr="003470B7" w:rsidRDefault="003470B7" w:rsidP="00270426">
            <w:pPr>
              <w:widowControl/>
              <w:jc w:val="left"/>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山东王晁煤电集团有限公司</w:t>
            </w:r>
          </w:p>
        </w:tc>
        <w:tc>
          <w:tcPr>
            <w:tcW w:w="2552" w:type="dxa"/>
            <w:vAlign w:val="center"/>
          </w:tcPr>
          <w:p w:rsidR="003470B7" w:rsidRPr="003470B7" w:rsidRDefault="003470B7" w:rsidP="00270426">
            <w:pPr>
              <w:widowControl/>
              <w:jc w:val="center"/>
              <w:rPr>
                <w:rFonts w:ascii="仿宋_GB2312" w:eastAsia="仿宋_GB2312" w:hAnsi="宋体" w:cs="宋体"/>
                <w:color w:val="000000"/>
                <w:kern w:val="0"/>
                <w:sz w:val="24"/>
                <w:szCs w:val="24"/>
              </w:rPr>
            </w:pPr>
            <w:r w:rsidRPr="003470B7">
              <w:rPr>
                <w:rFonts w:ascii="仿宋_GB2312" w:eastAsia="仿宋_GB2312" w:hAnsi="宋体" w:cs="宋体" w:hint="eastAsia"/>
                <w:color w:val="000000"/>
                <w:kern w:val="0"/>
                <w:sz w:val="24"/>
                <w:szCs w:val="24"/>
              </w:rPr>
              <w:t>台儿庄区</w:t>
            </w:r>
          </w:p>
        </w:tc>
      </w:tr>
    </w:tbl>
    <w:p w:rsidR="006A0292" w:rsidRPr="00D33518" w:rsidRDefault="00B977C1"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3" w:name="_Toc472457201"/>
      <w:r w:rsidRPr="00D33518">
        <w:rPr>
          <w:rFonts w:ascii="楷体_GB2312" w:eastAsia="楷体_GB2312" w:hAnsi="黑体" w:hint="eastAsia"/>
          <w:b/>
          <w:kern w:val="44"/>
          <w:szCs w:val="32"/>
        </w:rPr>
        <w:t>（二）产能结构持续优化</w:t>
      </w:r>
      <w:bookmarkEnd w:id="3"/>
    </w:p>
    <w:p w:rsidR="0029181F" w:rsidRPr="006A0292" w:rsidRDefault="006E131E" w:rsidP="006A0292">
      <w:pPr>
        <w:widowControl/>
        <w:spacing w:line="580" w:lineRule="exact"/>
        <w:ind w:firstLineChars="221" w:firstLine="707"/>
        <w:rPr>
          <w:rFonts w:ascii="仿宋_GB2312" w:eastAsia="仿宋_GB2312" w:hAnsi="仿宋" w:cs="方正仿宋简体"/>
          <w:sz w:val="32"/>
          <w:szCs w:val="32"/>
        </w:rPr>
      </w:pPr>
      <w:r w:rsidRPr="006A0292">
        <w:rPr>
          <w:rFonts w:ascii="仿宋_GB2312" w:eastAsia="仿宋_GB2312" w:hAnsi="仿宋" w:cs="方正仿宋简体" w:hint="eastAsia"/>
          <w:sz w:val="32"/>
          <w:szCs w:val="32"/>
        </w:rPr>
        <w:t>经过</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十二五</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期间兼并重组、淘汰落后和关闭小煤矿等一系列措施，全市煤炭产业集中度不断提高，</w:t>
      </w:r>
      <w:r w:rsidRPr="006A0292">
        <w:rPr>
          <w:rFonts w:ascii="仿宋_GB2312" w:eastAsia="仿宋_GB2312" w:hAnsi="仿宋" w:cs="Times New Roman" w:hint="eastAsia"/>
          <w:sz w:val="32"/>
          <w:szCs w:val="32"/>
        </w:rPr>
        <w:t>2015</w:t>
      </w:r>
      <w:r w:rsidRPr="006A0292">
        <w:rPr>
          <w:rFonts w:ascii="仿宋_GB2312" w:eastAsia="仿宋_GB2312" w:hAnsi="仿宋" w:cs="方正仿宋简体" w:hint="eastAsia"/>
          <w:sz w:val="32"/>
          <w:szCs w:val="32"/>
        </w:rPr>
        <w:t>年底全市</w:t>
      </w:r>
      <w:r w:rsidR="00050115" w:rsidRPr="006A0292">
        <w:rPr>
          <w:rFonts w:ascii="仿宋_GB2312" w:eastAsia="仿宋_GB2312" w:hAnsi="仿宋" w:cs="方正仿宋简体" w:hint="eastAsia"/>
          <w:sz w:val="32"/>
          <w:szCs w:val="32"/>
        </w:rPr>
        <w:t>煤矿</w:t>
      </w:r>
      <w:r w:rsidRPr="006A0292">
        <w:rPr>
          <w:rFonts w:ascii="仿宋_GB2312" w:eastAsia="仿宋_GB2312" w:hAnsi="仿宋" w:cs="方正仿宋简体" w:hint="eastAsia"/>
          <w:sz w:val="32"/>
          <w:szCs w:val="32"/>
        </w:rPr>
        <w:t>平均产能为</w:t>
      </w:r>
      <w:r w:rsidRPr="006A0292">
        <w:rPr>
          <w:rFonts w:ascii="仿宋_GB2312" w:eastAsia="仿宋_GB2312" w:hAnsi="仿宋" w:cs="Times New Roman" w:hint="eastAsia"/>
          <w:sz w:val="32"/>
          <w:szCs w:val="32"/>
        </w:rPr>
        <w:t>71.3</w:t>
      </w:r>
      <w:r w:rsidRPr="006A0292">
        <w:rPr>
          <w:rFonts w:ascii="仿宋_GB2312" w:eastAsia="仿宋_GB2312" w:hAnsi="仿宋" w:cs="方正仿宋简体" w:hint="eastAsia"/>
          <w:sz w:val="32"/>
          <w:szCs w:val="32"/>
        </w:rPr>
        <w:t>万吨。地方煤炭企业由</w:t>
      </w:r>
      <w:r w:rsidRPr="006A0292">
        <w:rPr>
          <w:rFonts w:ascii="仿宋_GB2312" w:eastAsia="仿宋_GB2312" w:hAnsi="仿宋" w:cs="Times New Roman" w:hint="eastAsia"/>
          <w:sz w:val="32"/>
          <w:szCs w:val="32"/>
        </w:rPr>
        <w:t>2010</w:t>
      </w:r>
      <w:r w:rsidRPr="006A0292">
        <w:rPr>
          <w:rFonts w:ascii="仿宋_GB2312" w:eastAsia="仿宋_GB2312" w:hAnsi="仿宋" w:cs="方正仿宋简体" w:hint="eastAsia"/>
          <w:sz w:val="32"/>
          <w:szCs w:val="32"/>
        </w:rPr>
        <w:t>年末的</w:t>
      </w:r>
      <w:r w:rsidRPr="006A0292">
        <w:rPr>
          <w:rFonts w:ascii="仿宋_GB2312" w:eastAsia="仿宋_GB2312" w:hAnsi="仿宋" w:cs="Times New Roman" w:hint="eastAsia"/>
          <w:sz w:val="32"/>
          <w:szCs w:val="32"/>
        </w:rPr>
        <w:t>38</w:t>
      </w:r>
      <w:r w:rsidRPr="006A0292">
        <w:rPr>
          <w:rFonts w:ascii="仿宋_GB2312" w:eastAsia="仿宋_GB2312" w:hAnsi="仿宋" w:cs="方正仿宋简体" w:hint="eastAsia"/>
          <w:sz w:val="32"/>
          <w:szCs w:val="32"/>
        </w:rPr>
        <w:t>家减少到</w:t>
      </w:r>
      <w:r w:rsidRPr="006A0292">
        <w:rPr>
          <w:rFonts w:ascii="仿宋_GB2312" w:eastAsia="仿宋_GB2312" w:hAnsi="仿宋" w:cs="Times New Roman" w:hint="eastAsia"/>
          <w:sz w:val="32"/>
          <w:szCs w:val="32"/>
        </w:rPr>
        <w:t>2015</w:t>
      </w:r>
      <w:r w:rsidRPr="006A0292">
        <w:rPr>
          <w:rFonts w:ascii="仿宋_GB2312" w:eastAsia="仿宋_GB2312" w:hAnsi="仿宋" w:cs="方正仿宋简体" w:hint="eastAsia"/>
          <w:sz w:val="32"/>
          <w:szCs w:val="32"/>
        </w:rPr>
        <w:t>年末的</w:t>
      </w:r>
      <w:r w:rsidRPr="006A0292">
        <w:rPr>
          <w:rFonts w:ascii="仿宋_GB2312" w:eastAsia="仿宋_GB2312" w:hAnsi="仿宋" w:cs="Times New Roman" w:hint="eastAsia"/>
          <w:sz w:val="32"/>
          <w:szCs w:val="32"/>
        </w:rPr>
        <w:t>22</w:t>
      </w:r>
      <w:r w:rsidRPr="006A0292">
        <w:rPr>
          <w:rFonts w:ascii="仿宋_GB2312" w:eastAsia="仿宋_GB2312" w:hAnsi="仿宋" w:cs="方正仿宋简体" w:hint="eastAsia"/>
          <w:sz w:val="32"/>
          <w:szCs w:val="32"/>
        </w:rPr>
        <w:t>家</w:t>
      </w:r>
      <w:r w:rsidR="00052DC7" w:rsidRPr="006A0292">
        <w:rPr>
          <w:rFonts w:ascii="仿宋_GB2312" w:eastAsia="仿宋_GB2312" w:hAnsi="仿宋" w:cs="方正仿宋简体" w:hint="eastAsia"/>
          <w:sz w:val="32"/>
          <w:szCs w:val="32"/>
        </w:rPr>
        <w:t>（其中新建2家）</w:t>
      </w:r>
      <w:r w:rsidRPr="006A0292">
        <w:rPr>
          <w:rFonts w:ascii="仿宋_GB2312" w:eastAsia="仿宋_GB2312" w:hAnsi="仿宋" w:cs="方正仿宋简体" w:hint="eastAsia"/>
          <w:sz w:val="32"/>
          <w:szCs w:val="32"/>
        </w:rPr>
        <w:t>，关闭</w:t>
      </w:r>
      <w:r w:rsidRPr="006A0292">
        <w:rPr>
          <w:rFonts w:ascii="仿宋_GB2312" w:eastAsia="仿宋_GB2312" w:hAnsi="仿宋" w:cs="Times New Roman" w:hint="eastAsia"/>
          <w:sz w:val="32"/>
          <w:szCs w:val="32"/>
        </w:rPr>
        <w:t>18</w:t>
      </w:r>
      <w:r w:rsidRPr="006A0292">
        <w:rPr>
          <w:rFonts w:ascii="仿宋_GB2312" w:eastAsia="仿宋_GB2312" w:hAnsi="仿宋" w:cs="方正仿宋简体" w:hint="eastAsia"/>
          <w:sz w:val="32"/>
          <w:szCs w:val="32"/>
        </w:rPr>
        <w:t>处年产</w:t>
      </w:r>
      <w:r w:rsidRPr="006A0292">
        <w:rPr>
          <w:rFonts w:ascii="仿宋_GB2312" w:eastAsia="仿宋_GB2312" w:hAnsi="仿宋" w:cs="Times New Roman" w:hint="eastAsia"/>
          <w:sz w:val="32"/>
          <w:szCs w:val="32"/>
        </w:rPr>
        <w:t>30</w:t>
      </w:r>
      <w:r w:rsidRPr="006A0292">
        <w:rPr>
          <w:rFonts w:ascii="仿宋_GB2312" w:eastAsia="仿宋_GB2312" w:hAnsi="仿宋" w:cs="方正仿宋简体" w:hint="eastAsia"/>
          <w:sz w:val="32"/>
          <w:szCs w:val="32"/>
        </w:rPr>
        <w:t>万吨以下小煤矿，淘汰落后产能</w:t>
      </w:r>
      <w:r w:rsidRPr="006A0292">
        <w:rPr>
          <w:rFonts w:ascii="仿宋_GB2312" w:eastAsia="仿宋_GB2312" w:hAnsi="仿宋" w:cs="Times New Roman" w:hint="eastAsia"/>
          <w:sz w:val="32"/>
          <w:szCs w:val="32"/>
        </w:rPr>
        <w:t>255</w:t>
      </w:r>
      <w:r w:rsidRPr="006A0292">
        <w:rPr>
          <w:rFonts w:ascii="仿宋_GB2312" w:eastAsia="仿宋_GB2312" w:hAnsi="仿宋" w:cs="方正仿宋简体" w:hint="eastAsia"/>
          <w:sz w:val="32"/>
          <w:szCs w:val="32"/>
        </w:rPr>
        <w:t>万吨。单井平均产能由</w:t>
      </w:r>
      <w:r w:rsidRPr="006A0292">
        <w:rPr>
          <w:rFonts w:ascii="仿宋_GB2312" w:eastAsia="仿宋_GB2312" w:hAnsi="仿宋" w:cs="Times New Roman" w:hint="eastAsia"/>
          <w:sz w:val="32"/>
          <w:szCs w:val="32"/>
        </w:rPr>
        <w:t>2010</w:t>
      </w:r>
      <w:r w:rsidRPr="006A0292">
        <w:rPr>
          <w:rFonts w:ascii="仿宋_GB2312" w:eastAsia="仿宋_GB2312" w:hAnsi="仿宋" w:cs="方正仿宋简体" w:hint="eastAsia"/>
          <w:sz w:val="32"/>
          <w:szCs w:val="32"/>
        </w:rPr>
        <w:t>年末的</w:t>
      </w:r>
      <w:r w:rsidRPr="006A0292">
        <w:rPr>
          <w:rFonts w:ascii="仿宋_GB2312" w:eastAsia="仿宋_GB2312" w:hAnsi="仿宋" w:cs="Times New Roman" w:hint="eastAsia"/>
          <w:sz w:val="32"/>
          <w:szCs w:val="32"/>
        </w:rPr>
        <w:t>33.5</w:t>
      </w:r>
      <w:r w:rsidRPr="006A0292">
        <w:rPr>
          <w:rFonts w:ascii="仿宋_GB2312" w:eastAsia="仿宋_GB2312" w:hAnsi="仿宋" w:cs="方正仿宋简体" w:hint="eastAsia"/>
          <w:sz w:val="32"/>
          <w:szCs w:val="32"/>
        </w:rPr>
        <w:t>万吨</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年，提高至</w:t>
      </w:r>
      <w:r w:rsidRPr="006A0292">
        <w:rPr>
          <w:rFonts w:ascii="仿宋_GB2312" w:eastAsia="仿宋_GB2312" w:hAnsi="仿宋" w:cs="Times New Roman" w:hint="eastAsia"/>
          <w:sz w:val="32"/>
          <w:szCs w:val="32"/>
        </w:rPr>
        <w:t>2015</w:t>
      </w:r>
      <w:r w:rsidRPr="006A0292">
        <w:rPr>
          <w:rFonts w:ascii="仿宋_GB2312" w:eastAsia="仿宋_GB2312" w:hAnsi="仿宋" w:cs="方正仿宋简体" w:hint="eastAsia"/>
          <w:sz w:val="32"/>
          <w:szCs w:val="32"/>
        </w:rPr>
        <w:t>年末的</w:t>
      </w:r>
      <w:r w:rsidRPr="006A0292">
        <w:rPr>
          <w:rFonts w:ascii="仿宋_GB2312" w:eastAsia="仿宋_GB2312" w:hAnsi="仿宋" w:cs="Times New Roman" w:hint="eastAsia"/>
          <w:sz w:val="32"/>
          <w:szCs w:val="32"/>
        </w:rPr>
        <w:t>42.9</w:t>
      </w:r>
      <w:r w:rsidRPr="006A0292">
        <w:rPr>
          <w:rFonts w:ascii="仿宋_GB2312" w:eastAsia="仿宋_GB2312" w:hAnsi="仿宋" w:cs="方正仿宋简体" w:hint="eastAsia"/>
          <w:sz w:val="32"/>
          <w:szCs w:val="32"/>
        </w:rPr>
        <w:t>万吨</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年，增幅达到</w:t>
      </w:r>
      <w:r w:rsidRPr="006A0292">
        <w:rPr>
          <w:rFonts w:ascii="仿宋_GB2312" w:eastAsia="仿宋_GB2312" w:hAnsi="仿宋" w:cs="Times New Roman" w:hint="eastAsia"/>
          <w:sz w:val="32"/>
          <w:szCs w:val="32"/>
        </w:rPr>
        <w:t>22.1%</w:t>
      </w:r>
      <w:r w:rsidRPr="006A0292">
        <w:rPr>
          <w:rFonts w:ascii="仿宋_GB2312" w:eastAsia="仿宋_GB2312" w:hAnsi="仿宋" w:cs="方正仿宋简体" w:hint="eastAsia"/>
          <w:sz w:val="32"/>
          <w:szCs w:val="32"/>
        </w:rPr>
        <w:t>，全市煤炭产能结构显著优化。</w:t>
      </w:r>
      <w:r w:rsidR="0007705A" w:rsidRPr="006A0292">
        <w:rPr>
          <w:rFonts w:ascii="仿宋_GB2312" w:eastAsia="仿宋_GB2312" w:hAnsi="仿宋" w:cs="方正仿宋简体" w:hint="eastAsia"/>
          <w:sz w:val="32"/>
          <w:szCs w:val="32"/>
        </w:rPr>
        <w:t>自2007年以来，我市10家电厂累计关停小火电机组31台，关停容量88.4万千瓦。2011年，我市提前完成“十二五”小火电关停任务。目前全市30万千瓦以上机组占全市火电总装机规模的53.9％。</w:t>
      </w:r>
    </w:p>
    <w:p w:rsidR="006A0292" w:rsidRPr="00D33518" w:rsidRDefault="00B977C1"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4" w:name="_Toc472457202"/>
      <w:r w:rsidRPr="00D33518">
        <w:rPr>
          <w:rFonts w:ascii="楷体_GB2312" w:eastAsia="楷体_GB2312" w:hAnsi="黑体" w:hint="eastAsia"/>
          <w:b/>
          <w:kern w:val="44"/>
          <w:szCs w:val="32"/>
        </w:rPr>
        <w:t>（三）技术装备水平不断提高</w:t>
      </w:r>
      <w:bookmarkEnd w:id="4"/>
    </w:p>
    <w:p w:rsidR="0029181F" w:rsidRPr="006A0292" w:rsidRDefault="006E131E" w:rsidP="006A0292">
      <w:pPr>
        <w:widowControl/>
        <w:spacing w:line="580" w:lineRule="exact"/>
        <w:ind w:firstLineChars="221" w:firstLine="707"/>
        <w:rPr>
          <w:rFonts w:ascii="仿宋_GB2312" w:eastAsia="仿宋_GB2312" w:hAnsi="仿宋" w:cs="方正仿宋简体"/>
          <w:sz w:val="32"/>
          <w:szCs w:val="32"/>
        </w:rPr>
      </w:pPr>
      <w:r w:rsidRPr="006A0292">
        <w:rPr>
          <w:rFonts w:ascii="仿宋_GB2312" w:eastAsia="仿宋_GB2312" w:hAnsi="仿宋" w:cs="Times New Roman" w:hint="eastAsia"/>
          <w:sz w:val="32"/>
          <w:szCs w:val="32"/>
        </w:rPr>
        <w:t>2015</w:t>
      </w:r>
      <w:r w:rsidRPr="006A0292">
        <w:rPr>
          <w:rFonts w:ascii="仿宋_GB2312" w:eastAsia="仿宋_GB2312" w:hAnsi="仿宋" w:cs="方正仿宋简体" w:hint="eastAsia"/>
          <w:sz w:val="32"/>
          <w:szCs w:val="32"/>
        </w:rPr>
        <w:t>年末，地方煤矿年产</w:t>
      </w:r>
      <w:r w:rsidRPr="006A0292">
        <w:rPr>
          <w:rFonts w:ascii="仿宋_GB2312" w:eastAsia="仿宋_GB2312" w:hAnsi="仿宋" w:cs="Times New Roman" w:hint="eastAsia"/>
          <w:sz w:val="32"/>
          <w:szCs w:val="32"/>
        </w:rPr>
        <w:t>45</w:t>
      </w:r>
      <w:r w:rsidRPr="006A0292">
        <w:rPr>
          <w:rFonts w:ascii="仿宋_GB2312" w:eastAsia="仿宋_GB2312" w:hAnsi="仿宋" w:cs="方正仿宋简体" w:hint="eastAsia"/>
          <w:sz w:val="32"/>
          <w:szCs w:val="32"/>
        </w:rPr>
        <w:t>万吨以上的煤矿采煤机械化程度达到</w:t>
      </w:r>
      <w:r w:rsidRPr="006A0292">
        <w:rPr>
          <w:rFonts w:ascii="仿宋_GB2312" w:eastAsia="仿宋_GB2312" w:hAnsi="仿宋" w:cs="Times New Roman" w:hint="eastAsia"/>
          <w:sz w:val="32"/>
          <w:szCs w:val="32"/>
        </w:rPr>
        <w:t>81%</w:t>
      </w:r>
      <w:r w:rsidRPr="006A0292">
        <w:rPr>
          <w:rFonts w:ascii="仿宋_GB2312" w:eastAsia="仿宋_GB2312" w:hAnsi="仿宋" w:cs="方正仿宋简体" w:hint="eastAsia"/>
          <w:sz w:val="32"/>
          <w:szCs w:val="32"/>
        </w:rPr>
        <w:t>，煤矿掘进装载机械化程度达到</w:t>
      </w:r>
      <w:r w:rsidRPr="006A0292">
        <w:rPr>
          <w:rFonts w:ascii="仿宋_GB2312" w:eastAsia="仿宋_GB2312" w:hAnsi="仿宋" w:cs="Times New Roman" w:hint="eastAsia"/>
          <w:sz w:val="32"/>
          <w:szCs w:val="32"/>
        </w:rPr>
        <w:t>100%</w:t>
      </w:r>
      <w:r w:rsidRPr="006A0292">
        <w:rPr>
          <w:rFonts w:ascii="仿宋_GB2312" w:eastAsia="仿宋_GB2312" w:hAnsi="仿宋" w:cs="方正仿宋简体" w:hint="eastAsia"/>
          <w:sz w:val="32"/>
          <w:szCs w:val="32"/>
        </w:rPr>
        <w:t>，煤矿主要提升系统自动化控制、中央泵房远程集控达到</w:t>
      </w:r>
      <w:r w:rsidRPr="006A0292">
        <w:rPr>
          <w:rFonts w:ascii="仿宋_GB2312" w:eastAsia="仿宋_GB2312" w:hAnsi="仿宋" w:cs="Times New Roman" w:hint="eastAsia"/>
          <w:sz w:val="32"/>
          <w:szCs w:val="32"/>
        </w:rPr>
        <w:t>100%</w:t>
      </w:r>
      <w:r w:rsidRPr="006A0292">
        <w:rPr>
          <w:rFonts w:ascii="仿宋_GB2312" w:eastAsia="仿宋_GB2312" w:hAnsi="仿宋" w:cs="方正仿宋简体" w:hint="eastAsia"/>
          <w:sz w:val="32"/>
          <w:szCs w:val="32"/>
        </w:rPr>
        <w:t>，省属煤矿前四项指标全部达到</w:t>
      </w:r>
      <w:r w:rsidRPr="006A0292">
        <w:rPr>
          <w:rFonts w:ascii="仿宋_GB2312" w:eastAsia="仿宋_GB2312" w:hAnsi="仿宋" w:cs="Times New Roman" w:hint="eastAsia"/>
          <w:sz w:val="32"/>
          <w:szCs w:val="32"/>
        </w:rPr>
        <w:t>100%</w:t>
      </w:r>
      <w:r w:rsidRPr="006A0292">
        <w:rPr>
          <w:rFonts w:ascii="仿宋_GB2312" w:eastAsia="仿宋_GB2312" w:hAnsi="仿宋" w:cs="方正仿宋简体" w:hint="eastAsia"/>
          <w:sz w:val="32"/>
          <w:szCs w:val="32"/>
        </w:rPr>
        <w:t>，煤矿安全生产基础得到进一步夯实。</w:t>
      </w:r>
      <w:r w:rsidR="00E5775C" w:rsidRPr="006A0292">
        <w:rPr>
          <w:rFonts w:ascii="仿宋_GB2312" w:eastAsia="仿宋_GB2312" w:hAnsi="仿宋" w:cs="方正仿宋简体" w:hint="eastAsia"/>
          <w:sz w:val="32"/>
          <w:szCs w:val="32"/>
        </w:rPr>
        <w:t>全市电力行业稳妥推进燃煤机组结构优化调整，大力实施环保和节能改造。</w:t>
      </w:r>
      <w:r w:rsidR="0007705A" w:rsidRPr="006A0292">
        <w:rPr>
          <w:rFonts w:ascii="仿宋_GB2312" w:eastAsia="仿宋_GB2312" w:hAnsi="仿宋" w:cs="方正仿宋简体" w:hint="eastAsia"/>
          <w:sz w:val="32"/>
          <w:szCs w:val="32"/>
        </w:rPr>
        <w:t>枣矿八一水煤浆热电公司、华电国际十里泉发电厂2家电厂完成了燃煤机组环保改造和节能改造。</w:t>
      </w:r>
    </w:p>
    <w:p w:rsidR="006A0292" w:rsidRPr="00D33518" w:rsidRDefault="00B977C1"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5" w:name="_Toc472457203"/>
      <w:r w:rsidRPr="00D33518">
        <w:rPr>
          <w:rFonts w:ascii="楷体_GB2312" w:eastAsia="楷体_GB2312" w:hAnsi="黑体" w:hint="eastAsia"/>
          <w:b/>
          <w:kern w:val="44"/>
          <w:szCs w:val="32"/>
        </w:rPr>
        <w:t>（四）转型发展步伐明显加快</w:t>
      </w:r>
      <w:bookmarkEnd w:id="5"/>
    </w:p>
    <w:p w:rsidR="0029181F" w:rsidRPr="006A0292" w:rsidRDefault="006E131E" w:rsidP="006A0292">
      <w:pPr>
        <w:widowControl/>
        <w:spacing w:line="580" w:lineRule="exact"/>
        <w:ind w:firstLineChars="221" w:firstLine="707"/>
        <w:rPr>
          <w:rFonts w:ascii="仿宋_GB2312" w:eastAsia="仿宋_GB2312" w:hAnsi="仿宋" w:cs="Times New Roman"/>
          <w:sz w:val="32"/>
          <w:szCs w:val="32"/>
        </w:rPr>
      </w:pPr>
      <w:r w:rsidRPr="006A0292">
        <w:rPr>
          <w:rFonts w:ascii="仿宋_GB2312" w:eastAsia="仿宋_GB2312" w:hAnsi="仿宋" w:cs="方正仿宋简体" w:hint="eastAsia"/>
          <w:sz w:val="32"/>
          <w:szCs w:val="32"/>
        </w:rPr>
        <w:t>我市煤炭企业积极推进规模化经营、集约化生产、规范化运作、多元化发展，各大煤炭企业集团规模不断扩展，实力不断增强，在煤炭主业稳步发展的同时，着力转变发展方式，调整优化产业结构，非煤产业得到了迅猛发展。目前，全市煤炭企业共开办规模以上非煤企业</w:t>
      </w:r>
      <w:r w:rsidR="00050115" w:rsidRPr="006A0292">
        <w:rPr>
          <w:rFonts w:ascii="仿宋_GB2312" w:eastAsia="仿宋_GB2312" w:hAnsi="仿宋" w:cs="Times New Roman" w:hint="eastAsia"/>
          <w:sz w:val="32"/>
          <w:szCs w:val="32"/>
        </w:rPr>
        <w:t>48</w:t>
      </w:r>
      <w:r w:rsidRPr="006A0292">
        <w:rPr>
          <w:rFonts w:ascii="仿宋_GB2312" w:eastAsia="仿宋_GB2312" w:hAnsi="仿宋" w:cs="方正仿宋简体" w:hint="eastAsia"/>
          <w:sz w:val="32"/>
          <w:szCs w:val="32"/>
        </w:rPr>
        <w:t>家，其中，火力发电企业</w:t>
      </w:r>
      <w:r w:rsidRPr="006A0292">
        <w:rPr>
          <w:rFonts w:ascii="仿宋_GB2312" w:eastAsia="仿宋_GB2312" w:hAnsi="仿宋" w:cs="Times New Roman" w:hint="eastAsia"/>
          <w:sz w:val="32"/>
          <w:szCs w:val="32"/>
        </w:rPr>
        <w:t>10</w:t>
      </w:r>
      <w:r w:rsidRPr="006A0292">
        <w:rPr>
          <w:rFonts w:ascii="仿宋_GB2312" w:eastAsia="仿宋_GB2312" w:hAnsi="仿宋" w:cs="方正仿宋简体" w:hint="eastAsia"/>
          <w:sz w:val="32"/>
          <w:szCs w:val="32"/>
        </w:rPr>
        <w:t>家，煤化工企业</w:t>
      </w:r>
      <w:r w:rsidRPr="006A0292">
        <w:rPr>
          <w:rFonts w:ascii="仿宋_GB2312" w:eastAsia="仿宋_GB2312" w:hAnsi="仿宋" w:cs="Times New Roman" w:hint="eastAsia"/>
          <w:sz w:val="32"/>
          <w:szCs w:val="32"/>
        </w:rPr>
        <w:t>10</w:t>
      </w:r>
      <w:r w:rsidRPr="006A0292">
        <w:rPr>
          <w:rFonts w:ascii="仿宋_GB2312" w:eastAsia="仿宋_GB2312" w:hAnsi="仿宋" w:cs="方正仿宋简体" w:hint="eastAsia"/>
          <w:sz w:val="32"/>
          <w:szCs w:val="32"/>
        </w:rPr>
        <w:t>家，轮胎企业</w:t>
      </w:r>
      <w:r w:rsidRPr="006A0292">
        <w:rPr>
          <w:rFonts w:ascii="仿宋_GB2312" w:eastAsia="仿宋_GB2312" w:hAnsi="仿宋" w:cs="Times New Roman" w:hint="eastAsia"/>
          <w:sz w:val="32"/>
          <w:szCs w:val="32"/>
        </w:rPr>
        <w:t>2</w:t>
      </w:r>
      <w:r w:rsidRPr="006A0292">
        <w:rPr>
          <w:rFonts w:ascii="仿宋_GB2312" w:eastAsia="仿宋_GB2312" w:hAnsi="仿宋" w:cs="方正仿宋简体" w:hint="eastAsia"/>
          <w:sz w:val="32"/>
          <w:szCs w:val="32"/>
        </w:rPr>
        <w:t>家，装备制造企业</w:t>
      </w:r>
      <w:r w:rsidRPr="006A0292">
        <w:rPr>
          <w:rFonts w:ascii="仿宋_GB2312" w:eastAsia="仿宋_GB2312" w:hAnsi="仿宋" w:cs="Times New Roman" w:hint="eastAsia"/>
          <w:sz w:val="32"/>
          <w:szCs w:val="32"/>
        </w:rPr>
        <w:t>9</w:t>
      </w:r>
      <w:r w:rsidRPr="006A0292">
        <w:rPr>
          <w:rFonts w:ascii="仿宋_GB2312" w:eastAsia="仿宋_GB2312" w:hAnsi="仿宋" w:cs="方正仿宋简体" w:hint="eastAsia"/>
          <w:sz w:val="32"/>
          <w:szCs w:val="32"/>
        </w:rPr>
        <w:t>家，建材企业</w:t>
      </w:r>
      <w:r w:rsidRPr="006A0292">
        <w:rPr>
          <w:rFonts w:ascii="仿宋_GB2312" w:eastAsia="仿宋_GB2312" w:hAnsi="仿宋" w:cs="Times New Roman" w:hint="eastAsia"/>
          <w:sz w:val="32"/>
          <w:szCs w:val="32"/>
        </w:rPr>
        <w:t>3</w:t>
      </w:r>
      <w:r w:rsidRPr="006A0292">
        <w:rPr>
          <w:rFonts w:ascii="仿宋_GB2312" w:eastAsia="仿宋_GB2312" w:hAnsi="仿宋" w:cs="方正仿宋简体" w:hint="eastAsia"/>
          <w:sz w:val="32"/>
          <w:szCs w:val="32"/>
        </w:rPr>
        <w:t>家，造纸、纺织、服务、地产等企业</w:t>
      </w:r>
      <w:r w:rsidRPr="006A0292">
        <w:rPr>
          <w:rFonts w:ascii="仿宋_GB2312" w:eastAsia="仿宋_GB2312" w:hAnsi="仿宋" w:cs="Times New Roman" w:hint="eastAsia"/>
          <w:sz w:val="32"/>
          <w:szCs w:val="32"/>
        </w:rPr>
        <w:t>14</w:t>
      </w:r>
      <w:r w:rsidRPr="006A0292">
        <w:rPr>
          <w:rFonts w:ascii="仿宋_GB2312" w:eastAsia="仿宋_GB2312" w:hAnsi="仿宋" w:cs="方正仿宋简体" w:hint="eastAsia"/>
          <w:sz w:val="32"/>
          <w:szCs w:val="32"/>
        </w:rPr>
        <w:t>家。</w:t>
      </w:r>
    </w:p>
    <w:p w:rsidR="006A0292" w:rsidRPr="00D33518" w:rsidRDefault="00B977C1"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6" w:name="_Toc472457204"/>
      <w:r w:rsidRPr="00D33518">
        <w:rPr>
          <w:rFonts w:ascii="楷体_GB2312" w:eastAsia="楷体_GB2312" w:hAnsi="黑体" w:hint="eastAsia"/>
          <w:b/>
          <w:kern w:val="44"/>
          <w:szCs w:val="32"/>
        </w:rPr>
        <w:t>（五）安全生产形势持续好转</w:t>
      </w:r>
      <w:bookmarkEnd w:id="6"/>
    </w:p>
    <w:p w:rsidR="0029181F" w:rsidRPr="006A0292" w:rsidRDefault="006E131E" w:rsidP="006A0292">
      <w:pPr>
        <w:widowControl/>
        <w:spacing w:line="580" w:lineRule="exact"/>
        <w:ind w:firstLineChars="221" w:firstLine="707"/>
        <w:rPr>
          <w:rFonts w:ascii="仿宋_GB2312" w:eastAsia="仿宋_GB2312" w:hAnsi="仿宋" w:cs="Times New Roman"/>
          <w:sz w:val="32"/>
          <w:szCs w:val="32"/>
        </w:rPr>
      </w:pP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十二五</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期间，全市煤炭行业始终将安全生产作为头等大事，认真落实安全生产责任，高度重视安全生产工作，不断加大安全投入，深化</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双基</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建设，积极开展煤矿安全质量标准化达标工作，推进应急救援体系建设，全市煤矿安全管理水平明显提高，煤矿安全形势持续稳定，全市所有煤矿全部达到国家质量标准化二级以上，其中</w:t>
      </w:r>
      <w:r w:rsidRPr="006A0292">
        <w:rPr>
          <w:rFonts w:ascii="仿宋_GB2312" w:eastAsia="仿宋_GB2312" w:hAnsi="仿宋" w:cs="Times New Roman" w:hint="eastAsia"/>
          <w:sz w:val="32"/>
          <w:szCs w:val="32"/>
        </w:rPr>
        <w:t>11</w:t>
      </w:r>
      <w:r w:rsidRPr="006A0292">
        <w:rPr>
          <w:rFonts w:ascii="仿宋_GB2312" w:eastAsia="仿宋_GB2312" w:hAnsi="仿宋" w:cs="方正仿宋简体" w:hint="eastAsia"/>
          <w:sz w:val="32"/>
          <w:szCs w:val="32"/>
        </w:rPr>
        <w:t>处矿井达到国家质量标准化一级标准</w:t>
      </w:r>
      <w:r w:rsidR="001D0FB3" w:rsidRPr="006A0292">
        <w:rPr>
          <w:rFonts w:ascii="仿宋_GB2312" w:eastAsia="仿宋_GB2312" w:hAnsi="仿宋" w:cs="方正仿宋简体" w:hint="eastAsia"/>
          <w:sz w:val="32"/>
          <w:szCs w:val="32"/>
        </w:rPr>
        <w:t>，全市煤矿</w:t>
      </w:r>
      <w:r w:rsidR="00052DC7" w:rsidRPr="006A0292">
        <w:rPr>
          <w:rFonts w:ascii="仿宋_GB2312" w:eastAsia="仿宋_GB2312" w:hAnsi="仿宋" w:cs="方正仿宋简体" w:hint="eastAsia"/>
          <w:sz w:val="32"/>
          <w:szCs w:val="32"/>
        </w:rPr>
        <w:t>百万吨死亡率</w:t>
      </w:r>
      <w:r w:rsidR="00DB77A3" w:rsidRPr="006A0292">
        <w:rPr>
          <w:rFonts w:ascii="仿宋_GB2312" w:eastAsia="仿宋_GB2312" w:hAnsi="仿宋" w:cs="方正仿宋简体" w:hint="eastAsia"/>
          <w:sz w:val="32"/>
          <w:szCs w:val="32"/>
        </w:rPr>
        <w:t>由2011年的3.5%</w:t>
      </w:r>
      <w:r w:rsidR="00052DC7" w:rsidRPr="006A0292">
        <w:rPr>
          <w:rFonts w:ascii="仿宋_GB2312" w:eastAsia="仿宋_GB2312" w:hAnsi="仿宋" w:cs="方正仿宋简体" w:hint="eastAsia"/>
          <w:sz w:val="32"/>
          <w:szCs w:val="32"/>
        </w:rPr>
        <w:t>降至</w:t>
      </w:r>
      <w:r w:rsidR="00DB77A3" w:rsidRPr="006A0292">
        <w:rPr>
          <w:rFonts w:ascii="仿宋_GB2312" w:eastAsia="仿宋_GB2312" w:hAnsi="仿宋" w:cs="方正仿宋简体" w:hint="eastAsia"/>
          <w:sz w:val="32"/>
          <w:szCs w:val="32"/>
        </w:rPr>
        <w:t>2015年的0.22%。</w:t>
      </w:r>
    </w:p>
    <w:p w:rsidR="006A0292" w:rsidRPr="00D33518" w:rsidRDefault="00B977C1"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7" w:name="_Toc472457205"/>
      <w:r w:rsidRPr="00D33518">
        <w:rPr>
          <w:rFonts w:ascii="楷体_GB2312" w:eastAsia="楷体_GB2312" w:hAnsi="黑体" w:hint="eastAsia"/>
          <w:b/>
          <w:kern w:val="44"/>
          <w:szCs w:val="32"/>
        </w:rPr>
        <w:t>（六）绿色生态建设取得新进展</w:t>
      </w:r>
      <w:bookmarkEnd w:id="7"/>
    </w:p>
    <w:p w:rsidR="0029181F" w:rsidRPr="006A0292" w:rsidRDefault="0007705A" w:rsidP="006A0292">
      <w:pPr>
        <w:widowControl/>
        <w:spacing w:line="580" w:lineRule="exact"/>
        <w:ind w:firstLineChars="221" w:firstLine="707"/>
        <w:rPr>
          <w:rFonts w:ascii="仿宋_GB2312" w:eastAsia="仿宋_GB2312" w:hAnsi="仿宋" w:cs="Times New Roman"/>
          <w:sz w:val="32"/>
          <w:szCs w:val="32"/>
        </w:rPr>
      </w:pP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十二五</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期间，</w:t>
      </w:r>
      <w:r w:rsidR="00F10C14" w:rsidRPr="006A0292">
        <w:rPr>
          <w:rFonts w:ascii="仿宋_GB2312" w:eastAsia="仿宋_GB2312" w:hAnsi="仿宋" w:cs="方正仿宋简体" w:hint="eastAsia"/>
          <w:sz w:val="32"/>
          <w:szCs w:val="32"/>
        </w:rPr>
        <w:t>煤电</w:t>
      </w:r>
      <w:r w:rsidRPr="006A0292">
        <w:rPr>
          <w:rFonts w:ascii="仿宋_GB2312" w:eastAsia="仿宋_GB2312" w:hAnsi="仿宋" w:cs="方正仿宋简体" w:hint="eastAsia"/>
          <w:sz w:val="32"/>
          <w:szCs w:val="32"/>
        </w:rPr>
        <w:t>行业不断追求技术升级，实施脱硫、脱硝改造，硫、硝、粉尘排放和吨煤消耗明显降低。</w:t>
      </w:r>
      <w:r w:rsidR="006E131E" w:rsidRPr="006A0292">
        <w:rPr>
          <w:rFonts w:ascii="仿宋_GB2312" w:eastAsia="仿宋_GB2312" w:hAnsi="仿宋" w:cs="方正仿宋简体" w:hint="eastAsia"/>
          <w:sz w:val="32"/>
          <w:szCs w:val="32"/>
        </w:rPr>
        <w:t>煤炭行业通过积极推广精采细采工艺、绿色填充开采、无煤柱开采、余热余能利用等先进技术，行业开发利用全过程的绿色理念进一步增强。通过实施井上井下清洁生产技术，严格控制尘源污染，矿区环境质量明显改善。通过推广矿井乏风废水等余热余能利用技术，新上矿井余热余能系统</w:t>
      </w:r>
      <w:r w:rsidR="006E131E" w:rsidRPr="006A0292">
        <w:rPr>
          <w:rFonts w:ascii="仿宋_GB2312" w:eastAsia="仿宋_GB2312" w:hAnsi="仿宋" w:cs="Times New Roman" w:hint="eastAsia"/>
          <w:sz w:val="32"/>
          <w:szCs w:val="32"/>
        </w:rPr>
        <w:t>11</w:t>
      </w:r>
      <w:r w:rsidR="006E131E" w:rsidRPr="006A0292">
        <w:rPr>
          <w:rFonts w:ascii="仿宋_GB2312" w:eastAsia="仿宋_GB2312" w:hAnsi="仿宋" w:cs="方正仿宋简体" w:hint="eastAsia"/>
          <w:sz w:val="32"/>
          <w:szCs w:val="32"/>
        </w:rPr>
        <w:t>套，年节能总量提高到</w:t>
      </w:r>
      <w:r w:rsidR="006E131E" w:rsidRPr="006A0292">
        <w:rPr>
          <w:rFonts w:ascii="仿宋_GB2312" w:eastAsia="仿宋_GB2312" w:hAnsi="仿宋" w:cs="Times New Roman" w:hint="eastAsia"/>
          <w:sz w:val="32"/>
          <w:szCs w:val="32"/>
        </w:rPr>
        <w:t>2.7</w:t>
      </w:r>
      <w:r w:rsidR="005E5CB4" w:rsidRPr="006A0292">
        <w:rPr>
          <w:rFonts w:ascii="仿宋_GB2312" w:eastAsia="仿宋_GB2312" w:hAnsi="仿宋" w:cs="方正仿宋简体" w:hint="eastAsia"/>
          <w:sz w:val="32"/>
          <w:szCs w:val="32"/>
        </w:rPr>
        <w:t>万吨标煤</w:t>
      </w:r>
      <w:r w:rsidR="006E131E" w:rsidRPr="006A0292">
        <w:rPr>
          <w:rFonts w:ascii="仿宋_GB2312" w:eastAsia="仿宋_GB2312" w:hAnsi="仿宋" w:cs="方正仿宋简体" w:hint="eastAsia"/>
          <w:sz w:val="32"/>
          <w:szCs w:val="32"/>
        </w:rPr>
        <w:t>。实施采煤塌陷地治理工程，最大限度提高土地可利用水平，实现了经济、社会、资源、环境协调稳定发展。</w:t>
      </w:r>
    </w:p>
    <w:p w:rsidR="0029181F" w:rsidRPr="00312A80" w:rsidRDefault="006E131E" w:rsidP="00312A80">
      <w:pPr>
        <w:pStyle w:val="1"/>
        <w:widowControl w:val="0"/>
        <w:wordWrap/>
        <w:overflowPunct/>
        <w:adjustRightInd/>
        <w:snapToGrid/>
        <w:spacing w:before="0" w:after="0" w:line="240" w:lineRule="auto"/>
        <w:ind w:firstLineChars="221" w:firstLine="707"/>
        <w:jc w:val="both"/>
        <w:rPr>
          <w:rFonts w:ascii="黑体" w:eastAsia="黑体" w:hAnsi="黑体"/>
          <w:kern w:val="44"/>
          <w:szCs w:val="32"/>
        </w:rPr>
      </w:pPr>
      <w:bookmarkStart w:id="8" w:name="_Toc472457206"/>
      <w:r w:rsidRPr="00312A80">
        <w:rPr>
          <w:rFonts w:ascii="黑体" w:eastAsia="黑体" w:hAnsi="黑体" w:hint="eastAsia"/>
          <w:kern w:val="44"/>
          <w:szCs w:val="32"/>
        </w:rPr>
        <w:t>二、存在问题</w:t>
      </w:r>
      <w:bookmarkEnd w:id="8"/>
    </w:p>
    <w:p w:rsidR="006A0292" w:rsidRPr="00D33518" w:rsidRDefault="00B977C1"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9" w:name="_Toc472457207"/>
      <w:r w:rsidRPr="00D33518">
        <w:rPr>
          <w:rFonts w:ascii="楷体_GB2312" w:eastAsia="楷体_GB2312" w:hAnsi="黑体" w:hint="eastAsia"/>
          <w:b/>
          <w:kern w:val="44"/>
          <w:szCs w:val="32"/>
        </w:rPr>
        <w:t>（一）资源制约明显</w:t>
      </w:r>
      <w:bookmarkEnd w:id="9"/>
    </w:p>
    <w:p w:rsidR="0029181F" w:rsidRPr="006A0292" w:rsidRDefault="006E131E" w:rsidP="006A0292">
      <w:pPr>
        <w:widowControl/>
        <w:spacing w:line="580" w:lineRule="exact"/>
        <w:ind w:firstLineChars="221" w:firstLine="707"/>
        <w:rPr>
          <w:rFonts w:ascii="仿宋_GB2312" w:eastAsia="仿宋_GB2312" w:hAnsi="仿宋" w:cs="Times New Roman"/>
          <w:sz w:val="32"/>
          <w:szCs w:val="32"/>
        </w:rPr>
      </w:pPr>
      <w:r w:rsidRPr="006A0292">
        <w:rPr>
          <w:rFonts w:ascii="仿宋_GB2312" w:eastAsia="仿宋_GB2312" w:hAnsi="仿宋" w:cs="方正仿宋简体" w:hint="eastAsia"/>
          <w:sz w:val="32"/>
          <w:szCs w:val="32"/>
        </w:rPr>
        <w:t>矿井已经逐步进入中老年期，村庄压煤严重，现有资源储量中，省属煤矿有三分之一、地方煤矿有四分之一属于</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三下压煤</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，边、远、深、薄煤层储量占比逐年加大，生产成本上升、盈利能力下降。受市外办矿门槛不断提高的影响，“走出去”发展难度加大</w:t>
      </w:r>
      <w:r w:rsidR="00194E4A" w:rsidRPr="006A0292">
        <w:rPr>
          <w:rFonts w:ascii="仿宋_GB2312" w:eastAsia="仿宋_GB2312" w:hAnsi="仿宋" w:cs="方正仿宋简体" w:hint="eastAsia"/>
          <w:sz w:val="32"/>
          <w:szCs w:val="32"/>
        </w:rPr>
        <w:t>；本地存量煤矿服务年限不足十年的有9处，占本埠煤矿总数的36.1%，</w:t>
      </w:r>
      <w:r w:rsidRPr="006A0292">
        <w:rPr>
          <w:rFonts w:ascii="仿宋_GB2312" w:eastAsia="仿宋_GB2312" w:hAnsi="仿宋" w:cs="方正仿宋简体" w:hint="eastAsia"/>
          <w:sz w:val="32"/>
          <w:szCs w:val="32"/>
        </w:rPr>
        <w:t>实现矿区接续发展的任务艰巨。</w:t>
      </w:r>
    </w:p>
    <w:p w:rsidR="006A0292" w:rsidRPr="00D33518" w:rsidRDefault="00B977C1"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10" w:name="_Toc472457208"/>
      <w:r w:rsidRPr="00D33518">
        <w:rPr>
          <w:rFonts w:ascii="楷体_GB2312" w:eastAsia="楷体_GB2312" w:hAnsi="黑体" w:hint="eastAsia"/>
          <w:b/>
          <w:kern w:val="44"/>
          <w:szCs w:val="32"/>
        </w:rPr>
        <w:t>（二）产业转型任重道远</w:t>
      </w:r>
      <w:bookmarkEnd w:id="10"/>
    </w:p>
    <w:p w:rsidR="0029181F" w:rsidRPr="006A0292" w:rsidRDefault="006E131E" w:rsidP="006A0292">
      <w:pPr>
        <w:widowControl/>
        <w:spacing w:line="580" w:lineRule="exact"/>
        <w:ind w:firstLineChars="221" w:firstLine="707"/>
        <w:rPr>
          <w:rFonts w:ascii="仿宋_GB2312" w:eastAsia="仿宋_GB2312" w:hAnsi="仿宋" w:cs="Times New Roman"/>
          <w:sz w:val="32"/>
          <w:szCs w:val="32"/>
        </w:rPr>
      </w:pPr>
      <w:r w:rsidRPr="006A0292">
        <w:rPr>
          <w:rFonts w:ascii="仿宋_GB2312" w:eastAsia="仿宋_GB2312" w:hAnsi="仿宋" w:cs="方正仿宋简体" w:hint="eastAsia"/>
          <w:sz w:val="32"/>
          <w:szCs w:val="32"/>
        </w:rPr>
        <w:t>煤炭企业始终没有跳出挖煤卖煤的传统路径依赖，企业效益增加依然是依靠产量增加、总量扩张和煤炭价格的提高。煤炭加工转化能力和水平较低，产业链条短，煤炭精深加工产品少，没有充分获取廉价煤炭所蕴含的价值。非煤经济虽经过多年发展，但仍然存在发展定位不明确、投资混乱、管理基础薄弱、产业结构分散等问题，无法形成规模效益，抵御市场风险能力差，主要通过企业的内部保护制度生存。</w:t>
      </w:r>
    </w:p>
    <w:p w:rsidR="006A0292" w:rsidRPr="00D33518" w:rsidRDefault="00B977C1"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11" w:name="_Toc472457209"/>
      <w:r w:rsidRPr="00D33518">
        <w:rPr>
          <w:rFonts w:ascii="楷体_GB2312" w:eastAsia="楷体_GB2312" w:hAnsi="黑体" w:hint="eastAsia"/>
          <w:b/>
          <w:kern w:val="44"/>
          <w:szCs w:val="32"/>
        </w:rPr>
        <w:t>（三）安全管理难度逐步加大</w:t>
      </w:r>
      <w:bookmarkEnd w:id="11"/>
    </w:p>
    <w:p w:rsidR="0029181F" w:rsidRPr="006A0292" w:rsidRDefault="006E131E" w:rsidP="006A0292">
      <w:pPr>
        <w:widowControl/>
        <w:spacing w:line="580" w:lineRule="exact"/>
        <w:ind w:firstLineChars="221" w:firstLine="707"/>
        <w:rPr>
          <w:rFonts w:ascii="仿宋_GB2312" w:eastAsia="仿宋_GB2312" w:hAnsi="仿宋" w:cs="Times New Roman"/>
          <w:sz w:val="32"/>
          <w:szCs w:val="32"/>
        </w:rPr>
      </w:pPr>
      <w:r w:rsidRPr="006A0292">
        <w:rPr>
          <w:rFonts w:ascii="仿宋_GB2312" w:eastAsia="仿宋_GB2312" w:hAnsi="仿宋" w:cs="方正仿宋简体" w:hint="eastAsia"/>
          <w:sz w:val="32"/>
          <w:szCs w:val="32"/>
        </w:rPr>
        <w:t>市内矿井随着开采深度和距离不断增加，水、火、瓦斯、煤尘等自然灾害对安全生产的威胁也日益突出，安全管理难度越来越大，非煤产业涉及行业多、分布广；外部开发面逐步扩大，点多面广，人员多，跨行业、跨地区、跨所有制经营，监管难度较大。</w:t>
      </w:r>
    </w:p>
    <w:p w:rsidR="006A0292" w:rsidRPr="00D33518" w:rsidRDefault="00B977C1"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12" w:name="_Toc472457210"/>
      <w:r w:rsidRPr="00D33518">
        <w:rPr>
          <w:rFonts w:ascii="楷体_GB2312" w:eastAsia="楷体_GB2312" w:hAnsi="黑体" w:hint="eastAsia"/>
          <w:b/>
          <w:kern w:val="44"/>
          <w:szCs w:val="32"/>
        </w:rPr>
        <w:t>（四）政策调整带来严峻考验</w:t>
      </w:r>
      <w:bookmarkEnd w:id="12"/>
    </w:p>
    <w:p w:rsidR="0029181F" w:rsidRPr="006A0292" w:rsidRDefault="006E131E" w:rsidP="006A0292">
      <w:pPr>
        <w:widowControl/>
        <w:spacing w:line="580" w:lineRule="exact"/>
        <w:ind w:firstLineChars="221" w:firstLine="707"/>
        <w:rPr>
          <w:rFonts w:ascii="仿宋_GB2312" w:eastAsia="仿宋_GB2312" w:hAnsi="仿宋" w:cs="Times New Roman"/>
          <w:sz w:val="32"/>
          <w:szCs w:val="32"/>
        </w:rPr>
      </w:pPr>
      <w:r w:rsidRPr="006A0292">
        <w:rPr>
          <w:rFonts w:ascii="仿宋_GB2312" w:eastAsia="仿宋_GB2312" w:hAnsi="仿宋" w:cs="方正仿宋简体" w:hint="eastAsia"/>
          <w:sz w:val="32"/>
          <w:szCs w:val="32"/>
        </w:rPr>
        <w:t>中央提出实施供给侧结构性改革，煤炭过剩产能将逐步退出市场，僵尸企业必将</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出清</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，部分企业将被迫停产关闭，企业富余职工剥离分流，极易引发经济、社会风险。同时，为减轻煤炭污染，减少雾霾天气发生频率，改善环境空气质量，各级政府实施煤炭减量替代及总量控制，对</w:t>
      </w:r>
      <w:r w:rsidR="006E3C5A" w:rsidRPr="006A0292">
        <w:rPr>
          <w:rFonts w:ascii="仿宋_GB2312" w:eastAsia="仿宋_GB2312" w:hAnsi="仿宋" w:cs="方正仿宋简体" w:hint="eastAsia"/>
          <w:sz w:val="32"/>
          <w:szCs w:val="32"/>
        </w:rPr>
        <w:t>煤炭及</w:t>
      </w:r>
      <w:r w:rsidRPr="006A0292">
        <w:rPr>
          <w:rFonts w:ascii="仿宋_GB2312" w:eastAsia="仿宋_GB2312" w:hAnsi="仿宋" w:cs="方正仿宋简体" w:hint="eastAsia"/>
          <w:sz w:val="32"/>
          <w:szCs w:val="32"/>
        </w:rPr>
        <w:t>煤电产业发展形成较大影响。</w:t>
      </w:r>
    </w:p>
    <w:p w:rsidR="006A0292" w:rsidRPr="00D33518" w:rsidRDefault="00B977C1"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13" w:name="_Toc472457211"/>
      <w:r w:rsidRPr="00D33518">
        <w:rPr>
          <w:rFonts w:ascii="楷体_GB2312" w:eastAsia="楷体_GB2312" w:hAnsi="黑体" w:hint="eastAsia"/>
          <w:b/>
          <w:kern w:val="44"/>
          <w:szCs w:val="32"/>
        </w:rPr>
        <w:t>（五）人力资源总量过剩与结构性短缺矛盾进一步凸显</w:t>
      </w:r>
      <w:bookmarkEnd w:id="13"/>
    </w:p>
    <w:p w:rsidR="0029181F" w:rsidRPr="006A0292" w:rsidRDefault="006E131E" w:rsidP="006A0292">
      <w:pPr>
        <w:widowControl/>
        <w:spacing w:line="580" w:lineRule="exact"/>
        <w:ind w:firstLineChars="221" w:firstLine="707"/>
        <w:rPr>
          <w:rFonts w:ascii="仿宋_GB2312" w:eastAsia="仿宋_GB2312" w:hAnsi="仿宋" w:cs="Times New Roman"/>
          <w:sz w:val="32"/>
          <w:szCs w:val="32"/>
        </w:rPr>
      </w:pPr>
      <w:r w:rsidRPr="006A0292">
        <w:rPr>
          <w:rFonts w:ascii="仿宋_GB2312" w:eastAsia="仿宋_GB2312" w:hAnsi="仿宋" w:cs="方正仿宋简体" w:hint="eastAsia"/>
          <w:sz w:val="32"/>
          <w:szCs w:val="32"/>
        </w:rPr>
        <w:t>高级技师、技师、高级工、中级工、初级工等技术工人</w:t>
      </w:r>
      <w:r w:rsidR="00194E4A" w:rsidRPr="006A0292">
        <w:rPr>
          <w:rFonts w:ascii="仿宋_GB2312" w:eastAsia="仿宋_GB2312" w:hAnsi="仿宋" w:cs="方正仿宋简体" w:hint="eastAsia"/>
          <w:sz w:val="32"/>
          <w:szCs w:val="32"/>
        </w:rPr>
        <w:t>分别占全体从业人员的0.083%、0.313%、0.888%、0.559%和0.594%，</w:t>
      </w:r>
      <w:r w:rsidRPr="006A0292">
        <w:rPr>
          <w:rFonts w:ascii="仿宋_GB2312" w:eastAsia="仿宋_GB2312" w:hAnsi="仿宋" w:cs="方正仿宋简体" w:hint="eastAsia"/>
          <w:sz w:val="32"/>
          <w:szCs w:val="32"/>
        </w:rPr>
        <w:t>比例偏低。随着煤焦化、煤电化、生物工程、高新技术、橡胶、新材料、新能源等项目的陆续投产，专业技术人员和高级商贸人才的不足将成为制约行业发展的瓶颈。</w:t>
      </w:r>
    </w:p>
    <w:p w:rsidR="0029181F" w:rsidRPr="00312A80" w:rsidRDefault="006E131E" w:rsidP="00312A80">
      <w:pPr>
        <w:pStyle w:val="1"/>
        <w:widowControl w:val="0"/>
        <w:wordWrap/>
        <w:overflowPunct/>
        <w:adjustRightInd/>
        <w:snapToGrid/>
        <w:spacing w:before="0" w:after="0" w:line="240" w:lineRule="auto"/>
        <w:ind w:firstLineChars="221" w:firstLine="707"/>
        <w:jc w:val="both"/>
        <w:rPr>
          <w:rFonts w:ascii="黑体" w:eastAsia="黑体" w:hAnsi="黑体"/>
          <w:kern w:val="44"/>
          <w:szCs w:val="32"/>
        </w:rPr>
      </w:pPr>
      <w:bookmarkStart w:id="14" w:name="_Toc472457212"/>
      <w:r w:rsidRPr="00312A80">
        <w:rPr>
          <w:rFonts w:ascii="黑体" w:eastAsia="黑体" w:hAnsi="黑体" w:hint="eastAsia"/>
          <w:kern w:val="44"/>
          <w:szCs w:val="32"/>
        </w:rPr>
        <w:t>三、</w:t>
      </w:r>
      <w:r w:rsidR="00F10C14" w:rsidRPr="00312A80">
        <w:rPr>
          <w:rFonts w:ascii="黑体" w:eastAsia="黑体" w:hAnsi="黑体" w:hint="eastAsia"/>
          <w:kern w:val="44"/>
          <w:szCs w:val="32"/>
        </w:rPr>
        <w:t>背景分析</w:t>
      </w:r>
      <w:bookmarkEnd w:id="14"/>
    </w:p>
    <w:p w:rsidR="0029181F" w:rsidRPr="00D33518" w:rsidRDefault="006E131E"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15" w:name="_Toc472457213"/>
      <w:r w:rsidRPr="00D33518">
        <w:rPr>
          <w:rFonts w:ascii="楷体_GB2312" w:eastAsia="楷体_GB2312" w:hAnsi="黑体" w:hint="eastAsia"/>
          <w:b/>
          <w:kern w:val="44"/>
          <w:szCs w:val="32"/>
        </w:rPr>
        <w:t>（一）面临挑战</w:t>
      </w:r>
      <w:bookmarkEnd w:id="15"/>
    </w:p>
    <w:p w:rsidR="0029181F" w:rsidRPr="006A0292" w:rsidRDefault="006E131E" w:rsidP="00B977C1">
      <w:pPr>
        <w:widowControl/>
        <w:spacing w:line="580" w:lineRule="exact"/>
        <w:ind w:firstLineChars="221" w:firstLine="710"/>
        <w:rPr>
          <w:rFonts w:ascii="仿宋_GB2312" w:eastAsia="仿宋_GB2312" w:hAnsi="仿宋" w:cs="Times New Roman"/>
          <w:sz w:val="32"/>
          <w:szCs w:val="32"/>
        </w:rPr>
      </w:pPr>
      <w:r w:rsidRPr="00B977C1">
        <w:rPr>
          <w:rFonts w:ascii="仿宋_GB2312" w:eastAsia="仿宋_GB2312" w:hAnsi="仿宋" w:cs="Times New Roman" w:hint="eastAsia"/>
          <w:b/>
          <w:sz w:val="32"/>
          <w:szCs w:val="32"/>
        </w:rPr>
        <w:t>1</w:t>
      </w:r>
      <w:r w:rsidR="006A0292" w:rsidRPr="00B977C1">
        <w:rPr>
          <w:rFonts w:ascii="仿宋_GB2312" w:eastAsia="仿宋_GB2312" w:hAnsi="仿宋" w:cs="Times New Roman" w:hint="eastAsia"/>
          <w:b/>
          <w:sz w:val="32"/>
          <w:szCs w:val="32"/>
        </w:rPr>
        <w:t>.</w:t>
      </w:r>
      <w:r w:rsidRPr="00B977C1">
        <w:rPr>
          <w:rFonts w:ascii="仿宋_GB2312" w:eastAsia="仿宋_GB2312" w:hAnsi="仿宋" w:cs="Times New Roman" w:hint="eastAsia"/>
          <w:b/>
          <w:sz w:val="32"/>
          <w:szCs w:val="32"/>
        </w:rPr>
        <w:t>煤炭消费总量增速回落。</w:t>
      </w:r>
      <w:r w:rsidRPr="006A0292">
        <w:rPr>
          <w:rFonts w:ascii="仿宋_GB2312" w:eastAsia="仿宋_GB2312" w:hAnsi="仿宋" w:cs="方正仿宋简体" w:hint="eastAsia"/>
          <w:sz w:val="32"/>
          <w:szCs w:val="32"/>
        </w:rPr>
        <w:t>目前全国煤炭产能过剩的问题已经十分突出，国务院《能源发展战略行动计划（</w:t>
      </w:r>
      <w:r w:rsidRPr="006A0292">
        <w:rPr>
          <w:rFonts w:ascii="仿宋_GB2312" w:eastAsia="仿宋_GB2312" w:hAnsi="仿宋" w:cs="Times New Roman" w:hint="eastAsia"/>
          <w:sz w:val="32"/>
          <w:szCs w:val="32"/>
        </w:rPr>
        <w:t>2014</w:t>
      </w:r>
      <w:r w:rsidR="00097E1C">
        <w:rPr>
          <w:rFonts w:ascii="仿宋_GB2312" w:eastAsia="仿宋_GB2312" w:hAnsi="仿宋" w:cs="Times New Roman" w:hint="eastAsia"/>
          <w:sz w:val="32"/>
          <w:szCs w:val="32"/>
        </w:rPr>
        <w:t>-</w:t>
      </w:r>
      <w:r w:rsidRPr="006A0292">
        <w:rPr>
          <w:rFonts w:ascii="仿宋_GB2312" w:eastAsia="仿宋_GB2312" w:hAnsi="仿宋" w:cs="Times New Roman" w:hint="eastAsia"/>
          <w:sz w:val="32"/>
          <w:szCs w:val="32"/>
        </w:rPr>
        <w:t>2020</w:t>
      </w:r>
      <w:r w:rsidRPr="006A0292">
        <w:rPr>
          <w:rFonts w:ascii="仿宋_GB2312" w:eastAsia="仿宋_GB2312" w:hAnsi="仿宋" w:cs="方正仿宋简体" w:hint="eastAsia"/>
          <w:sz w:val="32"/>
          <w:szCs w:val="32"/>
        </w:rPr>
        <w:t>年）》提出，到</w:t>
      </w:r>
      <w:r w:rsidRPr="006A0292">
        <w:rPr>
          <w:rFonts w:ascii="仿宋_GB2312" w:eastAsia="仿宋_GB2312" w:hAnsi="仿宋" w:cs="Times New Roman" w:hint="eastAsia"/>
          <w:sz w:val="32"/>
          <w:szCs w:val="32"/>
        </w:rPr>
        <w:t>2017</w:t>
      </w:r>
      <w:r w:rsidRPr="006A0292">
        <w:rPr>
          <w:rFonts w:ascii="仿宋_GB2312" w:eastAsia="仿宋_GB2312" w:hAnsi="仿宋" w:cs="方正仿宋简体" w:hint="eastAsia"/>
          <w:sz w:val="32"/>
          <w:szCs w:val="32"/>
        </w:rPr>
        <w:t>年京津冀鲁煤炭消费量比</w:t>
      </w:r>
      <w:r w:rsidRPr="006A0292">
        <w:rPr>
          <w:rFonts w:ascii="仿宋_GB2312" w:eastAsia="仿宋_GB2312" w:hAnsi="仿宋" w:cs="Times New Roman" w:hint="eastAsia"/>
          <w:sz w:val="32"/>
          <w:szCs w:val="32"/>
        </w:rPr>
        <w:t>2012</w:t>
      </w:r>
      <w:r w:rsidRPr="006A0292">
        <w:rPr>
          <w:rFonts w:ascii="仿宋_GB2312" w:eastAsia="仿宋_GB2312" w:hAnsi="仿宋" w:cs="方正仿宋简体" w:hint="eastAsia"/>
          <w:sz w:val="32"/>
          <w:szCs w:val="32"/>
        </w:rPr>
        <w:t>年减少</w:t>
      </w:r>
      <w:r w:rsidRPr="006A0292">
        <w:rPr>
          <w:rFonts w:ascii="仿宋_GB2312" w:eastAsia="仿宋_GB2312" w:hAnsi="仿宋" w:cs="Times New Roman" w:hint="eastAsia"/>
          <w:sz w:val="32"/>
          <w:szCs w:val="32"/>
        </w:rPr>
        <w:t>1</w:t>
      </w:r>
      <w:r w:rsidRPr="006A0292">
        <w:rPr>
          <w:rFonts w:ascii="仿宋_GB2312" w:eastAsia="仿宋_GB2312" w:hAnsi="仿宋" w:cs="方正仿宋简体" w:hint="eastAsia"/>
          <w:sz w:val="32"/>
          <w:szCs w:val="32"/>
        </w:rPr>
        <w:t>亿吨（山东省要减少</w:t>
      </w:r>
      <w:r w:rsidRPr="006A0292">
        <w:rPr>
          <w:rFonts w:ascii="仿宋_GB2312" w:eastAsia="仿宋_GB2312" w:hAnsi="仿宋" w:cs="Times New Roman" w:hint="eastAsia"/>
          <w:sz w:val="32"/>
          <w:szCs w:val="32"/>
        </w:rPr>
        <w:t>2000</w:t>
      </w:r>
      <w:r w:rsidRPr="006A0292">
        <w:rPr>
          <w:rFonts w:ascii="仿宋_GB2312" w:eastAsia="仿宋_GB2312" w:hAnsi="仿宋" w:cs="方正仿宋简体" w:hint="eastAsia"/>
          <w:sz w:val="32"/>
          <w:szCs w:val="32"/>
        </w:rPr>
        <w:t>万吨，枣庄市要减少</w:t>
      </w:r>
      <w:r w:rsidRPr="006A0292">
        <w:rPr>
          <w:rFonts w:ascii="仿宋_GB2312" w:eastAsia="仿宋_GB2312" w:hAnsi="仿宋" w:cs="Times New Roman" w:hint="eastAsia"/>
          <w:sz w:val="32"/>
          <w:szCs w:val="32"/>
        </w:rPr>
        <w:t>113</w:t>
      </w:r>
      <w:r w:rsidRPr="006A0292">
        <w:rPr>
          <w:rFonts w:ascii="仿宋_GB2312" w:eastAsia="仿宋_GB2312" w:hAnsi="仿宋" w:cs="方正仿宋简体" w:hint="eastAsia"/>
          <w:sz w:val="32"/>
          <w:szCs w:val="32"/>
        </w:rPr>
        <w:t>万吨），未来</w:t>
      </w:r>
      <w:r w:rsidRPr="006A0292">
        <w:rPr>
          <w:rFonts w:ascii="仿宋_GB2312" w:eastAsia="仿宋_GB2312" w:hAnsi="仿宋" w:cs="Times New Roman" w:hint="eastAsia"/>
          <w:sz w:val="32"/>
          <w:szCs w:val="32"/>
        </w:rPr>
        <w:t>10</w:t>
      </w:r>
      <w:r w:rsidR="00097E1C">
        <w:rPr>
          <w:rFonts w:ascii="仿宋_GB2312" w:eastAsia="仿宋_GB2312" w:hAnsi="仿宋" w:cs="Times New Roman" w:hint="eastAsia"/>
          <w:sz w:val="32"/>
          <w:szCs w:val="32"/>
        </w:rPr>
        <w:t>-</w:t>
      </w:r>
      <w:r w:rsidRPr="006A0292">
        <w:rPr>
          <w:rFonts w:ascii="仿宋_GB2312" w:eastAsia="仿宋_GB2312" w:hAnsi="仿宋" w:cs="Times New Roman" w:hint="eastAsia"/>
          <w:sz w:val="32"/>
          <w:szCs w:val="32"/>
        </w:rPr>
        <w:t>20</w:t>
      </w:r>
      <w:r w:rsidRPr="006A0292">
        <w:rPr>
          <w:rFonts w:ascii="仿宋_GB2312" w:eastAsia="仿宋_GB2312" w:hAnsi="仿宋" w:cs="方正仿宋简体" w:hint="eastAsia"/>
          <w:sz w:val="32"/>
          <w:szCs w:val="32"/>
        </w:rPr>
        <w:t>年我国即将进入煤炭消费峰值的平台期。全国煤炭消费开始进入需求增速放缓阶段，消费总量增长空间收窄与产能过剩的矛盾越来越突出，煤炭市场供大于求的态势长期难以改变。</w:t>
      </w:r>
    </w:p>
    <w:p w:rsidR="00E5775C" w:rsidRPr="006A0292" w:rsidRDefault="00E5775C" w:rsidP="00B977C1">
      <w:pPr>
        <w:widowControl/>
        <w:spacing w:line="580" w:lineRule="exact"/>
        <w:ind w:firstLineChars="221" w:firstLine="710"/>
        <w:rPr>
          <w:rFonts w:ascii="仿宋_GB2312" w:eastAsia="仿宋_GB2312" w:hAnsi="仿宋" w:cs="方正仿宋简体"/>
          <w:sz w:val="32"/>
          <w:szCs w:val="32"/>
        </w:rPr>
      </w:pPr>
      <w:r w:rsidRPr="00B977C1">
        <w:rPr>
          <w:rFonts w:ascii="仿宋_GB2312" w:eastAsia="仿宋_GB2312" w:hAnsi="仿宋" w:cs="Times New Roman" w:hint="eastAsia"/>
          <w:b/>
          <w:sz w:val="32"/>
          <w:szCs w:val="32"/>
        </w:rPr>
        <w:t>2</w:t>
      </w:r>
      <w:r w:rsidR="006A0292" w:rsidRPr="00B977C1">
        <w:rPr>
          <w:rFonts w:ascii="仿宋_GB2312" w:eastAsia="仿宋_GB2312" w:hAnsi="仿宋" w:cs="Times New Roman" w:hint="eastAsia"/>
          <w:b/>
          <w:sz w:val="32"/>
          <w:szCs w:val="32"/>
        </w:rPr>
        <w:t>.</w:t>
      </w:r>
      <w:r w:rsidR="0007705A" w:rsidRPr="00B977C1">
        <w:rPr>
          <w:rFonts w:ascii="仿宋_GB2312" w:eastAsia="仿宋_GB2312" w:hAnsi="仿宋" w:cs="Times New Roman" w:hint="eastAsia"/>
          <w:b/>
          <w:sz w:val="32"/>
          <w:szCs w:val="32"/>
        </w:rPr>
        <w:t>煤电行业面临重大考验。</w:t>
      </w:r>
      <w:r w:rsidR="0007705A" w:rsidRPr="006A0292">
        <w:rPr>
          <w:rFonts w:ascii="仿宋_GB2312" w:eastAsia="仿宋_GB2312" w:hAnsi="仿宋" w:cs="方正仿宋简体" w:hint="eastAsia"/>
          <w:sz w:val="32"/>
          <w:szCs w:val="32"/>
        </w:rPr>
        <w:t>一是结构调整发展空间受限。《能源发展战略行动计划（2014-2020年）》要求，到2020年，非化石能源占一次能源消费比重达到15%，天然气比重达到10%以上，煤炭消费比重控制在62%以内。中共中央国务院《关于进一步深化电力体制改革的若干意见（中发</w:t>
      </w:r>
      <w:r w:rsidR="00CB7AB1" w:rsidRPr="006A0292">
        <w:rPr>
          <w:rFonts w:ascii="仿宋_GB2312" w:eastAsia="仿宋_GB2312" w:hAnsi="仿宋" w:cs="方正仿宋简体" w:hint="eastAsia"/>
          <w:sz w:val="32"/>
          <w:szCs w:val="32"/>
        </w:rPr>
        <w:t>〔</w:t>
      </w:r>
      <w:r w:rsidR="0007705A" w:rsidRPr="006A0292">
        <w:rPr>
          <w:rFonts w:ascii="仿宋_GB2312" w:eastAsia="仿宋_GB2312" w:hAnsi="仿宋" w:cs="方正仿宋简体" w:hint="eastAsia"/>
          <w:sz w:val="32"/>
          <w:szCs w:val="32"/>
        </w:rPr>
        <w:t>2015</w:t>
      </w:r>
      <w:r w:rsidR="00CB7AB1" w:rsidRPr="006A0292">
        <w:rPr>
          <w:rFonts w:ascii="仿宋_GB2312" w:eastAsia="仿宋_GB2312" w:hAnsi="仿宋" w:cs="方正仿宋简体" w:hint="eastAsia"/>
          <w:sz w:val="32"/>
          <w:szCs w:val="32"/>
        </w:rPr>
        <w:t>〕</w:t>
      </w:r>
      <w:r w:rsidR="0007705A" w:rsidRPr="006A0292">
        <w:rPr>
          <w:rFonts w:ascii="仿宋_GB2312" w:eastAsia="仿宋_GB2312" w:hAnsi="仿宋" w:cs="方正仿宋简体" w:hint="eastAsia"/>
          <w:sz w:val="32"/>
          <w:szCs w:val="32"/>
        </w:rPr>
        <w:t>9号）文》配套文件中提出，要优先安排风能、太阳能、生物质能等可再生能源保障性发电，热电联产及燃气发电、水电、核电兼顾资源或调峰等需求安排发电，高效节能、超低排放煤电机组被放在最后，煤电发展不再盲目追求传统煤电装机量。二是电力供应宽松常态化。《电力发展“十三五”规划》发布：到2020年，我国全社会用电量为6.8万亿—7.2万亿千瓦时，发电装机容量20亿千瓦。从近三年我市全社会用电情况来看，2013-2015年分别为128.42亿千瓦时、125.05亿千瓦时、122.39亿千瓦时，用电量持续下降，我市发、用电情况与国家趋同，全社会用电增速将放缓，电力设备利用效率不高，火电机组利用小时数将持续下降。三是随着国家煤炭去产能力度不断加大，煤炭价格作为燃煤发电企业主要盈利点将不断考验煤电企业生存能力。</w:t>
      </w:r>
    </w:p>
    <w:p w:rsidR="0029181F" w:rsidRPr="006A0292" w:rsidRDefault="006E131E" w:rsidP="00B977C1">
      <w:pPr>
        <w:widowControl/>
        <w:spacing w:line="580" w:lineRule="exact"/>
        <w:ind w:firstLineChars="221" w:firstLine="710"/>
        <w:rPr>
          <w:rFonts w:ascii="仿宋_GB2312" w:eastAsia="仿宋_GB2312" w:hAnsi="仿宋" w:cs="方正仿宋简体"/>
          <w:sz w:val="32"/>
          <w:szCs w:val="32"/>
        </w:rPr>
      </w:pPr>
      <w:r w:rsidRPr="00B977C1">
        <w:rPr>
          <w:rFonts w:ascii="仿宋_GB2312" w:eastAsia="仿宋_GB2312" w:hAnsi="仿宋" w:cs="Times New Roman" w:hint="eastAsia"/>
          <w:b/>
          <w:sz w:val="32"/>
          <w:szCs w:val="32"/>
        </w:rPr>
        <w:t>3</w:t>
      </w:r>
      <w:r w:rsidR="006A0292" w:rsidRPr="00B977C1">
        <w:rPr>
          <w:rFonts w:ascii="仿宋_GB2312" w:eastAsia="仿宋_GB2312" w:hAnsi="仿宋" w:cs="Times New Roman" w:hint="eastAsia"/>
          <w:b/>
          <w:sz w:val="32"/>
          <w:szCs w:val="32"/>
        </w:rPr>
        <w:t>.</w:t>
      </w:r>
      <w:r w:rsidRPr="00B977C1">
        <w:rPr>
          <w:rFonts w:ascii="仿宋_GB2312" w:eastAsia="仿宋_GB2312" w:hAnsi="仿宋" w:cs="Times New Roman" w:hint="eastAsia"/>
          <w:b/>
          <w:sz w:val="32"/>
          <w:szCs w:val="32"/>
        </w:rPr>
        <w:t>理念创新不足，结构调整与转型升级步伐不快。</w:t>
      </w:r>
      <w:r w:rsidRPr="006A0292">
        <w:rPr>
          <w:rFonts w:ascii="仿宋_GB2312" w:eastAsia="仿宋_GB2312" w:hAnsi="仿宋" w:cs="方正仿宋简体" w:hint="eastAsia"/>
          <w:sz w:val="32"/>
          <w:szCs w:val="32"/>
        </w:rPr>
        <w:t>长期计划经济时期形成的惯性发展思路，对新常态下行业发展表现出的速度变化、结构优化、动力转换特点认识不深，对能源革命带来的挑战的严峻性认识不足，按照市场规律组织生产经营的理念远没有树立。煤炭产业综合性开发利用相对滞后，产业链条短、精加工比较欠缺、煤炭循环经济没有形成规模、产业发展过于依赖初级产品等问题还没有得到根本解决。</w:t>
      </w:r>
    </w:p>
    <w:p w:rsidR="0029181F" w:rsidRPr="006A0292" w:rsidRDefault="006E131E" w:rsidP="00B977C1">
      <w:pPr>
        <w:widowControl/>
        <w:spacing w:line="580" w:lineRule="exact"/>
        <w:ind w:firstLineChars="221" w:firstLine="710"/>
        <w:rPr>
          <w:rFonts w:ascii="仿宋_GB2312" w:eastAsia="仿宋_GB2312" w:hAnsi="仿宋" w:cs="Times New Roman"/>
          <w:sz w:val="32"/>
          <w:szCs w:val="32"/>
        </w:rPr>
      </w:pPr>
      <w:r w:rsidRPr="00B977C1">
        <w:rPr>
          <w:rFonts w:ascii="仿宋_GB2312" w:eastAsia="仿宋_GB2312" w:hAnsi="仿宋" w:cs="Times New Roman" w:hint="eastAsia"/>
          <w:b/>
          <w:sz w:val="32"/>
          <w:szCs w:val="32"/>
        </w:rPr>
        <w:t>4</w:t>
      </w:r>
      <w:r w:rsidR="006A0292" w:rsidRPr="00B977C1">
        <w:rPr>
          <w:rFonts w:ascii="仿宋_GB2312" w:eastAsia="仿宋_GB2312" w:hAnsi="仿宋" w:cs="Times New Roman" w:hint="eastAsia"/>
          <w:b/>
          <w:sz w:val="32"/>
          <w:szCs w:val="32"/>
        </w:rPr>
        <w:t>.</w:t>
      </w:r>
      <w:r w:rsidRPr="00B977C1">
        <w:rPr>
          <w:rFonts w:ascii="仿宋_GB2312" w:eastAsia="仿宋_GB2312" w:hAnsi="仿宋" w:cs="Times New Roman" w:hint="eastAsia"/>
          <w:b/>
          <w:sz w:val="32"/>
          <w:szCs w:val="32"/>
        </w:rPr>
        <w:t>行业运行质量不高，发展不平衡的问题突出。</w:t>
      </w:r>
      <w:r w:rsidRPr="006A0292">
        <w:rPr>
          <w:rFonts w:ascii="仿宋_GB2312" w:eastAsia="仿宋_GB2312" w:hAnsi="仿宋" w:cs="方正仿宋简体" w:hint="eastAsia"/>
          <w:sz w:val="32"/>
          <w:szCs w:val="32"/>
        </w:rPr>
        <w:t>虽然以煤为主的多元产业得到快速发展，但有产值、有规模、效益不佳的现象较多；近期在国家去产能政策强力带动下，虽然价格有所回升，但整体来看长期回暖的基础仍不牢固。企业抗风险能力、市场竞争能力和可持续发展能力都面临新的挑战。</w:t>
      </w:r>
    </w:p>
    <w:p w:rsidR="0029181F" w:rsidRPr="006A0292" w:rsidRDefault="006E131E" w:rsidP="00B977C1">
      <w:pPr>
        <w:widowControl/>
        <w:spacing w:line="580" w:lineRule="exact"/>
        <w:ind w:firstLineChars="221" w:firstLine="710"/>
        <w:rPr>
          <w:rFonts w:ascii="仿宋_GB2312" w:eastAsia="仿宋_GB2312" w:hAnsi="仿宋" w:cs="Times New Roman"/>
          <w:sz w:val="32"/>
          <w:szCs w:val="32"/>
        </w:rPr>
      </w:pPr>
      <w:r w:rsidRPr="00B977C1">
        <w:rPr>
          <w:rFonts w:ascii="仿宋_GB2312" w:eastAsia="仿宋_GB2312" w:hAnsi="仿宋" w:cs="Times New Roman" w:hint="eastAsia"/>
          <w:b/>
          <w:sz w:val="32"/>
          <w:szCs w:val="32"/>
        </w:rPr>
        <w:t>5</w:t>
      </w:r>
      <w:r w:rsidR="006A0292" w:rsidRPr="00B977C1">
        <w:rPr>
          <w:rFonts w:ascii="仿宋_GB2312" w:eastAsia="仿宋_GB2312" w:hAnsi="仿宋" w:cs="Times New Roman" w:hint="eastAsia"/>
          <w:b/>
          <w:sz w:val="32"/>
          <w:szCs w:val="32"/>
        </w:rPr>
        <w:t>.</w:t>
      </w:r>
      <w:r w:rsidRPr="00B977C1">
        <w:rPr>
          <w:rFonts w:ascii="仿宋_GB2312" w:eastAsia="仿宋_GB2312" w:hAnsi="仿宋" w:cs="Times New Roman" w:hint="eastAsia"/>
          <w:b/>
          <w:sz w:val="32"/>
          <w:szCs w:val="32"/>
        </w:rPr>
        <w:t>新能源和可再生能源快速发展对煤炭的替代作用增强。</w:t>
      </w:r>
      <w:r w:rsidRPr="006A0292">
        <w:rPr>
          <w:rFonts w:ascii="仿宋_GB2312" w:eastAsia="仿宋_GB2312" w:hAnsi="仿宋" w:cs="方正仿宋简体" w:hint="eastAsia"/>
          <w:sz w:val="32"/>
          <w:szCs w:val="32"/>
        </w:rPr>
        <w:t>据国家能源规划，到</w:t>
      </w:r>
      <w:r w:rsidRPr="006A0292">
        <w:rPr>
          <w:rFonts w:ascii="仿宋_GB2312" w:eastAsia="仿宋_GB2312" w:hAnsi="仿宋" w:cs="Times New Roman" w:hint="eastAsia"/>
          <w:sz w:val="32"/>
          <w:szCs w:val="32"/>
        </w:rPr>
        <w:t>2020</w:t>
      </w:r>
      <w:r w:rsidRPr="006A0292">
        <w:rPr>
          <w:rFonts w:ascii="仿宋_GB2312" w:eastAsia="仿宋_GB2312" w:hAnsi="仿宋" w:cs="方正仿宋简体" w:hint="eastAsia"/>
          <w:sz w:val="32"/>
          <w:szCs w:val="32"/>
        </w:rPr>
        <w:t>年、</w:t>
      </w:r>
      <w:r w:rsidRPr="006A0292">
        <w:rPr>
          <w:rFonts w:ascii="仿宋_GB2312" w:eastAsia="仿宋_GB2312" w:hAnsi="仿宋" w:cs="Times New Roman" w:hint="eastAsia"/>
          <w:sz w:val="32"/>
          <w:szCs w:val="32"/>
        </w:rPr>
        <w:t>2030</w:t>
      </w:r>
      <w:r w:rsidRPr="006A0292">
        <w:rPr>
          <w:rFonts w:ascii="仿宋_GB2312" w:eastAsia="仿宋_GB2312" w:hAnsi="仿宋" w:cs="方正仿宋简体" w:hint="eastAsia"/>
          <w:sz w:val="32"/>
          <w:szCs w:val="32"/>
        </w:rPr>
        <w:t>年我国新能源和可再生能源的消费比重将分别达到</w:t>
      </w:r>
      <w:r w:rsidRPr="006A0292">
        <w:rPr>
          <w:rFonts w:ascii="仿宋_GB2312" w:eastAsia="仿宋_GB2312" w:hAnsi="仿宋" w:cs="Times New Roman" w:hint="eastAsia"/>
          <w:sz w:val="32"/>
          <w:szCs w:val="32"/>
        </w:rPr>
        <w:t>15%</w:t>
      </w:r>
      <w:r w:rsidRPr="006A0292">
        <w:rPr>
          <w:rFonts w:ascii="仿宋_GB2312" w:eastAsia="仿宋_GB2312" w:hAnsi="仿宋" w:cs="方正仿宋简体" w:hint="eastAsia"/>
          <w:sz w:val="32"/>
          <w:szCs w:val="32"/>
        </w:rPr>
        <w:t>和</w:t>
      </w:r>
      <w:r w:rsidRPr="006A0292">
        <w:rPr>
          <w:rFonts w:ascii="仿宋_GB2312" w:eastAsia="仿宋_GB2312" w:hAnsi="仿宋" w:cs="Times New Roman" w:hint="eastAsia"/>
          <w:sz w:val="32"/>
          <w:szCs w:val="32"/>
        </w:rPr>
        <w:t>20%</w:t>
      </w:r>
      <w:r w:rsidRPr="006A0292">
        <w:rPr>
          <w:rFonts w:ascii="仿宋_GB2312" w:eastAsia="仿宋_GB2312" w:hAnsi="仿宋" w:cs="方正仿宋简体" w:hint="eastAsia"/>
          <w:sz w:val="32"/>
          <w:szCs w:val="32"/>
        </w:rPr>
        <w:t>左右；按</w:t>
      </w:r>
      <w:r w:rsidRPr="006A0292">
        <w:rPr>
          <w:rFonts w:ascii="仿宋_GB2312" w:eastAsia="仿宋_GB2312" w:hAnsi="仿宋" w:cs="Times New Roman" w:hint="eastAsia"/>
          <w:sz w:val="32"/>
          <w:szCs w:val="32"/>
        </w:rPr>
        <w:t>2020</w:t>
      </w:r>
      <w:r w:rsidRPr="006A0292">
        <w:rPr>
          <w:rFonts w:ascii="仿宋_GB2312" w:eastAsia="仿宋_GB2312" w:hAnsi="仿宋" w:cs="方正仿宋简体" w:hint="eastAsia"/>
          <w:sz w:val="32"/>
          <w:szCs w:val="32"/>
        </w:rPr>
        <w:t>年、</w:t>
      </w:r>
      <w:r w:rsidRPr="006A0292">
        <w:rPr>
          <w:rFonts w:ascii="仿宋_GB2312" w:eastAsia="仿宋_GB2312" w:hAnsi="仿宋" w:cs="Times New Roman" w:hint="eastAsia"/>
          <w:sz w:val="32"/>
          <w:szCs w:val="32"/>
        </w:rPr>
        <w:t>2030</w:t>
      </w:r>
      <w:r w:rsidRPr="006A0292">
        <w:rPr>
          <w:rFonts w:ascii="仿宋_GB2312" w:eastAsia="仿宋_GB2312" w:hAnsi="仿宋" w:cs="方正仿宋简体" w:hint="eastAsia"/>
          <w:sz w:val="32"/>
          <w:szCs w:val="32"/>
        </w:rPr>
        <w:t>年我国能源消费总量</w:t>
      </w:r>
      <w:r w:rsidRPr="006A0292">
        <w:rPr>
          <w:rFonts w:ascii="仿宋_GB2312" w:eastAsia="仿宋_GB2312" w:hAnsi="仿宋" w:cs="Times New Roman" w:hint="eastAsia"/>
          <w:sz w:val="32"/>
          <w:szCs w:val="32"/>
        </w:rPr>
        <w:t>50</w:t>
      </w:r>
      <w:r w:rsidRPr="006A0292">
        <w:rPr>
          <w:rFonts w:ascii="仿宋_GB2312" w:eastAsia="仿宋_GB2312" w:hAnsi="仿宋" w:cs="方正仿宋简体" w:hint="eastAsia"/>
          <w:sz w:val="32"/>
          <w:szCs w:val="32"/>
        </w:rPr>
        <w:t>亿吨、</w:t>
      </w:r>
      <w:r w:rsidRPr="006A0292">
        <w:rPr>
          <w:rFonts w:ascii="仿宋_GB2312" w:eastAsia="仿宋_GB2312" w:hAnsi="仿宋" w:cs="Times New Roman" w:hint="eastAsia"/>
          <w:sz w:val="32"/>
          <w:szCs w:val="32"/>
        </w:rPr>
        <w:t>60</w:t>
      </w:r>
      <w:r w:rsidRPr="006A0292">
        <w:rPr>
          <w:rFonts w:ascii="仿宋_GB2312" w:eastAsia="仿宋_GB2312" w:hAnsi="仿宋" w:cs="方正仿宋简体" w:hint="eastAsia"/>
          <w:sz w:val="32"/>
          <w:szCs w:val="32"/>
        </w:rPr>
        <w:t>亿吨标准煤分析，将有</w:t>
      </w:r>
      <w:r w:rsidR="00052DC7" w:rsidRPr="006A0292">
        <w:rPr>
          <w:rFonts w:ascii="仿宋_GB2312" w:eastAsia="仿宋_GB2312" w:hAnsi="仿宋" w:cs="Times New Roman" w:hint="eastAsia"/>
          <w:sz w:val="32"/>
          <w:szCs w:val="32"/>
        </w:rPr>
        <w:t>7.5</w:t>
      </w:r>
      <w:r w:rsidRPr="006A0292">
        <w:rPr>
          <w:rFonts w:ascii="仿宋_GB2312" w:eastAsia="仿宋_GB2312" w:hAnsi="仿宋" w:cs="方正仿宋简体" w:hint="eastAsia"/>
          <w:sz w:val="32"/>
          <w:szCs w:val="32"/>
        </w:rPr>
        <w:t>亿吨和</w:t>
      </w:r>
      <w:r w:rsidR="00052DC7" w:rsidRPr="006A0292">
        <w:rPr>
          <w:rFonts w:ascii="仿宋_GB2312" w:eastAsia="仿宋_GB2312" w:hAnsi="仿宋" w:cs="Times New Roman" w:hint="eastAsia"/>
          <w:sz w:val="32"/>
          <w:szCs w:val="32"/>
        </w:rPr>
        <w:t>9</w:t>
      </w:r>
      <w:r w:rsidRPr="006A0292">
        <w:rPr>
          <w:rFonts w:ascii="仿宋_GB2312" w:eastAsia="仿宋_GB2312" w:hAnsi="仿宋" w:cs="方正仿宋简体" w:hint="eastAsia"/>
          <w:sz w:val="32"/>
          <w:szCs w:val="32"/>
        </w:rPr>
        <w:t>亿吨煤炭被新能源和可再生能源替代。</w:t>
      </w:r>
    </w:p>
    <w:p w:rsidR="0029181F" w:rsidRPr="006A0292" w:rsidRDefault="006E131E" w:rsidP="00B977C1">
      <w:pPr>
        <w:widowControl/>
        <w:spacing w:line="580" w:lineRule="exact"/>
        <w:ind w:firstLineChars="221" w:firstLine="710"/>
        <w:rPr>
          <w:rFonts w:ascii="仿宋_GB2312" w:eastAsia="仿宋_GB2312" w:hAnsi="仿宋" w:cs="方正仿宋简体"/>
          <w:sz w:val="32"/>
          <w:szCs w:val="32"/>
        </w:rPr>
      </w:pPr>
      <w:r w:rsidRPr="00B977C1">
        <w:rPr>
          <w:rFonts w:ascii="仿宋_GB2312" w:eastAsia="仿宋_GB2312" w:hAnsi="仿宋" w:cs="Times New Roman" w:hint="eastAsia"/>
          <w:b/>
          <w:sz w:val="32"/>
          <w:szCs w:val="32"/>
        </w:rPr>
        <w:t>6</w:t>
      </w:r>
      <w:r w:rsidR="006A0292" w:rsidRPr="00B977C1">
        <w:rPr>
          <w:rFonts w:ascii="仿宋_GB2312" w:eastAsia="仿宋_GB2312" w:hAnsi="仿宋" w:cs="Times New Roman" w:hint="eastAsia"/>
          <w:b/>
          <w:sz w:val="32"/>
          <w:szCs w:val="32"/>
        </w:rPr>
        <w:t>.</w:t>
      </w:r>
      <w:r w:rsidRPr="00B977C1">
        <w:rPr>
          <w:rFonts w:ascii="仿宋_GB2312" w:eastAsia="仿宋_GB2312" w:hAnsi="仿宋" w:cs="Times New Roman" w:hint="eastAsia"/>
          <w:b/>
          <w:sz w:val="32"/>
          <w:szCs w:val="32"/>
        </w:rPr>
        <w:t>环境约束不断强化。</w:t>
      </w:r>
      <w:r w:rsidRPr="006A0292">
        <w:rPr>
          <w:rFonts w:ascii="仿宋_GB2312" w:eastAsia="仿宋_GB2312" w:hAnsi="仿宋" w:cs="方正仿宋简体" w:hint="eastAsia"/>
          <w:sz w:val="32"/>
          <w:szCs w:val="32"/>
        </w:rPr>
        <w:t>我国积极应对全球气候变化，落实减排承诺，实施《大气污染防治行动计划》，控制煤炭消费总量，提高商品煤质量，对煤炭资源科学开发、清洁生产、高效利用和矿区生态环境治理提出更高的要求，</w:t>
      </w:r>
      <w:r w:rsidR="006E3C5A" w:rsidRPr="006A0292">
        <w:rPr>
          <w:rFonts w:ascii="仿宋_GB2312" w:eastAsia="仿宋_GB2312" w:hAnsi="仿宋" w:cs="方正仿宋简体" w:hint="eastAsia"/>
          <w:sz w:val="32"/>
          <w:szCs w:val="32"/>
        </w:rPr>
        <w:t>煤炭、</w:t>
      </w:r>
      <w:r w:rsidRPr="006A0292">
        <w:rPr>
          <w:rFonts w:ascii="仿宋_GB2312" w:eastAsia="仿宋_GB2312" w:hAnsi="仿宋" w:cs="方正仿宋简体" w:hint="eastAsia"/>
          <w:sz w:val="32"/>
          <w:szCs w:val="32"/>
        </w:rPr>
        <w:t>煤电行业发展面临的环境约束增加，矿区环境保护责任越来越重。</w:t>
      </w:r>
    </w:p>
    <w:p w:rsidR="0029181F" w:rsidRPr="00D33518" w:rsidRDefault="006E131E"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16" w:name="_Toc472457214"/>
      <w:r w:rsidRPr="00D33518">
        <w:rPr>
          <w:rFonts w:ascii="楷体_GB2312" w:eastAsia="楷体_GB2312" w:hAnsi="黑体" w:hint="eastAsia"/>
          <w:b/>
          <w:kern w:val="44"/>
          <w:szCs w:val="32"/>
        </w:rPr>
        <w:t>（二）发展机遇</w:t>
      </w:r>
      <w:bookmarkEnd w:id="16"/>
    </w:p>
    <w:p w:rsidR="0029181F" w:rsidRPr="006A0292" w:rsidRDefault="006E131E" w:rsidP="00B977C1">
      <w:pPr>
        <w:widowControl/>
        <w:spacing w:line="580" w:lineRule="exact"/>
        <w:ind w:firstLineChars="221" w:firstLine="710"/>
        <w:rPr>
          <w:rFonts w:ascii="仿宋_GB2312" w:eastAsia="仿宋_GB2312" w:hAnsi="仿宋" w:cs="Times New Roman"/>
          <w:sz w:val="32"/>
          <w:szCs w:val="32"/>
        </w:rPr>
      </w:pPr>
      <w:r w:rsidRPr="00B977C1">
        <w:rPr>
          <w:rFonts w:ascii="仿宋_GB2312" w:eastAsia="仿宋_GB2312" w:hAnsi="仿宋" w:cs="Times New Roman" w:hint="eastAsia"/>
          <w:b/>
          <w:sz w:val="32"/>
          <w:szCs w:val="32"/>
        </w:rPr>
        <w:t>1</w:t>
      </w:r>
      <w:r w:rsidR="006A0292" w:rsidRPr="00B977C1">
        <w:rPr>
          <w:rFonts w:ascii="仿宋_GB2312" w:eastAsia="仿宋_GB2312" w:hAnsi="仿宋" w:cs="Times New Roman" w:hint="eastAsia"/>
          <w:b/>
          <w:sz w:val="32"/>
          <w:szCs w:val="32"/>
        </w:rPr>
        <w:t>.</w:t>
      </w:r>
      <w:r w:rsidRPr="00B977C1">
        <w:rPr>
          <w:rFonts w:ascii="仿宋_GB2312" w:eastAsia="仿宋_GB2312" w:hAnsi="仿宋" w:cs="Times New Roman" w:hint="eastAsia"/>
          <w:b/>
          <w:sz w:val="32"/>
          <w:szCs w:val="32"/>
        </w:rPr>
        <w:t>我国经济继续保持中高速发展，煤炭需求适度增长，行业发展仍具有较大的发展空间。</w:t>
      </w:r>
      <w:r w:rsidRPr="006A0292">
        <w:rPr>
          <w:rFonts w:ascii="仿宋_GB2312" w:eastAsia="仿宋_GB2312" w:hAnsi="仿宋" w:cs="方正仿宋简体" w:hint="eastAsia"/>
          <w:sz w:val="32"/>
          <w:szCs w:val="32"/>
        </w:rPr>
        <w:t>根据国家</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十三五</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规划纲要，到</w:t>
      </w:r>
      <w:r w:rsidRPr="006A0292">
        <w:rPr>
          <w:rFonts w:ascii="仿宋_GB2312" w:eastAsia="仿宋_GB2312" w:hAnsi="仿宋" w:cs="Times New Roman" w:hint="eastAsia"/>
          <w:sz w:val="32"/>
          <w:szCs w:val="32"/>
        </w:rPr>
        <w:t>2020</w:t>
      </w:r>
      <w:r w:rsidRPr="006A0292">
        <w:rPr>
          <w:rFonts w:ascii="仿宋_GB2312" w:eastAsia="仿宋_GB2312" w:hAnsi="仿宋" w:cs="方正仿宋简体" w:hint="eastAsia"/>
          <w:sz w:val="32"/>
          <w:szCs w:val="32"/>
        </w:rPr>
        <w:t>年全面建成小康社会，未来五年我国国内生产总值年均增长保持</w:t>
      </w:r>
      <w:r w:rsidRPr="006A0292">
        <w:rPr>
          <w:rFonts w:ascii="仿宋_GB2312" w:eastAsia="仿宋_GB2312" w:hAnsi="仿宋" w:cs="Times New Roman" w:hint="eastAsia"/>
          <w:sz w:val="32"/>
          <w:szCs w:val="32"/>
        </w:rPr>
        <w:t>6.5%</w:t>
      </w:r>
      <w:r w:rsidRPr="006A0292">
        <w:rPr>
          <w:rFonts w:ascii="仿宋_GB2312" w:eastAsia="仿宋_GB2312" w:hAnsi="仿宋" w:cs="方正仿宋简体" w:hint="eastAsia"/>
          <w:sz w:val="32"/>
          <w:szCs w:val="32"/>
        </w:rPr>
        <w:t>以上；新型工业化、信息化、城镇化、农业现代化持续推进，能源消费仍将保持适度增长。综合分析，</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十三五</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期间，煤炭消费弹性系数在</w:t>
      </w:r>
      <w:r w:rsidRPr="006A0292">
        <w:rPr>
          <w:rFonts w:ascii="仿宋_GB2312" w:eastAsia="仿宋_GB2312" w:hAnsi="仿宋" w:cs="Times New Roman" w:hint="eastAsia"/>
          <w:sz w:val="32"/>
          <w:szCs w:val="32"/>
        </w:rPr>
        <w:t>0.2</w:t>
      </w:r>
      <w:r w:rsidR="00097E1C">
        <w:rPr>
          <w:rFonts w:ascii="仿宋_GB2312" w:eastAsia="仿宋_GB2312" w:hAnsi="仿宋" w:cs="Times New Roman" w:hint="eastAsia"/>
          <w:sz w:val="32"/>
          <w:szCs w:val="32"/>
        </w:rPr>
        <w:t>-</w:t>
      </w:r>
      <w:r w:rsidRPr="006A0292">
        <w:rPr>
          <w:rFonts w:ascii="仿宋_GB2312" w:eastAsia="仿宋_GB2312" w:hAnsi="仿宋" w:cs="Times New Roman" w:hint="eastAsia"/>
          <w:sz w:val="32"/>
          <w:szCs w:val="32"/>
        </w:rPr>
        <w:t>0.3</w:t>
      </w:r>
      <w:r w:rsidRPr="006A0292">
        <w:rPr>
          <w:rFonts w:ascii="仿宋_GB2312" w:eastAsia="仿宋_GB2312" w:hAnsi="仿宋" w:cs="方正仿宋简体" w:hint="eastAsia"/>
          <w:sz w:val="32"/>
          <w:szCs w:val="32"/>
        </w:rPr>
        <w:t>之间，年均增速在</w:t>
      </w:r>
      <w:r w:rsidRPr="006A0292">
        <w:rPr>
          <w:rFonts w:ascii="仿宋_GB2312" w:eastAsia="仿宋_GB2312" w:hAnsi="仿宋" w:cs="Times New Roman" w:hint="eastAsia"/>
          <w:sz w:val="32"/>
          <w:szCs w:val="32"/>
        </w:rPr>
        <w:t>2%</w:t>
      </w:r>
      <w:r w:rsidRPr="006A0292">
        <w:rPr>
          <w:rFonts w:ascii="仿宋_GB2312" w:eastAsia="仿宋_GB2312" w:hAnsi="仿宋" w:cs="方正仿宋简体" w:hint="eastAsia"/>
          <w:sz w:val="32"/>
          <w:szCs w:val="32"/>
        </w:rPr>
        <w:t>左右，</w:t>
      </w:r>
      <w:r w:rsidRPr="006A0292">
        <w:rPr>
          <w:rFonts w:ascii="仿宋_GB2312" w:eastAsia="仿宋_GB2312" w:hAnsi="仿宋" w:cs="Times New Roman" w:hint="eastAsia"/>
          <w:sz w:val="32"/>
          <w:szCs w:val="32"/>
        </w:rPr>
        <w:t>2020</w:t>
      </w:r>
      <w:r w:rsidRPr="006A0292">
        <w:rPr>
          <w:rFonts w:ascii="仿宋_GB2312" w:eastAsia="仿宋_GB2312" w:hAnsi="仿宋" w:cs="方正仿宋简体" w:hint="eastAsia"/>
          <w:sz w:val="32"/>
          <w:szCs w:val="32"/>
        </w:rPr>
        <w:t>年全国煤炭消费量在</w:t>
      </w:r>
      <w:r w:rsidRPr="006A0292">
        <w:rPr>
          <w:rFonts w:ascii="仿宋_GB2312" w:eastAsia="仿宋_GB2312" w:hAnsi="仿宋" w:cs="Times New Roman" w:hint="eastAsia"/>
          <w:sz w:val="32"/>
          <w:szCs w:val="32"/>
        </w:rPr>
        <w:t>43</w:t>
      </w:r>
      <w:r w:rsidRPr="006A0292">
        <w:rPr>
          <w:rFonts w:ascii="仿宋_GB2312" w:eastAsia="仿宋_GB2312" w:hAnsi="仿宋" w:cs="方正仿宋简体" w:hint="eastAsia"/>
          <w:sz w:val="32"/>
          <w:szCs w:val="32"/>
        </w:rPr>
        <w:t>亿吨左右。</w:t>
      </w:r>
    </w:p>
    <w:p w:rsidR="0029181F" w:rsidRPr="006A0292" w:rsidRDefault="006E131E" w:rsidP="00B977C1">
      <w:pPr>
        <w:spacing w:line="580" w:lineRule="exact"/>
        <w:ind w:firstLineChars="221" w:firstLine="710"/>
        <w:rPr>
          <w:rFonts w:ascii="仿宋_GB2312" w:eastAsia="仿宋_GB2312" w:hAnsi="仿宋" w:cs="Times New Roman"/>
          <w:sz w:val="32"/>
          <w:szCs w:val="32"/>
        </w:rPr>
      </w:pPr>
      <w:r w:rsidRPr="00B977C1">
        <w:rPr>
          <w:rFonts w:ascii="仿宋_GB2312" w:eastAsia="仿宋_GB2312" w:hAnsi="仿宋" w:cs="Times New Roman" w:hint="eastAsia"/>
          <w:b/>
          <w:sz w:val="32"/>
          <w:szCs w:val="32"/>
        </w:rPr>
        <w:t>2</w:t>
      </w:r>
      <w:r w:rsidR="006A0292" w:rsidRPr="00B977C1">
        <w:rPr>
          <w:rFonts w:ascii="仿宋_GB2312" w:eastAsia="仿宋_GB2312" w:hAnsi="仿宋" w:cs="Times New Roman" w:hint="eastAsia"/>
          <w:b/>
          <w:sz w:val="32"/>
          <w:szCs w:val="32"/>
        </w:rPr>
        <w:t>.</w:t>
      </w:r>
      <w:r w:rsidRPr="00B977C1">
        <w:rPr>
          <w:rFonts w:ascii="仿宋_GB2312" w:eastAsia="仿宋_GB2312" w:hAnsi="仿宋" w:cs="Times New Roman" w:hint="eastAsia"/>
          <w:b/>
          <w:sz w:val="32"/>
          <w:szCs w:val="32"/>
        </w:rPr>
        <w:t>国家调整煤炭产业政策，产业发展的外部环境逐渐改善。</w:t>
      </w:r>
      <w:r w:rsidRPr="006A0292">
        <w:rPr>
          <w:rFonts w:ascii="仿宋_GB2312" w:eastAsia="仿宋_GB2312" w:hAnsi="仿宋" w:cs="方正仿宋简体" w:hint="eastAsia"/>
          <w:sz w:val="32"/>
          <w:szCs w:val="32"/>
        </w:rPr>
        <w:t>为进</w:t>
      </w:r>
      <w:r w:rsidRPr="006A0292">
        <w:rPr>
          <w:rFonts w:ascii="仿宋_GB2312" w:eastAsia="仿宋_GB2312" w:hAnsi="仿宋" w:cs="Times New Roman" w:hint="eastAsia"/>
          <w:sz w:val="32"/>
          <w:szCs w:val="32"/>
        </w:rPr>
        <w:t>一步化解煤炭过剩产能、推动煤炭企业实现脱困发展，国务院印发了国发</w:t>
      </w:r>
      <w:r w:rsidR="00F10C14" w:rsidRPr="006A0292">
        <w:rPr>
          <w:rFonts w:ascii="仿宋_GB2312" w:eastAsia="仿宋_GB2312" w:hAnsi="仿宋" w:cs="Times New Roman" w:hint="eastAsia"/>
          <w:sz w:val="32"/>
          <w:szCs w:val="32"/>
        </w:rPr>
        <w:t>〔</w:t>
      </w:r>
      <w:r w:rsidRPr="006A0292">
        <w:rPr>
          <w:rFonts w:ascii="仿宋_GB2312" w:eastAsia="仿宋_GB2312" w:hAnsi="仿宋" w:cs="Times New Roman" w:hint="eastAsia"/>
          <w:sz w:val="32"/>
          <w:szCs w:val="32"/>
        </w:rPr>
        <w:t>2016</w:t>
      </w:r>
      <w:r w:rsidR="00F10C14" w:rsidRPr="006A0292">
        <w:rPr>
          <w:rFonts w:ascii="仿宋_GB2312" w:eastAsia="仿宋_GB2312" w:hAnsi="仿宋" w:cs="Times New Roman" w:hint="eastAsia"/>
          <w:sz w:val="32"/>
          <w:szCs w:val="32"/>
        </w:rPr>
        <w:t>〕</w:t>
      </w:r>
      <w:r w:rsidRPr="006A0292">
        <w:rPr>
          <w:rFonts w:ascii="仿宋_GB2312" w:eastAsia="仿宋_GB2312" w:hAnsi="仿宋" w:cs="Times New Roman" w:hint="eastAsia"/>
          <w:sz w:val="32"/>
          <w:szCs w:val="32"/>
        </w:rPr>
        <w:t>7号文件，提出了“市场倒逼、企业主体，地方组织、中央支持，综合施策、标本兼治，因地制宜、分类处置”的总体思路，从2016年开始，用3至5年的时间，退出产能5亿吨左右、减量重组5亿吨左右</w:t>
      </w:r>
      <w:r w:rsidR="00DB77A3" w:rsidRPr="006A0292">
        <w:rPr>
          <w:rFonts w:ascii="仿宋_GB2312" w:eastAsia="仿宋_GB2312" w:hAnsi="仿宋" w:cs="Times New Roman" w:hint="eastAsia"/>
          <w:sz w:val="32"/>
          <w:szCs w:val="32"/>
        </w:rPr>
        <w:t>。</w:t>
      </w:r>
      <w:r w:rsidRPr="006A0292">
        <w:rPr>
          <w:rFonts w:ascii="仿宋_GB2312" w:eastAsia="仿宋_GB2312" w:hAnsi="仿宋" w:cs="Times New Roman" w:hint="eastAsia"/>
          <w:sz w:val="32"/>
          <w:szCs w:val="32"/>
        </w:rPr>
        <w:t>为实现上述目标，国家有关部门陆续出台配套政策措施。其中，中央财政已确定安排1000亿元专项奖补资金，重点用于煤炭钢铁行业去产能职工安置。</w:t>
      </w:r>
      <w:r w:rsidR="005B04E9" w:rsidRPr="006A0292">
        <w:rPr>
          <w:rFonts w:ascii="仿宋_GB2312" w:eastAsia="仿宋_GB2312" w:hAnsi="仿宋" w:cs="Times New Roman" w:hint="eastAsia"/>
          <w:sz w:val="32"/>
          <w:szCs w:val="32"/>
        </w:rPr>
        <w:t>我市在</w:t>
      </w:r>
      <w:r w:rsidR="00DB77A3" w:rsidRPr="006A0292">
        <w:rPr>
          <w:rFonts w:ascii="仿宋_GB2312" w:eastAsia="仿宋_GB2312" w:hAnsi="仿宋" w:cs="Times New Roman" w:hint="eastAsia"/>
          <w:sz w:val="32"/>
          <w:szCs w:val="32"/>
        </w:rPr>
        <w:t>“十三五”期间计划退出矿井13处，压减产能386万吨</w:t>
      </w:r>
      <w:r w:rsidR="00F10C14" w:rsidRPr="006A0292">
        <w:rPr>
          <w:rFonts w:ascii="仿宋_GB2312" w:eastAsia="仿宋_GB2312" w:hAnsi="仿宋" w:cs="Times New Roman" w:hint="eastAsia"/>
          <w:sz w:val="32"/>
          <w:szCs w:val="32"/>
        </w:rPr>
        <w:t>/</w:t>
      </w:r>
      <w:r w:rsidR="00DB77A3" w:rsidRPr="006A0292">
        <w:rPr>
          <w:rFonts w:ascii="仿宋_GB2312" w:eastAsia="仿宋_GB2312" w:hAnsi="仿宋" w:cs="Times New Roman" w:hint="eastAsia"/>
          <w:sz w:val="32"/>
          <w:szCs w:val="32"/>
        </w:rPr>
        <w:t>年。</w:t>
      </w:r>
      <w:r w:rsidRPr="006A0292">
        <w:rPr>
          <w:rFonts w:ascii="仿宋_GB2312" w:eastAsia="仿宋_GB2312" w:hAnsi="仿宋" w:cs="Times New Roman" w:hint="eastAsia"/>
          <w:sz w:val="32"/>
          <w:szCs w:val="32"/>
        </w:rPr>
        <w:t>随着金融支持、分离企业办社会职能等一系列具体政策的落地，为煤炭结构调整与转型升级提供了强有力的政策支撑。</w:t>
      </w:r>
    </w:p>
    <w:p w:rsidR="0029181F" w:rsidRPr="006A0292" w:rsidRDefault="006E131E" w:rsidP="00B977C1">
      <w:pPr>
        <w:widowControl/>
        <w:spacing w:line="580" w:lineRule="exact"/>
        <w:ind w:firstLineChars="221" w:firstLine="710"/>
        <w:rPr>
          <w:rFonts w:ascii="仿宋_GB2312" w:eastAsia="仿宋_GB2312" w:hAnsi="仿宋" w:cs="Times New Roman"/>
          <w:sz w:val="32"/>
          <w:szCs w:val="32"/>
        </w:rPr>
      </w:pPr>
      <w:r w:rsidRPr="00B977C1">
        <w:rPr>
          <w:rFonts w:ascii="仿宋_GB2312" w:eastAsia="仿宋_GB2312" w:hAnsi="仿宋" w:cs="Times New Roman" w:hint="eastAsia"/>
          <w:b/>
          <w:sz w:val="32"/>
          <w:szCs w:val="32"/>
        </w:rPr>
        <w:t>3</w:t>
      </w:r>
      <w:r w:rsidR="006A0292" w:rsidRPr="00B977C1">
        <w:rPr>
          <w:rFonts w:ascii="仿宋_GB2312" w:eastAsia="仿宋_GB2312" w:hAnsi="仿宋" w:cs="Times New Roman" w:hint="eastAsia"/>
          <w:b/>
          <w:sz w:val="32"/>
          <w:szCs w:val="32"/>
        </w:rPr>
        <w:t>.</w:t>
      </w:r>
      <w:r w:rsidRPr="00B977C1">
        <w:rPr>
          <w:rFonts w:ascii="仿宋_GB2312" w:eastAsia="仿宋_GB2312" w:hAnsi="仿宋" w:cs="Times New Roman" w:hint="eastAsia"/>
          <w:b/>
          <w:sz w:val="32"/>
          <w:szCs w:val="32"/>
        </w:rPr>
        <w:t>煤炭产业发展基础坚实牢固，转型升级路径日趋明晰。</w:t>
      </w:r>
      <w:r w:rsidRPr="006A0292">
        <w:rPr>
          <w:rFonts w:ascii="仿宋_GB2312" w:eastAsia="仿宋_GB2312" w:hAnsi="仿宋" w:cs="方正仿宋简体" w:hint="eastAsia"/>
          <w:sz w:val="32"/>
          <w:szCs w:val="32"/>
        </w:rPr>
        <w:t>科技创新支撑作用不断增强，大型现代化煤矿建设技术快速发展；煤炭清洁高效利用关键技术取得突破，燃煤超低排放、高效煤粉型锅炉等现代煤化工技术示范工程取得成功，煤炭安全高效智能化开采与清洁高效集约化利用水平大幅提升。煤矿大功率装备制造能力提高，高端煤矿综采装备国产化进程加快；通过推动煤电化、煤气化、煤焦化等相关产业一体化发展，实现了产业链到价值链的融合；随着我国煤炭市场化改革深化，国际化水平不断提高，为煤炭行业推进国际产能和装备合作创造了更为有利的条件。</w:t>
      </w:r>
    </w:p>
    <w:p w:rsidR="00E5775C" w:rsidRPr="006A0292" w:rsidRDefault="00E5775C" w:rsidP="00B977C1">
      <w:pPr>
        <w:widowControl/>
        <w:spacing w:line="580" w:lineRule="exact"/>
        <w:ind w:firstLineChars="221" w:firstLine="710"/>
        <w:rPr>
          <w:rFonts w:ascii="仿宋_GB2312" w:eastAsia="仿宋_GB2312" w:hAnsi="仿宋" w:cs="方正仿宋简体"/>
          <w:sz w:val="32"/>
          <w:szCs w:val="32"/>
        </w:rPr>
      </w:pPr>
      <w:r w:rsidRPr="00B977C1">
        <w:rPr>
          <w:rFonts w:ascii="仿宋_GB2312" w:eastAsia="仿宋_GB2312" w:hAnsi="仿宋" w:cs="Times New Roman" w:hint="eastAsia"/>
          <w:b/>
          <w:sz w:val="32"/>
          <w:szCs w:val="32"/>
        </w:rPr>
        <w:t>4</w:t>
      </w:r>
      <w:r w:rsidR="006A0292" w:rsidRPr="00B977C1">
        <w:rPr>
          <w:rFonts w:ascii="仿宋_GB2312" w:eastAsia="仿宋_GB2312" w:hAnsi="仿宋" w:cs="Times New Roman" w:hint="eastAsia"/>
          <w:b/>
          <w:sz w:val="32"/>
          <w:szCs w:val="32"/>
        </w:rPr>
        <w:t>.</w:t>
      </w:r>
      <w:r w:rsidR="0007705A" w:rsidRPr="00B977C1">
        <w:rPr>
          <w:rFonts w:ascii="仿宋_GB2312" w:eastAsia="仿宋_GB2312" w:hAnsi="仿宋" w:cs="Times New Roman" w:hint="eastAsia"/>
          <w:b/>
          <w:sz w:val="32"/>
          <w:szCs w:val="32"/>
        </w:rPr>
        <w:t>电力体制改革为电力投资带来新机遇。</w:t>
      </w:r>
      <w:r w:rsidR="0007705A" w:rsidRPr="006A0292">
        <w:rPr>
          <w:rFonts w:ascii="仿宋_GB2312" w:eastAsia="仿宋_GB2312" w:hAnsi="仿宋" w:cs="方正仿宋简体" w:hint="eastAsia"/>
          <w:sz w:val="32"/>
          <w:szCs w:val="32"/>
        </w:rPr>
        <w:t>中共中央、国务院印发《关于进一步深化电力体制改革的若干意见》（中发〔2015〕9号），开启我国新一轮电力改革。国家发改委、能源局等相关部门接连出台配套措施，</w:t>
      </w:r>
      <w:r w:rsidR="00F10C14" w:rsidRPr="006A0292">
        <w:rPr>
          <w:rFonts w:ascii="仿宋_GB2312" w:eastAsia="仿宋_GB2312" w:hAnsi="仿宋" w:cs="方正仿宋简体" w:hint="eastAsia"/>
          <w:sz w:val="32"/>
          <w:szCs w:val="32"/>
        </w:rPr>
        <w:t>推进</w:t>
      </w:r>
      <w:r w:rsidR="0007705A" w:rsidRPr="006A0292">
        <w:rPr>
          <w:rFonts w:ascii="仿宋_GB2312" w:eastAsia="仿宋_GB2312" w:hAnsi="仿宋" w:cs="方正仿宋简体" w:hint="eastAsia"/>
          <w:sz w:val="32"/>
          <w:szCs w:val="32"/>
        </w:rPr>
        <w:t>发电侧与售电侧电力改革。新电改将重塑发电企业，对其经营理念、发展空间、商业模式将产生重大影响，发电企业进入售电侧和用户直接交易，能够获得更大发展空间。</w:t>
      </w:r>
    </w:p>
    <w:p w:rsidR="0029181F" w:rsidRPr="00312A80" w:rsidRDefault="006E131E" w:rsidP="00312A80">
      <w:pPr>
        <w:pStyle w:val="1"/>
        <w:widowControl w:val="0"/>
        <w:wordWrap/>
        <w:overflowPunct/>
        <w:adjustRightInd/>
        <w:snapToGrid/>
        <w:spacing w:before="0" w:after="0" w:line="240" w:lineRule="auto"/>
        <w:ind w:firstLineChars="221" w:firstLine="707"/>
        <w:jc w:val="both"/>
        <w:rPr>
          <w:rFonts w:ascii="黑体" w:eastAsia="黑体" w:hAnsi="黑体"/>
          <w:kern w:val="44"/>
          <w:szCs w:val="32"/>
        </w:rPr>
      </w:pPr>
      <w:bookmarkStart w:id="17" w:name="_Toc472457215"/>
      <w:r w:rsidRPr="00312A80">
        <w:rPr>
          <w:rFonts w:ascii="黑体" w:eastAsia="黑体" w:hAnsi="黑体" w:hint="eastAsia"/>
          <w:kern w:val="44"/>
          <w:szCs w:val="32"/>
        </w:rPr>
        <w:t>四、转型升级目标</w:t>
      </w:r>
      <w:bookmarkEnd w:id="17"/>
    </w:p>
    <w:p w:rsidR="0029181F" w:rsidRPr="006A0292" w:rsidRDefault="006E131E" w:rsidP="006A0292">
      <w:pPr>
        <w:widowControl/>
        <w:spacing w:line="580" w:lineRule="exact"/>
        <w:ind w:firstLineChars="221" w:firstLine="707"/>
        <w:rPr>
          <w:rFonts w:ascii="仿宋_GB2312" w:eastAsia="仿宋_GB2312" w:hAnsi="仿宋" w:cs="Times New Roman"/>
          <w:sz w:val="32"/>
          <w:szCs w:val="32"/>
        </w:rPr>
      </w:pPr>
      <w:r w:rsidRPr="006A0292">
        <w:rPr>
          <w:rFonts w:ascii="仿宋_GB2312" w:eastAsia="仿宋_GB2312" w:hAnsi="仿宋" w:cs="方正仿宋简体" w:hint="eastAsia"/>
          <w:sz w:val="32"/>
          <w:szCs w:val="32"/>
        </w:rPr>
        <w:t>坚持以党的十八大和十八届三中、四中、五中、六中全会和习近平总书记系列重要讲话精神为指导，牢固树立</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创新、协调、绿色、开放、共享</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的发展理念，围绕</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控制总量、优化布局，控制增量、优化存量，淘汰落后、消化过剩，调整结构、促进转型，提高质量、</w:t>
      </w:r>
      <w:r w:rsidR="00F10C14" w:rsidRPr="006A0292">
        <w:rPr>
          <w:rFonts w:ascii="仿宋_GB2312" w:eastAsia="仿宋_GB2312" w:hAnsi="仿宋" w:cs="方正仿宋简体" w:hint="eastAsia"/>
          <w:sz w:val="32"/>
          <w:szCs w:val="32"/>
        </w:rPr>
        <w:t>增加</w:t>
      </w:r>
      <w:r w:rsidRPr="006A0292">
        <w:rPr>
          <w:rFonts w:ascii="仿宋_GB2312" w:eastAsia="仿宋_GB2312" w:hAnsi="仿宋" w:cs="方正仿宋简体" w:hint="eastAsia"/>
          <w:sz w:val="32"/>
          <w:szCs w:val="32"/>
        </w:rPr>
        <w:t>效益</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的总体思路，稳定煤炭主业，加快发展非煤产业，以推进煤电产业供给侧结构性改革和转型升级为主线，以提质增效为中心，以自主创新和技术改造为支撑，推进</w:t>
      </w:r>
      <w:r w:rsidR="006E3C5A" w:rsidRPr="006A0292">
        <w:rPr>
          <w:rFonts w:ascii="仿宋_GB2312" w:eastAsia="仿宋_GB2312" w:hAnsi="仿宋" w:cs="方正仿宋简体" w:hint="eastAsia"/>
          <w:sz w:val="32"/>
          <w:szCs w:val="32"/>
        </w:rPr>
        <w:t>煤炭及</w:t>
      </w:r>
      <w:r w:rsidRPr="006A0292">
        <w:rPr>
          <w:rFonts w:ascii="仿宋_GB2312" w:eastAsia="仿宋_GB2312" w:hAnsi="仿宋" w:cs="方正仿宋简体" w:hint="eastAsia"/>
          <w:sz w:val="32"/>
          <w:szCs w:val="32"/>
        </w:rPr>
        <w:t>煤电产业向</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安全、集约、清洁、绿色、循环、服务</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型转变。</w:t>
      </w:r>
    </w:p>
    <w:p w:rsidR="0029181F" w:rsidRPr="00D33518" w:rsidRDefault="006E131E"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18" w:name="_Toc472457216"/>
      <w:r w:rsidRPr="00D33518">
        <w:rPr>
          <w:rFonts w:ascii="楷体_GB2312" w:eastAsia="楷体_GB2312" w:hAnsi="黑体" w:hint="eastAsia"/>
          <w:b/>
          <w:kern w:val="44"/>
          <w:szCs w:val="32"/>
        </w:rPr>
        <w:t>（一）煤炭产业发展目标</w:t>
      </w:r>
      <w:bookmarkEnd w:id="18"/>
    </w:p>
    <w:p w:rsidR="0029181F" w:rsidRPr="006A0292" w:rsidRDefault="006E131E" w:rsidP="00B977C1">
      <w:pPr>
        <w:widowControl/>
        <w:spacing w:line="580" w:lineRule="exact"/>
        <w:ind w:firstLineChars="221" w:firstLine="710"/>
        <w:rPr>
          <w:rFonts w:ascii="仿宋_GB2312" w:eastAsia="仿宋_GB2312" w:hAnsi="仿宋" w:cs="Times New Roman"/>
          <w:sz w:val="32"/>
          <w:szCs w:val="32"/>
        </w:rPr>
      </w:pPr>
      <w:r w:rsidRPr="00B977C1">
        <w:rPr>
          <w:rFonts w:ascii="仿宋_GB2312" w:eastAsia="仿宋_GB2312" w:hAnsi="仿宋" w:cs="Times New Roman" w:hint="eastAsia"/>
          <w:b/>
          <w:sz w:val="32"/>
          <w:szCs w:val="32"/>
        </w:rPr>
        <w:t>1</w:t>
      </w:r>
      <w:r w:rsidR="006A0292" w:rsidRPr="00B977C1">
        <w:rPr>
          <w:rFonts w:ascii="仿宋_GB2312" w:eastAsia="仿宋_GB2312" w:hAnsi="仿宋" w:cs="Times New Roman" w:hint="eastAsia"/>
          <w:b/>
          <w:sz w:val="32"/>
          <w:szCs w:val="32"/>
        </w:rPr>
        <w:t>.</w:t>
      </w:r>
      <w:r w:rsidRPr="00B977C1">
        <w:rPr>
          <w:rFonts w:ascii="仿宋_GB2312" w:eastAsia="仿宋_GB2312" w:hAnsi="仿宋" w:cs="Times New Roman" w:hint="eastAsia"/>
          <w:b/>
          <w:sz w:val="32"/>
          <w:szCs w:val="32"/>
        </w:rPr>
        <w:t>煤炭产量</w:t>
      </w:r>
      <w:r w:rsidR="009D3691" w:rsidRPr="00B977C1">
        <w:rPr>
          <w:rFonts w:ascii="仿宋_GB2312" w:eastAsia="仿宋_GB2312" w:hAnsi="仿宋" w:cs="Times New Roman" w:hint="eastAsia"/>
          <w:b/>
          <w:sz w:val="32"/>
          <w:szCs w:val="32"/>
        </w:rPr>
        <w:t>目标</w:t>
      </w:r>
      <w:r w:rsidRPr="00B977C1">
        <w:rPr>
          <w:rFonts w:ascii="仿宋_GB2312" w:eastAsia="仿宋_GB2312" w:hAnsi="仿宋" w:cs="Times New Roman" w:hint="eastAsia"/>
          <w:b/>
          <w:sz w:val="32"/>
          <w:szCs w:val="32"/>
        </w:rPr>
        <w:t>：</w:t>
      </w:r>
      <w:r w:rsidR="00616EA3" w:rsidRPr="006A0292">
        <w:rPr>
          <w:rFonts w:ascii="仿宋_GB2312" w:eastAsia="仿宋_GB2312" w:hAnsi="仿宋" w:cs="方正仿宋简体" w:hint="eastAsia"/>
          <w:sz w:val="32"/>
          <w:szCs w:val="32"/>
        </w:rPr>
        <w:t>未来五年</w:t>
      </w:r>
      <w:r w:rsidRPr="006A0292">
        <w:rPr>
          <w:rFonts w:ascii="仿宋_GB2312" w:eastAsia="仿宋_GB2312" w:hAnsi="仿宋" w:cs="方正仿宋简体" w:hint="eastAsia"/>
          <w:sz w:val="32"/>
          <w:szCs w:val="32"/>
        </w:rPr>
        <w:t>，全市境内煤炭产量控制在上级下达的指标以内，年产量稳定在</w:t>
      </w:r>
      <w:r w:rsidRPr="006A0292">
        <w:rPr>
          <w:rFonts w:ascii="仿宋_GB2312" w:eastAsia="仿宋_GB2312" w:hAnsi="仿宋" w:cs="Times New Roman" w:hint="eastAsia"/>
          <w:sz w:val="32"/>
          <w:szCs w:val="32"/>
        </w:rPr>
        <w:t>1500</w:t>
      </w:r>
      <w:r w:rsidRPr="006A0292">
        <w:rPr>
          <w:rFonts w:ascii="仿宋_GB2312" w:eastAsia="仿宋_GB2312" w:hAnsi="仿宋" w:cs="方正仿宋简体" w:hint="eastAsia"/>
          <w:sz w:val="32"/>
          <w:szCs w:val="32"/>
        </w:rPr>
        <w:t>万吨左右。到</w:t>
      </w:r>
      <w:r w:rsidR="00616EA3" w:rsidRPr="006A0292">
        <w:rPr>
          <w:rFonts w:ascii="仿宋_GB2312" w:eastAsia="仿宋_GB2312" w:hAnsi="仿宋" w:cs="Times New Roman" w:hint="eastAsia"/>
          <w:sz w:val="32"/>
          <w:szCs w:val="32"/>
        </w:rPr>
        <w:t>2021</w:t>
      </w:r>
      <w:r w:rsidR="00616EA3" w:rsidRPr="006A0292">
        <w:rPr>
          <w:rFonts w:ascii="仿宋_GB2312" w:eastAsia="仿宋_GB2312" w:hAnsi="仿宋" w:cs="方正仿宋简体" w:hint="eastAsia"/>
          <w:sz w:val="32"/>
          <w:szCs w:val="32"/>
        </w:rPr>
        <w:t>年</w:t>
      </w:r>
      <w:r w:rsidRPr="006A0292">
        <w:rPr>
          <w:rFonts w:ascii="仿宋_GB2312" w:eastAsia="仿宋_GB2312" w:hAnsi="仿宋" w:cs="方正仿宋简体" w:hint="eastAsia"/>
          <w:sz w:val="32"/>
          <w:szCs w:val="32"/>
        </w:rPr>
        <w:t>，市外办矿产能达到</w:t>
      </w:r>
      <w:r w:rsidRPr="006A0292">
        <w:rPr>
          <w:rFonts w:ascii="仿宋_GB2312" w:eastAsia="仿宋_GB2312" w:hAnsi="仿宋" w:cs="Times New Roman" w:hint="eastAsia"/>
          <w:sz w:val="32"/>
          <w:szCs w:val="32"/>
        </w:rPr>
        <w:t>3300</w:t>
      </w:r>
      <w:r w:rsidRPr="006A0292">
        <w:rPr>
          <w:rFonts w:ascii="仿宋_GB2312" w:eastAsia="仿宋_GB2312" w:hAnsi="仿宋" w:cs="方正仿宋简体" w:hint="eastAsia"/>
          <w:sz w:val="32"/>
          <w:szCs w:val="32"/>
        </w:rPr>
        <w:t>万吨</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年。</w:t>
      </w:r>
    </w:p>
    <w:p w:rsidR="0029181F" w:rsidRPr="006A0292" w:rsidRDefault="006E131E" w:rsidP="00B977C1">
      <w:pPr>
        <w:widowControl/>
        <w:spacing w:line="580" w:lineRule="exact"/>
        <w:ind w:firstLineChars="221" w:firstLine="710"/>
        <w:rPr>
          <w:rFonts w:ascii="仿宋_GB2312" w:eastAsia="仿宋_GB2312" w:hAnsi="仿宋" w:cs="方正仿宋简体"/>
          <w:sz w:val="32"/>
          <w:szCs w:val="32"/>
        </w:rPr>
      </w:pPr>
      <w:r w:rsidRPr="00B977C1">
        <w:rPr>
          <w:rFonts w:ascii="仿宋_GB2312" w:eastAsia="仿宋_GB2312" w:hAnsi="仿宋" w:cs="Times New Roman" w:hint="eastAsia"/>
          <w:b/>
          <w:sz w:val="32"/>
          <w:szCs w:val="32"/>
        </w:rPr>
        <w:t>2</w:t>
      </w:r>
      <w:r w:rsidR="006A0292" w:rsidRPr="00B977C1">
        <w:rPr>
          <w:rFonts w:ascii="仿宋_GB2312" w:eastAsia="仿宋_GB2312" w:hAnsi="仿宋" w:cs="Times New Roman" w:hint="eastAsia"/>
          <w:b/>
          <w:sz w:val="32"/>
          <w:szCs w:val="32"/>
        </w:rPr>
        <w:t>.</w:t>
      </w:r>
      <w:r w:rsidRPr="00B977C1">
        <w:rPr>
          <w:rFonts w:ascii="仿宋_GB2312" w:eastAsia="仿宋_GB2312" w:hAnsi="仿宋" w:cs="Times New Roman" w:hint="eastAsia"/>
          <w:b/>
          <w:sz w:val="32"/>
          <w:szCs w:val="32"/>
        </w:rPr>
        <w:t>结构调整</w:t>
      </w:r>
      <w:r w:rsidR="009D3691" w:rsidRPr="00B977C1">
        <w:rPr>
          <w:rFonts w:ascii="仿宋_GB2312" w:eastAsia="仿宋_GB2312" w:hAnsi="仿宋" w:cs="Times New Roman" w:hint="eastAsia"/>
          <w:b/>
          <w:sz w:val="32"/>
          <w:szCs w:val="32"/>
        </w:rPr>
        <w:t>目标</w:t>
      </w:r>
      <w:r w:rsidRPr="00B977C1">
        <w:rPr>
          <w:rFonts w:ascii="仿宋_GB2312" w:eastAsia="仿宋_GB2312" w:hAnsi="仿宋" w:cs="Times New Roman" w:hint="eastAsia"/>
          <w:b/>
          <w:sz w:val="32"/>
          <w:szCs w:val="32"/>
        </w:rPr>
        <w:t>：</w:t>
      </w:r>
      <w:r w:rsidR="00616EA3" w:rsidRPr="006A0292">
        <w:rPr>
          <w:rFonts w:ascii="仿宋_GB2312" w:eastAsia="仿宋_GB2312" w:hAnsi="仿宋" w:cs="方正仿宋简体" w:hint="eastAsia"/>
          <w:sz w:val="32"/>
          <w:szCs w:val="32"/>
        </w:rPr>
        <w:t>到</w:t>
      </w:r>
      <w:r w:rsidR="00616EA3" w:rsidRPr="006A0292">
        <w:rPr>
          <w:rFonts w:ascii="仿宋_GB2312" w:eastAsia="仿宋_GB2312" w:hAnsi="仿宋" w:cs="Times New Roman" w:hint="eastAsia"/>
          <w:sz w:val="32"/>
          <w:szCs w:val="32"/>
        </w:rPr>
        <w:t>202</w:t>
      </w:r>
      <w:r w:rsidR="000849F2" w:rsidRPr="006A0292">
        <w:rPr>
          <w:rFonts w:ascii="仿宋_GB2312" w:eastAsia="仿宋_GB2312" w:hAnsi="仿宋" w:cs="Times New Roman" w:hint="eastAsia"/>
          <w:sz w:val="32"/>
          <w:szCs w:val="32"/>
        </w:rPr>
        <w:t>1</w:t>
      </w:r>
      <w:r w:rsidR="00616EA3" w:rsidRPr="006A0292">
        <w:rPr>
          <w:rFonts w:ascii="仿宋_GB2312" w:eastAsia="仿宋_GB2312" w:hAnsi="仿宋" w:cs="方正仿宋简体" w:hint="eastAsia"/>
          <w:sz w:val="32"/>
          <w:szCs w:val="32"/>
        </w:rPr>
        <w:t>年，全市煤炭企业年主营业务收入达到</w:t>
      </w:r>
      <w:r w:rsidR="00616EA3" w:rsidRPr="006A0292">
        <w:rPr>
          <w:rFonts w:ascii="仿宋_GB2312" w:eastAsia="仿宋_GB2312" w:hAnsi="仿宋" w:cs="Times New Roman" w:hint="eastAsia"/>
          <w:sz w:val="32"/>
          <w:szCs w:val="32"/>
        </w:rPr>
        <w:t>800</w:t>
      </w:r>
      <w:r w:rsidR="00616EA3" w:rsidRPr="006A0292">
        <w:rPr>
          <w:rFonts w:ascii="仿宋_GB2312" w:eastAsia="仿宋_GB2312" w:hAnsi="仿宋" w:cs="方正仿宋简体" w:hint="eastAsia"/>
          <w:sz w:val="32"/>
          <w:szCs w:val="32"/>
        </w:rPr>
        <w:t>亿元以上，利润</w:t>
      </w:r>
      <w:r w:rsidR="00616EA3" w:rsidRPr="006A0292">
        <w:rPr>
          <w:rFonts w:ascii="仿宋_GB2312" w:eastAsia="仿宋_GB2312" w:hAnsi="仿宋" w:cs="Times New Roman" w:hint="eastAsia"/>
          <w:sz w:val="32"/>
          <w:szCs w:val="32"/>
        </w:rPr>
        <w:t>30</w:t>
      </w:r>
      <w:r w:rsidR="00616EA3" w:rsidRPr="006A0292">
        <w:rPr>
          <w:rFonts w:ascii="仿宋_GB2312" w:eastAsia="仿宋_GB2312" w:hAnsi="仿宋" w:cs="方正仿宋简体" w:hint="eastAsia"/>
          <w:sz w:val="32"/>
          <w:szCs w:val="32"/>
        </w:rPr>
        <w:t>亿元以上。</w:t>
      </w:r>
      <w:r w:rsidRPr="006A0292">
        <w:rPr>
          <w:rFonts w:ascii="仿宋_GB2312" w:eastAsia="仿宋_GB2312" w:hAnsi="仿宋" w:cs="方正仿宋简体" w:hint="eastAsia"/>
          <w:sz w:val="32"/>
          <w:szCs w:val="32"/>
        </w:rPr>
        <w:t>非煤产业</w:t>
      </w:r>
      <w:r w:rsidR="005B04E9" w:rsidRPr="006A0292">
        <w:rPr>
          <w:rFonts w:ascii="仿宋_GB2312" w:eastAsia="仿宋_GB2312" w:hAnsi="仿宋" w:cs="方正仿宋简体" w:hint="eastAsia"/>
          <w:sz w:val="32"/>
          <w:szCs w:val="32"/>
        </w:rPr>
        <w:t>年</w:t>
      </w:r>
      <w:r w:rsidRPr="006A0292">
        <w:rPr>
          <w:rFonts w:ascii="仿宋_GB2312" w:eastAsia="仿宋_GB2312" w:hAnsi="仿宋" w:cs="方正仿宋简体" w:hint="eastAsia"/>
          <w:sz w:val="32"/>
          <w:szCs w:val="32"/>
        </w:rPr>
        <w:t>营业收入</w:t>
      </w:r>
      <w:r w:rsidR="005B04E9" w:rsidRPr="006A0292">
        <w:rPr>
          <w:rFonts w:ascii="仿宋_GB2312" w:eastAsia="仿宋_GB2312" w:hAnsi="仿宋" w:cs="方正仿宋简体" w:hint="eastAsia"/>
          <w:sz w:val="32"/>
          <w:szCs w:val="32"/>
        </w:rPr>
        <w:t>达到560亿元以上</w:t>
      </w:r>
      <w:r w:rsidRPr="006A0292">
        <w:rPr>
          <w:rFonts w:ascii="仿宋_GB2312" w:eastAsia="仿宋_GB2312" w:hAnsi="仿宋" w:cs="方正仿宋简体" w:hint="eastAsia"/>
          <w:sz w:val="32"/>
          <w:szCs w:val="32"/>
        </w:rPr>
        <w:t>，</w:t>
      </w:r>
      <w:r w:rsidR="005B04E9" w:rsidRPr="006A0292">
        <w:rPr>
          <w:rFonts w:ascii="仿宋_GB2312" w:eastAsia="仿宋_GB2312" w:hAnsi="仿宋" w:cs="方正仿宋简体" w:hint="eastAsia"/>
          <w:sz w:val="32"/>
          <w:szCs w:val="32"/>
        </w:rPr>
        <w:t>占全市煤炭行业的比例达到70%，</w:t>
      </w:r>
      <w:r w:rsidRPr="006A0292">
        <w:rPr>
          <w:rFonts w:ascii="仿宋_GB2312" w:eastAsia="仿宋_GB2312" w:hAnsi="仿宋" w:cs="方正仿宋简体" w:hint="eastAsia"/>
          <w:sz w:val="32"/>
          <w:szCs w:val="32"/>
        </w:rPr>
        <w:t>实现煤炭产业上下游全覆盖，形成煤与非煤并重发展的良好局面。</w:t>
      </w:r>
    </w:p>
    <w:p w:rsidR="0029181F" w:rsidRPr="006A0292" w:rsidRDefault="006E131E" w:rsidP="00B977C1">
      <w:pPr>
        <w:widowControl/>
        <w:spacing w:line="580" w:lineRule="exact"/>
        <w:ind w:firstLineChars="221" w:firstLine="710"/>
        <w:rPr>
          <w:rFonts w:ascii="仿宋_GB2312" w:eastAsia="仿宋_GB2312" w:hAnsi="仿宋" w:cs="Times New Roman"/>
          <w:sz w:val="32"/>
          <w:szCs w:val="32"/>
        </w:rPr>
      </w:pPr>
      <w:r w:rsidRPr="00B977C1">
        <w:rPr>
          <w:rFonts w:ascii="仿宋_GB2312" w:eastAsia="仿宋_GB2312" w:hAnsi="仿宋" w:cs="Times New Roman" w:hint="eastAsia"/>
          <w:b/>
          <w:sz w:val="32"/>
          <w:szCs w:val="32"/>
        </w:rPr>
        <w:t>3</w:t>
      </w:r>
      <w:r w:rsidR="006A0292" w:rsidRPr="00B977C1">
        <w:rPr>
          <w:rFonts w:ascii="仿宋_GB2312" w:eastAsia="仿宋_GB2312" w:hAnsi="仿宋" w:cs="Times New Roman" w:hint="eastAsia"/>
          <w:b/>
          <w:sz w:val="32"/>
          <w:szCs w:val="32"/>
        </w:rPr>
        <w:t>.</w:t>
      </w:r>
      <w:r w:rsidRPr="00B977C1">
        <w:rPr>
          <w:rFonts w:ascii="仿宋_GB2312" w:eastAsia="仿宋_GB2312" w:hAnsi="仿宋" w:cs="Times New Roman" w:hint="eastAsia"/>
          <w:b/>
          <w:sz w:val="32"/>
          <w:szCs w:val="32"/>
        </w:rPr>
        <w:t>科技发展目标：</w:t>
      </w:r>
      <w:r w:rsidRPr="006A0292">
        <w:rPr>
          <w:rFonts w:ascii="仿宋_GB2312" w:eastAsia="仿宋_GB2312" w:hAnsi="仿宋" w:cs="方正仿宋简体" w:hint="eastAsia"/>
          <w:sz w:val="32"/>
          <w:szCs w:val="32"/>
        </w:rPr>
        <w:t>到</w:t>
      </w:r>
      <w:r w:rsidRPr="006A0292">
        <w:rPr>
          <w:rFonts w:ascii="仿宋_GB2312" w:eastAsia="仿宋_GB2312" w:hAnsi="仿宋" w:cs="Times New Roman" w:hint="eastAsia"/>
          <w:sz w:val="32"/>
          <w:szCs w:val="32"/>
        </w:rPr>
        <w:t>202</w:t>
      </w:r>
      <w:r w:rsidR="000849F2" w:rsidRPr="006A0292">
        <w:rPr>
          <w:rFonts w:ascii="仿宋_GB2312" w:eastAsia="仿宋_GB2312" w:hAnsi="仿宋" w:cs="Times New Roman" w:hint="eastAsia"/>
          <w:sz w:val="32"/>
          <w:szCs w:val="32"/>
        </w:rPr>
        <w:t>1</w:t>
      </w:r>
      <w:r w:rsidR="006A0292">
        <w:rPr>
          <w:rFonts w:ascii="仿宋_GB2312" w:eastAsia="仿宋_GB2312" w:hAnsi="仿宋" w:cs="方正仿宋简体" w:hint="eastAsia"/>
          <w:sz w:val="32"/>
          <w:szCs w:val="32"/>
        </w:rPr>
        <w:t>年</w:t>
      </w:r>
      <w:r w:rsidRPr="006A0292">
        <w:rPr>
          <w:rFonts w:ascii="仿宋_GB2312" w:eastAsia="仿宋_GB2312" w:hAnsi="仿宋" w:cs="方正仿宋简体" w:hint="eastAsia"/>
          <w:sz w:val="32"/>
          <w:szCs w:val="32"/>
        </w:rPr>
        <w:t>，力争煤炭产业骨干企业科研开发投入占主营业务收入的比重提高到</w:t>
      </w:r>
      <w:r w:rsidRPr="006A0292">
        <w:rPr>
          <w:rFonts w:ascii="仿宋_GB2312" w:eastAsia="仿宋_GB2312" w:hAnsi="仿宋" w:cs="Times New Roman" w:hint="eastAsia"/>
          <w:sz w:val="32"/>
          <w:szCs w:val="32"/>
        </w:rPr>
        <w:t>2%</w:t>
      </w:r>
      <w:r w:rsidRPr="006A0292">
        <w:rPr>
          <w:rFonts w:ascii="仿宋_GB2312" w:eastAsia="仿宋_GB2312" w:hAnsi="仿宋" w:cs="方正仿宋简体" w:hint="eastAsia"/>
          <w:sz w:val="32"/>
          <w:szCs w:val="32"/>
        </w:rPr>
        <w:t>以上。大型煤矿采掘机械化程度力争达到</w:t>
      </w:r>
      <w:r w:rsidRPr="006A0292">
        <w:rPr>
          <w:rFonts w:ascii="仿宋_GB2312" w:eastAsia="仿宋_GB2312" w:hAnsi="仿宋" w:cs="Times New Roman" w:hint="eastAsia"/>
          <w:sz w:val="32"/>
          <w:szCs w:val="32"/>
        </w:rPr>
        <w:t>100%</w:t>
      </w:r>
      <w:r w:rsidRPr="006A0292">
        <w:rPr>
          <w:rFonts w:ascii="仿宋_GB2312" w:eastAsia="仿宋_GB2312" w:hAnsi="仿宋" w:cs="方正仿宋简体" w:hint="eastAsia"/>
          <w:sz w:val="32"/>
          <w:szCs w:val="32"/>
        </w:rPr>
        <w:t>；中小型煤矿采煤机械化达到</w:t>
      </w:r>
      <w:r w:rsidRPr="006A0292">
        <w:rPr>
          <w:rFonts w:ascii="仿宋_GB2312" w:eastAsia="仿宋_GB2312" w:hAnsi="仿宋" w:cs="Times New Roman" w:hint="eastAsia"/>
          <w:sz w:val="32"/>
          <w:szCs w:val="32"/>
        </w:rPr>
        <w:t>80%</w:t>
      </w:r>
      <w:r w:rsidRPr="006A0292">
        <w:rPr>
          <w:rFonts w:ascii="仿宋_GB2312" w:eastAsia="仿宋_GB2312" w:hAnsi="仿宋" w:cs="方正仿宋简体" w:hint="eastAsia"/>
          <w:sz w:val="32"/>
          <w:szCs w:val="32"/>
        </w:rPr>
        <w:t>以上，掘进装载机械化程度保持</w:t>
      </w:r>
      <w:r w:rsidRPr="006A0292">
        <w:rPr>
          <w:rFonts w:ascii="仿宋_GB2312" w:eastAsia="仿宋_GB2312" w:hAnsi="仿宋" w:cs="Times New Roman" w:hint="eastAsia"/>
          <w:sz w:val="32"/>
          <w:szCs w:val="32"/>
        </w:rPr>
        <w:t>100%</w:t>
      </w:r>
      <w:r w:rsidRPr="006A0292">
        <w:rPr>
          <w:rFonts w:ascii="仿宋_GB2312" w:eastAsia="仿宋_GB2312" w:hAnsi="仿宋" w:cs="方正仿宋简体" w:hint="eastAsia"/>
          <w:sz w:val="32"/>
          <w:szCs w:val="32"/>
        </w:rPr>
        <w:t>。矿井主要通风机、主要变电所、主要空气压缩机和主要带式输送机等力争全部实现自动化控制。整合煤矿管理信息系统，形成工业以太环网，建设数字化矿山。</w:t>
      </w:r>
    </w:p>
    <w:p w:rsidR="0029181F" w:rsidRPr="006A0292" w:rsidRDefault="006E131E" w:rsidP="00B977C1">
      <w:pPr>
        <w:widowControl/>
        <w:spacing w:line="580" w:lineRule="exact"/>
        <w:ind w:firstLineChars="221" w:firstLine="710"/>
        <w:rPr>
          <w:rFonts w:ascii="仿宋_GB2312" w:eastAsia="仿宋_GB2312" w:hAnsi="仿宋" w:cs="Times New Roman"/>
          <w:sz w:val="32"/>
          <w:szCs w:val="32"/>
        </w:rPr>
      </w:pPr>
      <w:r w:rsidRPr="00B977C1">
        <w:rPr>
          <w:rFonts w:ascii="仿宋_GB2312" w:eastAsia="仿宋_GB2312" w:hAnsi="仿宋" w:cs="Times New Roman" w:hint="eastAsia"/>
          <w:b/>
          <w:sz w:val="32"/>
          <w:szCs w:val="32"/>
        </w:rPr>
        <w:t>4</w:t>
      </w:r>
      <w:r w:rsidR="006A0292" w:rsidRPr="00B977C1">
        <w:rPr>
          <w:rFonts w:ascii="仿宋_GB2312" w:eastAsia="仿宋_GB2312" w:hAnsi="仿宋" w:cs="Times New Roman" w:hint="eastAsia"/>
          <w:b/>
          <w:sz w:val="32"/>
          <w:szCs w:val="32"/>
        </w:rPr>
        <w:t>.</w:t>
      </w:r>
      <w:r w:rsidRPr="00B977C1">
        <w:rPr>
          <w:rFonts w:ascii="仿宋_GB2312" w:eastAsia="仿宋_GB2312" w:hAnsi="仿宋" w:cs="Times New Roman" w:hint="eastAsia"/>
          <w:b/>
          <w:sz w:val="32"/>
          <w:szCs w:val="32"/>
        </w:rPr>
        <w:t>产业集中度目标：</w:t>
      </w:r>
      <w:r w:rsidR="006A0292">
        <w:rPr>
          <w:rFonts w:ascii="仿宋_GB2312" w:eastAsia="仿宋_GB2312" w:hAnsi="仿宋" w:cs="方正仿宋简体" w:hint="eastAsia"/>
          <w:sz w:val="32"/>
          <w:szCs w:val="32"/>
        </w:rPr>
        <w:t>未来五年</w:t>
      </w:r>
      <w:r w:rsidR="001D0FB3" w:rsidRPr="006A0292">
        <w:rPr>
          <w:rFonts w:ascii="仿宋_GB2312" w:eastAsia="仿宋_GB2312" w:hAnsi="仿宋" w:cs="方正仿宋简体" w:hint="eastAsia"/>
          <w:sz w:val="32"/>
          <w:szCs w:val="32"/>
        </w:rPr>
        <w:t>，我市计划退出矿井13处，压减产能386万吨/年。</w:t>
      </w:r>
      <w:r w:rsidRPr="006A0292">
        <w:rPr>
          <w:rFonts w:ascii="仿宋_GB2312" w:eastAsia="仿宋_GB2312" w:hAnsi="仿宋" w:cs="方正仿宋简体" w:hint="eastAsia"/>
          <w:sz w:val="32"/>
          <w:szCs w:val="32"/>
        </w:rPr>
        <w:t>扎实推进兼并重组，全部矿井纳入集团化管理，煤炭企业集团数量减少到</w:t>
      </w:r>
      <w:r w:rsidRPr="006A0292">
        <w:rPr>
          <w:rFonts w:ascii="仿宋_GB2312" w:eastAsia="仿宋_GB2312" w:hAnsi="仿宋" w:cs="Times New Roman" w:hint="eastAsia"/>
          <w:sz w:val="32"/>
          <w:szCs w:val="32"/>
        </w:rPr>
        <w:t>9</w:t>
      </w:r>
      <w:r w:rsidRPr="006A0292">
        <w:rPr>
          <w:rFonts w:ascii="仿宋_GB2312" w:eastAsia="仿宋_GB2312" w:hAnsi="仿宋" w:cs="方正仿宋简体" w:hint="eastAsia"/>
          <w:sz w:val="32"/>
          <w:szCs w:val="32"/>
        </w:rPr>
        <w:t>家以内。</w:t>
      </w:r>
    </w:p>
    <w:p w:rsidR="0029181F" w:rsidRPr="006A0292" w:rsidRDefault="006E131E" w:rsidP="00B977C1">
      <w:pPr>
        <w:widowControl/>
        <w:spacing w:line="580" w:lineRule="exact"/>
        <w:ind w:firstLineChars="221" w:firstLine="710"/>
        <w:rPr>
          <w:rFonts w:ascii="仿宋_GB2312" w:eastAsia="仿宋_GB2312" w:hAnsi="仿宋" w:cs="Times New Roman"/>
          <w:sz w:val="32"/>
          <w:szCs w:val="32"/>
        </w:rPr>
      </w:pPr>
      <w:r w:rsidRPr="00B977C1">
        <w:rPr>
          <w:rFonts w:ascii="仿宋_GB2312" w:eastAsia="仿宋_GB2312" w:hAnsi="仿宋" w:cs="Times New Roman" w:hint="eastAsia"/>
          <w:b/>
          <w:sz w:val="32"/>
          <w:szCs w:val="32"/>
        </w:rPr>
        <w:t>5</w:t>
      </w:r>
      <w:r w:rsidR="006A0292" w:rsidRPr="00B977C1">
        <w:rPr>
          <w:rFonts w:ascii="仿宋_GB2312" w:eastAsia="仿宋_GB2312" w:hAnsi="仿宋" w:cs="Times New Roman" w:hint="eastAsia"/>
          <w:b/>
          <w:sz w:val="32"/>
          <w:szCs w:val="32"/>
        </w:rPr>
        <w:t>.</w:t>
      </w:r>
      <w:r w:rsidRPr="00B977C1">
        <w:rPr>
          <w:rFonts w:ascii="仿宋_GB2312" w:eastAsia="仿宋_GB2312" w:hAnsi="仿宋" w:cs="Times New Roman" w:hint="eastAsia"/>
          <w:b/>
          <w:sz w:val="32"/>
          <w:szCs w:val="32"/>
        </w:rPr>
        <w:t>安全生产目标：</w:t>
      </w:r>
      <w:r w:rsidRPr="006A0292">
        <w:rPr>
          <w:rFonts w:ascii="仿宋_GB2312" w:eastAsia="仿宋_GB2312" w:hAnsi="仿宋" w:cs="方正仿宋简体" w:hint="eastAsia"/>
          <w:sz w:val="32"/>
          <w:szCs w:val="32"/>
        </w:rPr>
        <w:t>原煤生产百万吨死亡率控制在省、市下达指标以内</w:t>
      </w:r>
      <w:r w:rsidR="00C24619" w:rsidRPr="006A0292">
        <w:rPr>
          <w:rFonts w:ascii="仿宋_GB2312" w:eastAsia="仿宋_GB2312" w:hAnsi="仿宋" w:cs="方正仿宋简体" w:hint="eastAsia"/>
          <w:sz w:val="32"/>
          <w:szCs w:val="32"/>
        </w:rPr>
        <w:t>，</w:t>
      </w:r>
      <w:r w:rsidRPr="006A0292">
        <w:rPr>
          <w:rFonts w:ascii="仿宋_GB2312" w:eastAsia="仿宋_GB2312" w:hAnsi="仿宋" w:cs="方正仿宋简体" w:hint="eastAsia"/>
          <w:sz w:val="32"/>
          <w:szCs w:val="32"/>
        </w:rPr>
        <w:t>坚决遏制一般事故发生，杜绝较大以上事故，煤矿职业病发病率逐年下降。</w:t>
      </w:r>
    </w:p>
    <w:p w:rsidR="0029181F" w:rsidRPr="006A0292" w:rsidRDefault="006E131E" w:rsidP="00B977C1">
      <w:pPr>
        <w:widowControl/>
        <w:spacing w:line="580" w:lineRule="exact"/>
        <w:ind w:firstLineChars="221" w:firstLine="710"/>
        <w:rPr>
          <w:rFonts w:ascii="仿宋_GB2312" w:eastAsia="仿宋_GB2312" w:hAnsi="仿宋" w:cs="Times New Roman"/>
          <w:sz w:val="32"/>
          <w:szCs w:val="32"/>
        </w:rPr>
      </w:pPr>
      <w:r w:rsidRPr="00B977C1">
        <w:rPr>
          <w:rFonts w:ascii="仿宋_GB2312" w:eastAsia="仿宋_GB2312" w:hAnsi="仿宋" w:cs="Times New Roman" w:hint="eastAsia"/>
          <w:b/>
          <w:sz w:val="32"/>
          <w:szCs w:val="32"/>
        </w:rPr>
        <w:t>6</w:t>
      </w:r>
      <w:r w:rsidR="006A0292" w:rsidRPr="00B977C1">
        <w:rPr>
          <w:rFonts w:ascii="仿宋_GB2312" w:eastAsia="仿宋_GB2312" w:hAnsi="仿宋" w:cs="方正仿宋简体" w:hint="eastAsia"/>
          <w:b/>
          <w:sz w:val="32"/>
          <w:szCs w:val="32"/>
        </w:rPr>
        <w:t>.</w:t>
      </w:r>
      <w:r w:rsidRPr="00B977C1">
        <w:rPr>
          <w:rFonts w:ascii="仿宋_GB2312" w:eastAsia="仿宋_GB2312" w:hAnsi="仿宋" w:cs="方正仿宋简体" w:hint="eastAsia"/>
          <w:b/>
          <w:sz w:val="32"/>
          <w:szCs w:val="32"/>
        </w:rPr>
        <w:t>节能环保目标</w:t>
      </w:r>
      <w:r w:rsidRPr="006A0292">
        <w:rPr>
          <w:rFonts w:ascii="仿宋_GB2312" w:eastAsia="仿宋_GB2312" w:hAnsi="仿宋" w:cs="方正仿宋简体" w:hint="eastAsia"/>
          <w:sz w:val="32"/>
          <w:szCs w:val="32"/>
        </w:rPr>
        <w:t>：煤矸石、煤泥、粉煤灰、生活垃圾安全处置率达到</w:t>
      </w:r>
      <w:r w:rsidRPr="006A0292">
        <w:rPr>
          <w:rFonts w:ascii="仿宋_GB2312" w:eastAsia="仿宋_GB2312" w:hAnsi="仿宋" w:cs="Times New Roman" w:hint="eastAsia"/>
          <w:sz w:val="32"/>
          <w:szCs w:val="32"/>
        </w:rPr>
        <w:t>100%</w:t>
      </w:r>
      <w:r w:rsidRPr="006A0292">
        <w:rPr>
          <w:rFonts w:ascii="仿宋_GB2312" w:eastAsia="仿宋_GB2312" w:hAnsi="仿宋" w:cs="方正仿宋简体" w:hint="eastAsia"/>
          <w:sz w:val="32"/>
          <w:szCs w:val="32"/>
        </w:rPr>
        <w:t>，其中煤矸石综合利用率达到</w:t>
      </w:r>
      <w:r w:rsidR="00052DC7" w:rsidRPr="006A0292">
        <w:rPr>
          <w:rFonts w:ascii="仿宋_GB2312" w:eastAsia="仿宋_GB2312" w:hAnsi="仿宋" w:cs="Times New Roman" w:hint="eastAsia"/>
          <w:sz w:val="32"/>
          <w:szCs w:val="32"/>
        </w:rPr>
        <w:t>100</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以上；矿井水达标排放率达到</w:t>
      </w:r>
      <w:r w:rsidRPr="006A0292">
        <w:rPr>
          <w:rFonts w:ascii="仿宋_GB2312" w:eastAsia="仿宋_GB2312" w:hAnsi="仿宋" w:cs="Times New Roman" w:hint="eastAsia"/>
          <w:sz w:val="32"/>
          <w:szCs w:val="32"/>
        </w:rPr>
        <w:t>100%</w:t>
      </w:r>
      <w:r w:rsidRPr="006A0292">
        <w:rPr>
          <w:rFonts w:ascii="仿宋_GB2312" w:eastAsia="仿宋_GB2312" w:hAnsi="仿宋" w:cs="方正仿宋简体" w:hint="eastAsia"/>
          <w:sz w:val="32"/>
          <w:szCs w:val="32"/>
        </w:rPr>
        <w:t>，综合利用率达到</w:t>
      </w:r>
      <w:r w:rsidRPr="006A0292">
        <w:rPr>
          <w:rFonts w:ascii="仿宋_GB2312" w:eastAsia="仿宋_GB2312" w:hAnsi="仿宋" w:cs="Times New Roman" w:hint="eastAsia"/>
          <w:sz w:val="32"/>
          <w:szCs w:val="32"/>
        </w:rPr>
        <w:t>80%</w:t>
      </w:r>
      <w:r w:rsidRPr="006A0292">
        <w:rPr>
          <w:rFonts w:ascii="仿宋_GB2312" w:eastAsia="仿宋_GB2312" w:hAnsi="仿宋" w:cs="方正仿宋简体" w:hint="eastAsia"/>
          <w:sz w:val="32"/>
          <w:szCs w:val="32"/>
        </w:rPr>
        <w:t>以上；原煤入洗率达到</w:t>
      </w:r>
      <w:r w:rsidRPr="006A0292">
        <w:rPr>
          <w:rFonts w:ascii="仿宋_GB2312" w:eastAsia="仿宋_GB2312" w:hAnsi="仿宋" w:cs="Times New Roman" w:hint="eastAsia"/>
          <w:sz w:val="32"/>
          <w:szCs w:val="32"/>
        </w:rPr>
        <w:t>80%</w:t>
      </w:r>
      <w:r w:rsidRPr="006A0292">
        <w:rPr>
          <w:rFonts w:ascii="仿宋_GB2312" w:eastAsia="仿宋_GB2312" w:hAnsi="仿宋" w:cs="方正仿宋简体" w:hint="eastAsia"/>
          <w:sz w:val="32"/>
          <w:szCs w:val="32"/>
        </w:rPr>
        <w:t>以上，洗煤厂洗水闭路循环率达到</w:t>
      </w:r>
      <w:r w:rsidRPr="006A0292">
        <w:rPr>
          <w:rFonts w:ascii="仿宋_GB2312" w:eastAsia="仿宋_GB2312" w:hAnsi="仿宋" w:cs="Times New Roman" w:hint="eastAsia"/>
          <w:sz w:val="32"/>
          <w:szCs w:val="32"/>
        </w:rPr>
        <w:t>100%</w:t>
      </w:r>
      <w:r w:rsidRPr="006A0292">
        <w:rPr>
          <w:rFonts w:ascii="仿宋_GB2312" w:eastAsia="仿宋_GB2312" w:hAnsi="仿宋" w:cs="方正仿宋简体" w:hint="eastAsia"/>
          <w:sz w:val="32"/>
          <w:szCs w:val="32"/>
        </w:rPr>
        <w:t>；采煤塌陷区稳定沉陷土地治理率达到</w:t>
      </w:r>
      <w:r w:rsidRPr="006A0292">
        <w:rPr>
          <w:rFonts w:ascii="仿宋_GB2312" w:eastAsia="仿宋_GB2312" w:hAnsi="仿宋" w:cs="Times New Roman" w:hint="eastAsia"/>
          <w:sz w:val="32"/>
          <w:szCs w:val="32"/>
        </w:rPr>
        <w:t>80%</w:t>
      </w:r>
      <w:r w:rsidRPr="006A0292">
        <w:rPr>
          <w:rFonts w:ascii="仿宋_GB2312" w:eastAsia="仿宋_GB2312" w:hAnsi="仿宋" w:cs="方正仿宋简体" w:hint="eastAsia"/>
          <w:sz w:val="32"/>
          <w:szCs w:val="32"/>
        </w:rPr>
        <w:t>，土地复垦率达到</w:t>
      </w:r>
      <w:r w:rsidRPr="006A0292">
        <w:rPr>
          <w:rFonts w:ascii="仿宋_GB2312" w:eastAsia="仿宋_GB2312" w:hAnsi="仿宋" w:cs="Times New Roman" w:hint="eastAsia"/>
          <w:sz w:val="32"/>
          <w:szCs w:val="32"/>
        </w:rPr>
        <w:t>60%</w:t>
      </w:r>
      <w:r w:rsidRPr="006A0292">
        <w:rPr>
          <w:rFonts w:ascii="仿宋_GB2312" w:eastAsia="仿宋_GB2312" w:hAnsi="仿宋" w:cs="方正仿宋简体" w:hint="eastAsia"/>
          <w:sz w:val="32"/>
          <w:szCs w:val="32"/>
        </w:rPr>
        <w:t>以上。</w:t>
      </w:r>
    </w:p>
    <w:p w:rsidR="0029181F" w:rsidRPr="006A0292" w:rsidRDefault="006E131E" w:rsidP="00B977C1">
      <w:pPr>
        <w:widowControl/>
        <w:spacing w:line="580" w:lineRule="exact"/>
        <w:ind w:firstLineChars="221" w:firstLine="710"/>
        <w:rPr>
          <w:rFonts w:ascii="仿宋_GB2312" w:eastAsia="仿宋_GB2312" w:hAnsi="仿宋" w:cs="Times New Roman"/>
          <w:sz w:val="32"/>
          <w:szCs w:val="32"/>
        </w:rPr>
      </w:pPr>
      <w:r w:rsidRPr="00B977C1">
        <w:rPr>
          <w:rFonts w:ascii="仿宋_GB2312" w:eastAsia="仿宋_GB2312" w:hAnsi="仿宋" w:cs="Times New Roman" w:hint="eastAsia"/>
          <w:b/>
          <w:sz w:val="32"/>
          <w:szCs w:val="32"/>
        </w:rPr>
        <w:t>7</w:t>
      </w:r>
      <w:r w:rsidR="006A0292" w:rsidRPr="00B977C1">
        <w:rPr>
          <w:rFonts w:ascii="仿宋_GB2312" w:eastAsia="仿宋_GB2312" w:hAnsi="仿宋" w:cs="Times New Roman" w:hint="eastAsia"/>
          <w:b/>
          <w:sz w:val="32"/>
          <w:szCs w:val="32"/>
        </w:rPr>
        <w:t>.</w:t>
      </w:r>
      <w:r w:rsidRPr="00B977C1">
        <w:rPr>
          <w:rFonts w:ascii="仿宋_GB2312" w:eastAsia="仿宋_GB2312" w:hAnsi="仿宋" w:cs="Times New Roman" w:hint="eastAsia"/>
          <w:b/>
          <w:sz w:val="32"/>
          <w:szCs w:val="32"/>
        </w:rPr>
        <w:t>煤炭物流</w:t>
      </w:r>
      <w:r w:rsidR="000D2C66" w:rsidRPr="00B977C1">
        <w:rPr>
          <w:rFonts w:ascii="仿宋_GB2312" w:eastAsia="仿宋_GB2312" w:hAnsi="仿宋" w:cs="Times New Roman" w:hint="eastAsia"/>
          <w:b/>
          <w:sz w:val="32"/>
          <w:szCs w:val="32"/>
        </w:rPr>
        <w:t>发展目标</w:t>
      </w:r>
      <w:r w:rsidRPr="00B977C1">
        <w:rPr>
          <w:rFonts w:ascii="仿宋_GB2312" w:eastAsia="仿宋_GB2312" w:hAnsi="仿宋" w:cs="Times New Roman" w:hint="eastAsia"/>
          <w:b/>
          <w:sz w:val="32"/>
          <w:szCs w:val="32"/>
        </w:rPr>
        <w:t>：</w:t>
      </w:r>
      <w:r w:rsidRPr="006A0292">
        <w:rPr>
          <w:rFonts w:ascii="仿宋_GB2312" w:eastAsia="仿宋_GB2312" w:hAnsi="仿宋" w:cs="方正仿宋简体" w:hint="eastAsia"/>
          <w:sz w:val="32"/>
          <w:szCs w:val="32"/>
        </w:rPr>
        <w:t>推进煤炭现代物流体系建设，加快建成区域性煤炭物流园区，到</w:t>
      </w:r>
      <w:r w:rsidRPr="006A0292">
        <w:rPr>
          <w:rFonts w:ascii="仿宋_GB2312" w:eastAsia="仿宋_GB2312" w:hAnsi="仿宋" w:cs="Times New Roman" w:hint="eastAsia"/>
          <w:sz w:val="32"/>
          <w:szCs w:val="32"/>
        </w:rPr>
        <w:t>2017</w:t>
      </w:r>
      <w:r w:rsidRPr="006A0292">
        <w:rPr>
          <w:rFonts w:ascii="仿宋_GB2312" w:eastAsia="仿宋_GB2312" w:hAnsi="仿宋" w:cs="方正仿宋简体" w:hint="eastAsia"/>
          <w:sz w:val="32"/>
          <w:szCs w:val="32"/>
        </w:rPr>
        <w:t>年实现煤炭交易量达到</w:t>
      </w:r>
      <w:r w:rsidRPr="006A0292">
        <w:rPr>
          <w:rFonts w:ascii="仿宋_GB2312" w:eastAsia="仿宋_GB2312" w:hAnsi="仿宋" w:cs="Times New Roman" w:hint="eastAsia"/>
          <w:sz w:val="32"/>
          <w:szCs w:val="32"/>
        </w:rPr>
        <w:t>1000</w:t>
      </w:r>
      <w:r w:rsidRPr="006A0292">
        <w:rPr>
          <w:rFonts w:ascii="仿宋_GB2312" w:eastAsia="仿宋_GB2312" w:hAnsi="仿宋" w:cs="方正仿宋简体" w:hint="eastAsia"/>
          <w:sz w:val="32"/>
          <w:szCs w:val="32"/>
        </w:rPr>
        <w:t>万吨</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年，</w:t>
      </w:r>
      <w:r w:rsidRPr="006A0292">
        <w:rPr>
          <w:rFonts w:ascii="仿宋_GB2312" w:eastAsia="仿宋_GB2312" w:hAnsi="仿宋" w:cs="Times New Roman" w:hint="eastAsia"/>
          <w:sz w:val="32"/>
          <w:szCs w:val="32"/>
        </w:rPr>
        <w:t>202</w:t>
      </w:r>
      <w:r w:rsidR="000849F2" w:rsidRPr="006A0292">
        <w:rPr>
          <w:rFonts w:ascii="仿宋_GB2312" w:eastAsia="仿宋_GB2312" w:hAnsi="仿宋" w:cs="Times New Roman" w:hint="eastAsia"/>
          <w:sz w:val="32"/>
          <w:szCs w:val="32"/>
        </w:rPr>
        <w:t>1</w:t>
      </w:r>
      <w:r w:rsidRPr="006A0292">
        <w:rPr>
          <w:rFonts w:ascii="仿宋_GB2312" w:eastAsia="仿宋_GB2312" w:hAnsi="仿宋" w:cs="方正仿宋简体" w:hint="eastAsia"/>
          <w:sz w:val="32"/>
          <w:szCs w:val="32"/>
        </w:rPr>
        <w:t>年末交易量逐步达到</w:t>
      </w:r>
      <w:r w:rsidRPr="006A0292">
        <w:rPr>
          <w:rFonts w:ascii="仿宋_GB2312" w:eastAsia="仿宋_GB2312" w:hAnsi="仿宋" w:cs="Times New Roman" w:hint="eastAsia"/>
          <w:sz w:val="32"/>
          <w:szCs w:val="32"/>
        </w:rPr>
        <w:t>3000</w:t>
      </w:r>
      <w:r w:rsidRPr="006A0292">
        <w:rPr>
          <w:rFonts w:ascii="仿宋_GB2312" w:eastAsia="仿宋_GB2312" w:hAnsi="仿宋" w:cs="方正仿宋简体" w:hint="eastAsia"/>
          <w:sz w:val="32"/>
          <w:szCs w:val="32"/>
        </w:rPr>
        <w:t>万吨</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年。</w:t>
      </w:r>
    </w:p>
    <w:p w:rsidR="0007705A" w:rsidRPr="00D33518" w:rsidRDefault="0007705A"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19" w:name="_Toc472457217"/>
      <w:r w:rsidRPr="00D33518">
        <w:rPr>
          <w:rFonts w:ascii="楷体_GB2312" w:eastAsia="楷体_GB2312" w:hAnsi="黑体" w:hint="eastAsia"/>
          <w:b/>
          <w:kern w:val="44"/>
          <w:szCs w:val="32"/>
        </w:rPr>
        <w:t>（二）煤电产业发展目标</w:t>
      </w:r>
      <w:bookmarkEnd w:id="19"/>
    </w:p>
    <w:p w:rsidR="00F10C14" w:rsidRPr="006A0292" w:rsidRDefault="00F10C14" w:rsidP="001B269F">
      <w:pPr>
        <w:widowControl/>
        <w:spacing w:line="580" w:lineRule="exact"/>
        <w:ind w:firstLineChars="221" w:firstLine="710"/>
        <w:rPr>
          <w:rFonts w:ascii="仿宋_GB2312" w:eastAsia="仿宋_GB2312" w:hAnsi="仿宋" w:cs="Times New Roman"/>
          <w:sz w:val="32"/>
          <w:szCs w:val="32"/>
        </w:rPr>
      </w:pPr>
      <w:r w:rsidRPr="001B269F">
        <w:rPr>
          <w:rFonts w:ascii="仿宋_GB2312" w:eastAsia="仿宋_GB2312" w:hAnsi="仿宋" w:cs="方正仿宋简体" w:hint="eastAsia"/>
          <w:b/>
          <w:sz w:val="32"/>
          <w:szCs w:val="32"/>
        </w:rPr>
        <w:t>1</w:t>
      </w:r>
      <w:r w:rsidR="006A0292" w:rsidRPr="001B269F">
        <w:rPr>
          <w:rFonts w:ascii="仿宋_GB2312" w:eastAsia="仿宋_GB2312" w:hAnsi="仿宋" w:cs="方正仿宋简体" w:hint="eastAsia"/>
          <w:b/>
          <w:sz w:val="32"/>
          <w:szCs w:val="32"/>
        </w:rPr>
        <w:t>.</w:t>
      </w:r>
      <w:r w:rsidRPr="001B269F">
        <w:rPr>
          <w:rFonts w:ascii="仿宋_GB2312" w:eastAsia="仿宋_GB2312" w:hAnsi="仿宋" w:cs="方正仿宋简体" w:hint="eastAsia"/>
          <w:b/>
          <w:sz w:val="32"/>
          <w:szCs w:val="32"/>
        </w:rPr>
        <w:t>产业规模发展目标</w:t>
      </w:r>
      <w:r w:rsidR="00F27E8B">
        <w:rPr>
          <w:rFonts w:ascii="仿宋_GB2312" w:eastAsia="仿宋_GB2312" w:hAnsi="仿宋" w:cs="方正仿宋简体" w:hint="eastAsia"/>
          <w:b/>
          <w:sz w:val="32"/>
          <w:szCs w:val="32"/>
        </w:rPr>
        <w:t>：</w:t>
      </w:r>
      <w:r w:rsidR="0007705A" w:rsidRPr="006A0292">
        <w:rPr>
          <w:rFonts w:ascii="仿宋_GB2312" w:eastAsia="仿宋_GB2312" w:hAnsi="仿宋" w:cs="Times New Roman" w:hint="eastAsia"/>
          <w:sz w:val="32"/>
          <w:szCs w:val="32"/>
        </w:rPr>
        <w:t>到2021年，全市实现燃煤机组装机总规模520万千瓦以上，年发电量260亿千瓦时以上。</w:t>
      </w:r>
    </w:p>
    <w:p w:rsidR="0007705A" w:rsidRPr="006A0292" w:rsidRDefault="00F10C14" w:rsidP="001B269F">
      <w:pPr>
        <w:widowControl/>
        <w:spacing w:line="580" w:lineRule="exact"/>
        <w:ind w:firstLineChars="221" w:firstLine="710"/>
        <w:rPr>
          <w:rFonts w:ascii="仿宋_GB2312" w:eastAsia="仿宋_GB2312" w:hAnsi="仿宋" w:cs="方正仿宋简体"/>
          <w:sz w:val="32"/>
          <w:szCs w:val="32"/>
        </w:rPr>
      </w:pPr>
      <w:r w:rsidRPr="001B269F">
        <w:rPr>
          <w:rFonts w:ascii="仿宋_GB2312" w:eastAsia="仿宋_GB2312" w:hAnsi="仿宋" w:cs="方正仿宋简体" w:hint="eastAsia"/>
          <w:b/>
          <w:sz w:val="32"/>
          <w:szCs w:val="32"/>
        </w:rPr>
        <w:t>2</w:t>
      </w:r>
      <w:r w:rsidR="006A0292" w:rsidRPr="001B269F">
        <w:rPr>
          <w:rFonts w:ascii="仿宋_GB2312" w:eastAsia="仿宋_GB2312" w:hAnsi="仿宋" w:cs="方正仿宋简体" w:hint="eastAsia"/>
          <w:b/>
          <w:sz w:val="32"/>
          <w:szCs w:val="32"/>
        </w:rPr>
        <w:t>.</w:t>
      </w:r>
      <w:r w:rsidRPr="001B269F">
        <w:rPr>
          <w:rFonts w:ascii="仿宋_GB2312" w:eastAsia="仿宋_GB2312" w:hAnsi="仿宋" w:cs="方正仿宋简体" w:hint="eastAsia"/>
          <w:b/>
          <w:sz w:val="32"/>
          <w:szCs w:val="32"/>
        </w:rPr>
        <w:t>重点项目建设目标</w:t>
      </w:r>
      <w:r w:rsidR="00F27E8B">
        <w:rPr>
          <w:rFonts w:ascii="仿宋_GB2312" w:eastAsia="仿宋_GB2312" w:hAnsi="仿宋" w:cs="方正仿宋简体" w:hint="eastAsia"/>
          <w:b/>
          <w:sz w:val="32"/>
          <w:szCs w:val="32"/>
        </w:rPr>
        <w:t>：</w:t>
      </w:r>
      <w:r w:rsidR="0007705A" w:rsidRPr="006A0292">
        <w:rPr>
          <w:rFonts w:ascii="仿宋_GB2312" w:eastAsia="仿宋_GB2312" w:hAnsi="仿宋" w:cs="Times New Roman" w:hint="eastAsia"/>
          <w:sz w:val="32"/>
          <w:szCs w:val="32"/>
        </w:rPr>
        <w:t>加快推进全市电源项目建设，重点推进60万千瓦级超超临界高效清洁煤电和民生热电项目。争取未来五年，华电国际十里泉发电厂1×66万千瓦超超临界机组、枣矿八一水煤浆热电公司2×35</w:t>
      </w:r>
      <w:r w:rsidR="0007705A" w:rsidRPr="006A0292">
        <w:rPr>
          <w:rFonts w:ascii="仿宋_GB2312" w:eastAsia="仿宋_GB2312" w:hAnsi="仿宋" w:cs="方正仿宋简体" w:hint="eastAsia"/>
          <w:sz w:val="32"/>
          <w:szCs w:val="32"/>
        </w:rPr>
        <w:t>万千瓦煤矸石综合利用机组、枣矿田陈富源2×35万千瓦发电机组全部投入运营，并网发电。</w:t>
      </w:r>
    </w:p>
    <w:p w:rsidR="0029181F" w:rsidRPr="00312A80" w:rsidRDefault="006E131E" w:rsidP="00312A80">
      <w:pPr>
        <w:pStyle w:val="1"/>
        <w:widowControl w:val="0"/>
        <w:wordWrap/>
        <w:overflowPunct/>
        <w:adjustRightInd/>
        <w:snapToGrid/>
        <w:spacing w:before="0" w:after="0" w:line="240" w:lineRule="auto"/>
        <w:ind w:firstLineChars="221" w:firstLine="707"/>
        <w:jc w:val="both"/>
        <w:rPr>
          <w:rFonts w:ascii="黑体" w:eastAsia="黑体" w:hAnsi="黑体"/>
          <w:kern w:val="44"/>
          <w:szCs w:val="32"/>
        </w:rPr>
      </w:pPr>
      <w:bookmarkStart w:id="20" w:name="_Toc472457218"/>
      <w:r w:rsidRPr="00312A80">
        <w:rPr>
          <w:rFonts w:ascii="黑体" w:eastAsia="黑体" w:hAnsi="黑体" w:hint="eastAsia"/>
          <w:kern w:val="44"/>
          <w:szCs w:val="32"/>
        </w:rPr>
        <w:t>五、重点任务和实施路径</w:t>
      </w:r>
      <w:bookmarkEnd w:id="20"/>
    </w:p>
    <w:p w:rsidR="0029181F" w:rsidRPr="00D33518" w:rsidRDefault="006E131E"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21" w:name="_Toc472457219"/>
      <w:r w:rsidRPr="00D33518">
        <w:rPr>
          <w:rFonts w:ascii="楷体_GB2312" w:eastAsia="楷体_GB2312" w:hAnsi="黑体" w:hint="eastAsia"/>
          <w:b/>
          <w:kern w:val="44"/>
          <w:szCs w:val="32"/>
        </w:rPr>
        <w:t>（一）煤炭产业重点任务和实施路径</w:t>
      </w:r>
      <w:bookmarkEnd w:id="21"/>
    </w:p>
    <w:p w:rsidR="0029181F" w:rsidRPr="006A0292" w:rsidRDefault="006E131E" w:rsidP="001B269F">
      <w:pPr>
        <w:spacing w:line="580" w:lineRule="exact"/>
        <w:ind w:firstLineChars="221" w:firstLine="710"/>
        <w:rPr>
          <w:rFonts w:ascii="仿宋_GB2312" w:eastAsia="仿宋_GB2312" w:hAnsi="仿宋" w:cs="Times New Roman"/>
          <w:sz w:val="32"/>
          <w:szCs w:val="32"/>
        </w:rPr>
      </w:pPr>
      <w:r w:rsidRPr="001B269F">
        <w:rPr>
          <w:rFonts w:ascii="仿宋_GB2312" w:eastAsia="仿宋_GB2312" w:hAnsi="仿宋" w:cs="方正仿宋简体" w:hint="eastAsia"/>
          <w:b/>
          <w:sz w:val="32"/>
          <w:szCs w:val="32"/>
        </w:rPr>
        <w:t>1</w:t>
      </w:r>
      <w:r w:rsidR="006A0292" w:rsidRPr="001B269F">
        <w:rPr>
          <w:rFonts w:ascii="仿宋_GB2312" w:eastAsia="仿宋_GB2312" w:hAnsi="仿宋" w:cs="方正仿宋简体" w:hint="eastAsia"/>
          <w:b/>
          <w:sz w:val="32"/>
          <w:szCs w:val="32"/>
        </w:rPr>
        <w:t>.</w:t>
      </w:r>
      <w:r w:rsidRPr="001B269F">
        <w:rPr>
          <w:rFonts w:ascii="仿宋_GB2312" w:eastAsia="仿宋_GB2312" w:hAnsi="仿宋" w:cs="方正仿宋简体" w:hint="eastAsia"/>
          <w:b/>
          <w:sz w:val="32"/>
          <w:szCs w:val="32"/>
        </w:rPr>
        <w:t>着力推动煤炭产业向“安全保障型”转变。</w:t>
      </w:r>
      <w:r w:rsidRPr="006A0292">
        <w:rPr>
          <w:rFonts w:ascii="仿宋_GB2312" w:eastAsia="仿宋_GB2312" w:hAnsi="仿宋" w:cs="方正仿宋简体" w:hint="eastAsia"/>
          <w:sz w:val="32"/>
          <w:szCs w:val="32"/>
        </w:rPr>
        <w:t>牢牢守住发展决不能以牺牲人的生命为代价这条红线，始终把安全生产工作摆在首要位置。坚持标本兼治、综合治理、系统建设</w:t>
      </w:r>
      <w:r w:rsidR="000849F2" w:rsidRPr="006A0292">
        <w:rPr>
          <w:rFonts w:ascii="仿宋_GB2312" w:eastAsia="仿宋_GB2312" w:hAnsi="仿宋" w:cs="方正仿宋简体" w:hint="eastAsia"/>
          <w:sz w:val="32"/>
          <w:szCs w:val="32"/>
        </w:rPr>
        <w:t>，严格煤矿安全生产管理。大力推广煤矿安全质量标准化、精细化管理</w:t>
      </w:r>
      <w:r w:rsidRPr="006A0292">
        <w:rPr>
          <w:rFonts w:ascii="仿宋_GB2312" w:eastAsia="仿宋_GB2312" w:hAnsi="仿宋" w:cs="方正仿宋简体" w:hint="eastAsia"/>
          <w:sz w:val="32"/>
          <w:szCs w:val="32"/>
        </w:rPr>
        <w:t>等先进管理理念和方法，推进煤矿安全规范化、标准化管理。加大煤矿安全专业人才培养规模，加强教育培训，提高煤矿从业人员素质。推广使用先进技术与装备，完善应急救援体系及安全教育培训体系。督促小型矿井加快机械化改造，实现采掘机械化；大中型矿井推进通风、提升、运输等系统自动化改造；有序推进</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机械化换人、自动化减人</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推进煤矿安全监控系统升级改造，建立健全矿井人员、设备、环境等监测和事故报警与应急处置系统，提高对瓦斯、水、火、冲击地压等重大灾害的防护能力。推进煤矿信息化建设，实现煤矿生产、安全、调度和办公系统集成管理。不断提升煤矿职工职业健康水平，如实、及时申报职业病危害因素，为矿工创造安全、健康的工作环境，对存在职业病危害的工作场所采取防护措施，降低职业病发病率。</w:t>
      </w:r>
    </w:p>
    <w:p w:rsidR="0029181F" w:rsidRPr="006A0292" w:rsidRDefault="006E131E" w:rsidP="001B269F">
      <w:pPr>
        <w:widowControl/>
        <w:spacing w:line="580" w:lineRule="exact"/>
        <w:ind w:firstLineChars="221" w:firstLine="710"/>
        <w:rPr>
          <w:rFonts w:ascii="仿宋_GB2312" w:eastAsia="仿宋_GB2312" w:hAnsi="仿宋" w:cs="Times New Roman"/>
          <w:sz w:val="32"/>
          <w:szCs w:val="32"/>
        </w:rPr>
      </w:pPr>
      <w:r w:rsidRPr="001B269F">
        <w:rPr>
          <w:rFonts w:ascii="仿宋_GB2312" w:eastAsia="仿宋_GB2312" w:hAnsi="仿宋" w:cs="方正仿宋简体" w:hint="eastAsia"/>
          <w:b/>
          <w:sz w:val="32"/>
          <w:szCs w:val="32"/>
        </w:rPr>
        <w:t>2</w:t>
      </w:r>
      <w:r w:rsidR="006A0292" w:rsidRPr="001B269F">
        <w:rPr>
          <w:rFonts w:ascii="仿宋_GB2312" w:eastAsia="仿宋_GB2312" w:hAnsi="仿宋" w:cs="方正仿宋简体" w:hint="eastAsia"/>
          <w:b/>
          <w:sz w:val="32"/>
          <w:szCs w:val="32"/>
        </w:rPr>
        <w:t>.</w:t>
      </w:r>
      <w:r w:rsidRPr="001B269F">
        <w:rPr>
          <w:rFonts w:ascii="仿宋_GB2312" w:eastAsia="仿宋_GB2312" w:hAnsi="仿宋" w:cs="方正仿宋简体" w:hint="eastAsia"/>
          <w:b/>
          <w:sz w:val="32"/>
          <w:szCs w:val="32"/>
        </w:rPr>
        <w:t>着力推动煤炭产业向“集约高效型”转变。</w:t>
      </w:r>
      <w:r w:rsidRPr="006A0292">
        <w:rPr>
          <w:rFonts w:ascii="仿宋_GB2312" w:eastAsia="仿宋_GB2312" w:hAnsi="仿宋" w:cs="方正仿宋简体" w:hint="eastAsia"/>
          <w:sz w:val="32"/>
          <w:szCs w:val="32"/>
        </w:rPr>
        <w:t>走产业集中度高、经济效益好、科技含量高、资源消耗低、环境污染少、安全保障高的现代化之路，引导我市优势煤企兼并重组弱势煤矿，提高煤炭产业集中度，组建国内</w:t>
      </w:r>
      <w:r w:rsidR="00052DC7" w:rsidRPr="006A0292">
        <w:rPr>
          <w:rFonts w:ascii="仿宋_GB2312" w:eastAsia="仿宋_GB2312" w:hAnsi="仿宋" w:cs="方正仿宋简体" w:hint="eastAsia"/>
          <w:sz w:val="32"/>
          <w:szCs w:val="32"/>
        </w:rPr>
        <w:t>、省内一流</w:t>
      </w:r>
      <w:r w:rsidRPr="006A0292">
        <w:rPr>
          <w:rFonts w:ascii="仿宋_GB2312" w:eastAsia="仿宋_GB2312" w:hAnsi="仿宋" w:cs="方正仿宋简体" w:hint="eastAsia"/>
          <w:sz w:val="32"/>
          <w:szCs w:val="32"/>
        </w:rPr>
        <w:t>的大型煤炭集团公司，促进企业上档升级。到</w:t>
      </w:r>
      <w:r w:rsidRPr="006A0292">
        <w:rPr>
          <w:rFonts w:ascii="仿宋_GB2312" w:eastAsia="仿宋_GB2312" w:hAnsi="仿宋" w:cs="Times New Roman" w:hint="eastAsia"/>
          <w:sz w:val="32"/>
          <w:szCs w:val="32"/>
        </w:rPr>
        <w:t>202</w:t>
      </w:r>
      <w:r w:rsidR="00262328" w:rsidRPr="006A0292">
        <w:rPr>
          <w:rFonts w:ascii="仿宋_GB2312" w:eastAsia="仿宋_GB2312" w:hAnsi="仿宋" w:cs="Times New Roman" w:hint="eastAsia"/>
          <w:sz w:val="32"/>
          <w:szCs w:val="32"/>
        </w:rPr>
        <w:t>1</w:t>
      </w:r>
      <w:r w:rsidRPr="006A0292">
        <w:rPr>
          <w:rFonts w:ascii="仿宋_GB2312" w:eastAsia="仿宋_GB2312" w:hAnsi="仿宋" w:cs="方正仿宋简体" w:hint="eastAsia"/>
          <w:sz w:val="32"/>
          <w:szCs w:val="32"/>
        </w:rPr>
        <w:t>年</w:t>
      </w:r>
      <w:r w:rsidR="00262328" w:rsidRPr="006A0292">
        <w:rPr>
          <w:rFonts w:ascii="仿宋_GB2312" w:eastAsia="仿宋_GB2312" w:hAnsi="仿宋" w:cs="方正仿宋简体" w:hint="eastAsia"/>
          <w:sz w:val="32"/>
          <w:szCs w:val="32"/>
        </w:rPr>
        <w:t>，</w:t>
      </w:r>
      <w:r w:rsidRPr="006A0292">
        <w:rPr>
          <w:rFonts w:ascii="仿宋_GB2312" w:eastAsia="仿宋_GB2312" w:hAnsi="仿宋" w:cs="方正仿宋简体" w:hint="eastAsia"/>
          <w:sz w:val="32"/>
          <w:szCs w:val="32"/>
        </w:rPr>
        <w:t>力争建成年主营业务收入</w:t>
      </w:r>
      <w:r w:rsidR="009C1DCD" w:rsidRPr="006A0292">
        <w:rPr>
          <w:rFonts w:ascii="仿宋_GB2312" w:eastAsia="仿宋_GB2312" w:hAnsi="仿宋" w:cs="Times New Roman" w:hint="eastAsia"/>
          <w:sz w:val="32"/>
          <w:szCs w:val="32"/>
        </w:rPr>
        <w:t>6</w:t>
      </w:r>
      <w:r w:rsidRPr="006A0292">
        <w:rPr>
          <w:rFonts w:ascii="仿宋_GB2312" w:eastAsia="仿宋_GB2312" w:hAnsi="仿宋" w:cs="Times New Roman" w:hint="eastAsia"/>
          <w:sz w:val="32"/>
          <w:szCs w:val="32"/>
        </w:rPr>
        <w:t>00</w:t>
      </w:r>
      <w:r w:rsidRPr="006A0292">
        <w:rPr>
          <w:rFonts w:ascii="仿宋_GB2312" w:eastAsia="仿宋_GB2312" w:hAnsi="仿宋" w:cs="方正仿宋简体" w:hint="eastAsia"/>
          <w:sz w:val="32"/>
          <w:szCs w:val="32"/>
        </w:rPr>
        <w:t>亿元以上的煤炭企业集团</w:t>
      </w:r>
      <w:r w:rsidR="009C1DCD" w:rsidRPr="006A0292">
        <w:rPr>
          <w:rFonts w:ascii="仿宋_GB2312" w:eastAsia="仿宋_GB2312" w:hAnsi="仿宋" w:cs="Times New Roman" w:hint="eastAsia"/>
          <w:sz w:val="32"/>
          <w:szCs w:val="32"/>
        </w:rPr>
        <w:t>1</w:t>
      </w:r>
      <w:r w:rsidRPr="006A0292">
        <w:rPr>
          <w:rFonts w:ascii="仿宋_GB2312" w:eastAsia="仿宋_GB2312" w:hAnsi="仿宋" w:cs="方正仿宋简体" w:hint="eastAsia"/>
          <w:sz w:val="32"/>
          <w:szCs w:val="32"/>
        </w:rPr>
        <w:t>个</w:t>
      </w:r>
      <w:r w:rsidR="00616EA3" w:rsidRPr="006A0292">
        <w:rPr>
          <w:rFonts w:ascii="仿宋_GB2312" w:eastAsia="仿宋_GB2312" w:hAnsi="仿宋" w:cs="方正仿宋简体" w:hint="eastAsia"/>
          <w:sz w:val="32"/>
          <w:szCs w:val="32"/>
        </w:rPr>
        <w:t>（枣矿集团）</w:t>
      </w:r>
      <w:r w:rsidRPr="006A0292">
        <w:rPr>
          <w:rFonts w:ascii="仿宋_GB2312" w:eastAsia="仿宋_GB2312" w:hAnsi="仿宋" w:cs="方正仿宋简体" w:hint="eastAsia"/>
          <w:sz w:val="32"/>
          <w:szCs w:val="32"/>
        </w:rPr>
        <w:t>，</w:t>
      </w:r>
      <w:r w:rsidRPr="006A0292">
        <w:rPr>
          <w:rFonts w:ascii="仿宋_GB2312" w:eastAsia="仿宋_GB2312" w:hAnsi="仿宋" w:cs="Times New Roman" w:hint="eastAsia"/>
          <w:sz w:val="32"/>
          <w:szCs w:val="32"/>
        </w:rPr>
        <w:t>50</w:t>
      </w:r>
      <w:r w:rsidRPr="006A0292">
        <w:rPr>
          <w:rFonts w:ascii="仿宋_GB2312" w:eastAsia="仿宋_GB2312" w:hAnsi="仿宋" w:cs="方正仿宋简体" w:hint="eastAsia"/>
          <w:sz w:val="32"/>
          <w:szCs w:val="32"/>
        </w:rPr>
        <w:t>亿元以上的煤炭企业集团</w:t>
      </w:r>
      <w:r w:rsidR="009C1DCD" w:rsidRPr="006A0292">
        <w:rPr>
          <w:rFonts w:ascii="仿宋_GB2312" w:eastAsia="仿宋_GB2312" w:hAnsi="仿宋" w:cs="Times New Roman" w:hint="eastAsia"/>
          <w:sz w:val="32"/>
          <w:szCs w:val="32"/>
        </w:rPr>
        <w:t>4</w:t>
      </w:r>
      <w:r w:rsidRPr="006A0292">
        <w:rPr>
          <w:rFonts w:ascii="仿宋_GB2312" w:eastAsia="仿宋_GB2312" w:hAnsi="仿宋" w:cs="方正仿宋简体" w:hint="eastAsia"/>
          <w:sz w:val="32"/>
          <w:szCs w:val="32"/>
        </w:rPr>
        <w:t>个</w:t>
      </w:r>
      <w:r w:rsidR="00616EA3" w:rsidRPr="006A0292">
        <w:rPr>
          <w:rFonts w:ascii="仿宋_GB2312" w:eastAsia="仿宋_GB2312" w:hAnsi="仿宋" w:cs="方正仿宋简体" w:hint="eastAsia"/>
          <w:sz w:val="32"/>
          <w:szCs w:val="32"/>
        </w:rPr>
        <w:t>（</w:t>
      </w:r>
      <w:r w:rsidR="009C1DCD" w:rsidRPr="006A0292">
        <w:rPr>
          <w:rFonts w:ascii="仿宋_GB2312" w:eastAsia="仿宋_GB2312" w:hAnsi="仿宋" w:cs="方正仿宋简体" w:hint="eastAsia"/>
          <w:sz w:val="32"/>
          <w:szCs w:val="32"/>
        </w:rPr>
        <w:t>泉兴集团、</w:t>
      </w:r>
      <w:r w:rsidR="00616EA3" w:rsidRPr="006A0292">
        <w:rPr>
          <w:rFonts w:ascii="仿宋_GB2312" w:eastAsia="仿宋_GB2312" w:hAnsi="仿宋" w:cs="方正仿宋简体" w:hint="eastAsia"/>
          <w:sz w:val="32"/>
          <w:szCs w:val="32"/>
        </w:rPr>
        <w:t>丰源集团、王晁集团、辰龙集团）</w:t>
      </w:r>
      <w:r w:rsidRPr="006A0292">
        <w:rPr>
          <w:rFonts w:ascii="仿宋_GB2312" w:eastAsia="仿宋_GB2312" w:hAnsi="仿宋" w:cs="方正仿宋简体" w:hint="eastAsia"/>
          <w:sz w:val="32"/>
          <w:szCs w:val="32"/>
        </w:rPr>
        <w:t>，其余形成</w:t>
      </w:r>
      <w:r w:rsidRPr="006A0292">
        <w:rPr>
          <w:rFonts w:ascii="仿宋_GB2312" w:eastAsia="仿宋_GB2312" w:hAnsi="仿宋" w:cs="Times New Roman" w:hint="eastAsia"/>
          <w:sz w:val="32"/>
          <w:szCs w:val="32"/>
        </w:rPr>
        <w:t>10</w:t>
      </w:r>
      <w:r w:rsidRPr="006A0292">
        <w:rPr>
          <w:rFonts w:ascii="仿宋_GB2312" w:eastAsia="仿宋_GB2312" w:hAnsi="仿宋" w:cs="方正仿宋简体" w:hint="eastAsia"/>
          <w:sz w:val="32"/>
          <w:szCs w:val="32"/>
        </w:rPr>
        <w:t>亿元以上的煤炭企业集团，全市煤矿全部纳入集团化管理。</w:t>
      </w:r>
      <w:r w:rsidR="00F10C14" w:rsidRPr="006A0292">
        <w:rPr>
          <w:rFonts w:ascii="仿宋_GB2312" w:eastAsia="仿宋_GB2312" w:hAnsi="仿宋" w:cs="方正仿宋简体" w:hint="eastAsia"/>
          <w:sz w:val="32"/>
          <w:szCs w:val="32"/>
        </w:rPr>
        <w:t>扎实推进</w:t>
      </w:r>
      <w:r w:rsidR="00954001" w:rsidRPr="006A0292">
        <w:rPr>
          <w:rFonts w:ascii="仿宋_GB2312" w:eastAsia="仿宋_GB2312" w:hAnsi="仿宋" w:cs="方正仿宋简体" w:hint="eastAsia"/>
          <w:sz w:val="32"/>
          <w:szCs w:val="32"/>
        </w:rPr>
        <w:t>煤矿关闭退出，优化煤炭产业产能结构。</w:t>
      </w:r>
      <w:r w:rsidR="00F27E8B">
        <w:rPr>
          <w:rFonts w:ascii="仿宋_GB2312" w:eastAsia="仿宋_GB2312" w:hAnsi="仿宋" w:cs="Times New Roman" w:hint="eastAsia"/>
          <w:sz w:val="32"/>
          <w:szCs w:val="32"/>
        </w:rPr>
        <w:t>在</w:t>
      </w:r>
      <w:r w:rsidR="00F10C14" w:rsidRPr="006A0292">
        <w:rPr>
          <w:rFonts w:ascii="仿宋_GB2312" w:eastAsia="仿宋_GB2312" w:hAnsi="仿宋" w:cs="Times New Roman" w:hint="eastAsia"/>
          <w:sz w:val="32"/>
          <w:szCs w:val="32"/>
        </w:rPr>
        <w:t>2016年退出8处矿井</w:t>
      </w:r>
      <w:r w:rsidR="00F27E8B">
        <w:rPr>
          <w:rFonts w:ascii="仿宋_GB2312" w:eastAsia="仿宋_GB2312" w:hAnsi="仿宋" w:cs="Times New Roman" w:hint="eastAsia"/>
          <w:sz w:val="32"/>
          <w:szCs w:val="32"/>
        </w:rPr>
        <w:t>（</w:t>
      </w:r>
      <w:r w:rsidR="00F10C14" w:rsidRPr="006A0292">
        <w:rPr>
          <w:rFonts w:ascii="仿宋_GB2312" w:eastAsia="仿宋_GB2312" w:hAnsi="仿宋" w:cs="Times New Roman" w:hint="eastAsia"/>
          <w:sz w:val="32"/>
          <w:szCs w:val="32"/>
        </w:rPr>
        <w:t>红庙煤矿、富安煤矿、夏庄煤矿、邹坞煤矿、215煤矿、甘霖煤矿、闫布煤矿、刘村煤矿</w:t>
      </w:r>
      <w:r w:rsidR="00F27E8B">
        <w:rPr>
          <w:rFonts w:ascii="仿宋_GB2312" w:eastAsia="仿宋_GB2312" w:hAnsi="仿宋" w:cs="Times New Roman" w:hint="eastAsia"/>
          <w:sz w:val="32"/>
          <w:szCs w:val="32"/>
        </w:rPr>
        <w:t>）</w:t>
      </w:r>
      <w:r w:rsidR="00F10C14" w:rsidRPr="006A0292">
        <w:rPr>
          <w:rFonts w:ascii="仿宋_GB2312" w:eastAsia="仿宋_GB2312" w:hAnsi="仿宋" w:cs="Times New Roman" w:hint="eastAsia"/>
          <w:sz w:val="32"/>
          <w:szCs w:val="32"/>
        </w:rPr>
        <w:t>，压减产能144万吨/年</w:t>
      </w:r>
      <w:r w:rsidR="00F27E8B">
        <w:rPr>
          <w:rFonts w:ascii="仿宋_GB2312" w:eastAsia="仿宋_GB2312" w:hAnsi="仿宋" w:cs="Times New Roman" w:hint="eastAsia"/>
          <w:sz w:val="32"/>
          <w:szCs w:val="32"/>
        </w:rPr>
        <w:t>的基础上，</w:t>
      </w:r>
      <w:r w:rsidR="00F10C14" w:rsidRPr="006A0292">
        <w:rPr>
          <w:rFonts w:ascii="仿宋_GB2312" w:eastAsia="仿宋_GB2312" w:hAnsi="仿宋" w:cs="Times New Roman" w:hint="eastAsia"/>
          <w:sz w:val="32"/>
          <w:szCs w:val="32"/>
        </w:rPr>
        <w:t>2018年计划退出矿井3处，分别为滕州市郭庄煤矿、台儿庄区新宏煤矿、市中区朝阳煤矿，压减产能138万吨/年；2020年计划退出矿井2处，为滕州市级索煤矿、峄城区赵坡煤矿，压减产能104万吨/年。另外，枣矿集团破产改制煤矿联创公司（40万吨/年）、八一煤矿（30万吨/年）属省属企业化解过剩产能任务，分别于</w:t>
      </w:r>
      <w:r w:rsidR="00097E1C">
        <w:rPr>
          <w:rFonts w:ascii="仿宋_GB2312" w:eastAsia="仿宋_GB2312" w:hAnsi="仿宋" w:cs="Times New Roman" w:hint="eastAsia"/>
          <w:sz w:val="32"/>
          <w:szCs w:val="32"/>
        </w:rPr>
        <w:t>20</w:t>
      </w:r>
      <w:r w:rsidR="00F10C14" w:rsidRPr="006A0292">
        <w:rPr>
          <w:rFonts w:ascii="仿宋_GB2312" w:eastAsia="仿宋_GB2312" w:hAnsi="仿宋" w:cs="Times New Roman" w:hint="eastAsia"/>
          <w:sz w:val="32"/>
          <w:szCs w:val="32"/>
        </w:rPr>
        <w:t>16年、</w:t>
      </w:r>
      <w:r w:rsidR="00097E1C">
        <w:rPr>
          <w:rFonts w:ascii="仿宋_GB2312" w:eastAsia="仿宋_GB2312" w:hAnsi="仿宋" w:cs="Times New Roman" w:hint="eastAsia"/>
          <w:sz w:val="32"/>
          <w:szCs w:val="32"/>
        </w:rPr>
        <w:t>20</w:t>
      </w:r>
      <w:r w:rsidR="00F10C14" w:rsidRPr="006A0292">
        <w:rPr>
          <w:rFonts w:ascii="仿宋_GB2312" w:eastAsia="仿宋_GB2312" w:hAnsi="仿宋" w:cs="Times New Roman" w:hint="eastAsia"/>
          <w:sz w:val="32"/>
          <w:szCs w:val="32"/>
        </w:rPr>
        <w:t>17年退出，压减产能70万吨/年。</w:t>
      </w:r>
      <w:r w:rsidR="0046314F" w:rsidRPr="006A0292">
        <w:rPr>
          <w:rFonts w:ascii="仿宋_GB2312" w:eastAsia="仿宋_GB2312" w:hAnsi="仿宋" w:cs="Times New Roman" w:hint="eastAsia"/>
          <w:sz w:val="32"/>
          <w:szCs w:val="32"/>
        </w:rPr>
        <w:t>持续</w:t>
      </w:r>
      <w:r w:rsidRPr="006A0292">
        <w:rPr>
          <w:rFonts w:ascii="仿宋_GB2312" w:eastAsia="仿宋_GB2312" w:hAnsi="仿宋" w:cs="方正仿宋简体" w:hint="eastAsia"/>
          <w:sz w:val="32"/>
          <w:szCs w:val="32"/>
        </w:rPr>
        <w:t>优化市外办矿基本建设投资，加快张集煤矿、石垭口煤矿、耳海煤矿、夫康煤矿等基建项目和小发路煤矿、顺发煤矿等改造扩能项目建设步伐，争取早投产早达效。</w:t>
      </w:r>
      <w:r w:rsidR="000849F2" w:rsidRPr="006A0292">
        <w:rPr>
          <w:rFonts w:ascii="仿宋_GB2312" w:eastAsia="仿宋_GB2312" w:hAnsi="仿宋" w:cs="方正仿宋简体" w:hint="eastAsia"/>
          <w:sz w:val="32"/>
          <w:szCs w:val="32"/>
        </w:rPr>
        <w:t>未来五年</w:t>
      </w:r>
      <w:r w:rsidRPr="006A0292">
        <w:rPr>
          <w:rFonts w:ascii="仿宋_GB2312" w:eastAsia="仿宋_GB2312" w:hAnsi="仿宋" w:cs="方正仿宋简体" w:hint="eastAsia"/>
          <w:sz w:val="32"/>
          <w:szCs w:val="32"/>
        </w:rPr>
        <w:t>，市外办矿投产产能枣矿集团达到</w:t>
      </w:r>
      <w:r w:rsidR="00F27E8B">
        <w:rPr>
          <w:rFonts w:ascii="仿宋_GB2312" w:eastAsia="仿宋_GB2312" w:hAnsi="仿宋" w:cs="Times New Roman" w:hint="eastAsia"/>
          <w:sz w:val="32"/>
          <w:szCs w:val="32"/>
        </w:rPr>
        <w:t>1800</w:t>
      </w:r>
      <w:r w:rsidRPr="006A0292">
        <w:rPr>
          <w:rFonts w:ascii="仿宋_GB2312" w:eastAsia="仿宋_GB2312" w:hAnsi="仿宋" w:cs="方正仿宋简体" w:hint="eastAsia"/>
          <w:sz w:val="32"/>
          <w:szCs w:val="32"/>
        </w:rPr>
        <w:t>万吨</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年，地方煤炭企业达到</w:t>
      </w:r>
      <w:r w:rsidRPr="006A0292">
        <w:rPr>
          <w:rFonts w:ascii="仿宋_GB2312" w:eastAsia="仿宋_GB2312" w:hAnsi="仿宋" w:cs="Times New Roman" w:hint="eastAsia"/>
          <w:sz w:val="32"/>
          <w:szCs w:val="32"/>
        </w:rPr>
        <w:t>1500</w:t>
      </w:r>
      <w:r w:rsidRPr="006A0292">
        <w:rPr>
          <w:rFonts w:ascii="仿宋_GB2312" w:eastAsia="仿宋_GB2312" w:hAnsi="仿宋" w:cs="方正仿宋简体" w:hint="eastAsia"/>
          <w:sz w:val="32"/>
          <w:szCs w:val="32"/>
        </w:rPr>
        <w:t>万吨</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年。</w:t>
      </w:r>
    </w:p>
    <w:p w:rsidR="0029181F" w:rsidRPr="006A0292" w:rsidRDefault="006E131E" w:rsidP="001B269F">
      <w:pPr>
        <w:spacing w:line="580" w:lineRule="exact"/>
        <w:ind w:firstLineChars="221" w:firstLine="710"/>
        <w:rPr>
          <w:rFonts w:ascii="仿宋_GB2312" w:eastAsia="仿宋_GB2312" w:hAnsi="仿宋" w:cs="Times New Roman"/>
          <w:sz w:val="32"/>
          <w:szCs w:val="32"/>
        </w:rPr>
      </w:pPr>
      <w:r w:rsidRPr="001B269F">
        <w:rPr>
          <w:rFonts w:ascii="仿宋_GB2312" w:eastAsia="仿宋_GB2312" w:hAnsi="仿宋" w:cs="方正仿宋简体" w:hint="eastAsia"/>
          <w:b/>
          <w:sz w:val="32"/>
          <w:szCs w:val="32"/>
        </w:rPr>
        <w:t>3</w:t>
      </w:r>
      <w:r w:rsidR="006A0292" w:rsidRPr="001B269F">
        <w:rPr>
          <w:rFonts w:ascii="仿宋_GB2312" w:eastAsia="仿宋_GB2312" w:hAnsi="仿宋" w:cs="方正仿宋简体" w:hint="eastAsia"/>
          <w:b/>
          <w:sz w:val="32"/>
          <w:szCs w:val="32"/>
        </w:rPr>
        <w:t>.</w:t>
      </w:r>
      <w:r w:rsidRPr="001B269F">
        <w:rPr>
          <w:rFonts w:ascii="仿宋_GB2312" w:eastAsia="仿宋_GB2312" w:hAnsi="仿宋" w:cs="方正仿宋简体" w:hint="eastAsia"/>
          <w:b/>
          <w:sz w:val="32"/>
          <w:szCs w:val="32"/>
        </w:rPr>
        <w:t>着力推动煤炭产业向“创新驱动型”转变。</w:t>
      </w:r>
      <w:r w:rsidRPr="006A0292">
        <w:rPr>
          <w:rFonts w:ascii="仿宋_GB2312" w:eastAsia="仿宋_GB2312" w:hAnsi="仿宋" w:cs="方正仿宋简体" w:hint="eastAsia"/>
          <w:sz w:val="32"/>
          <w:szCs w:val="32"/>
        </w:rPr>
        <w:t>以市内先进企业为引领，加强理念创新、管理创新、制度创新，推广先进企业的管理创新经验，强化企业现场管理和内部控制，挖内</w:t>
      </w:r>
      <w:r w:rsidR="00F10C14" w:rsidRPr="006A0292">
        <w:rPr>
          <w:rFonts w:ascii="仿宋_GB2312" w:eastAsia="仿宋_GB2312" w:hAnsi="仿宋" w:cs="方正仿宋简体" w:hint="eastAsia"/>
          <w:sz w:val="32"/>
          <w:szCs w:val="32"/>
        </w:rPr>
        <w:t>潜</w:t>
      </w:r>
      <w:r w:rsidRPr="006A0292">
        <w:rPr>
          <w:rFonts w:ascii="仿宋_GB2312" w:eastAsia="仿宋_GB2312" w:hAnsi="仿宋" w:cs="方正仿宋简体" w:hint="eastAsia"/>
          <w:sz w:val="32"/>
          <w:szCs w:val="32"/>
        </w:rPr>
        <w:t>增效益。以市内各大煤炭企业集团技术中心为平台，引进一批高端研发机构和人才，广泛运用大数据、互联网等信息技术手段，围绕煤炭资源开发地质保障、煤炭高效开采、煤矿信息化与自动化、灾害防治与职业健康、煤矿应急救援、煤炭加工与利用、煤炭高效转化、资源综合利用与生态修复等科技创新重点领域，不断完善煤炭行业科技创新体系。重点推进开发数字矿山信息平台、薄煤层及中厚煤层智能化工作面开采技术、大倾角煤层综合机械化安全高效开采技术等科技攻关示范项目；推动跨行业协同创新，加大</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互联网</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、大数据、云计算、物联网、移动互联技术在煤炭行业的应用，创造新供给，培育新业态。</w:t>
      </w:r>
    </w:p>
    <w:p w:rsidR="0029181F" w:rsidRPr="006A0292" w:rsidRDefault="006E131E" w:rsidP="001B269F">
      <w:pPr>
        <w:spacing w:line="580" w:lineRule="exact"/>
        <w:ind w:firstLineChars="221" w:firstLine="710"/>
        <w:rPr>
          <w:rFonts w:ascii="仿宋_GB2312" w:eastAsia="仿宋_GB2312" w:hAnsi="仿宋" w:cs="Times New Roman"/>
          <w:sz w:val="32"/>
          <w:szCs w:val="32"/>
        </w:rPr>
      </w:pPr>
      <w:r w:rsidRPr="001B269F">
        <w:rPr>
          <w:rFonts w:ascii="仿宋_GB2312" w:eastAsia="仿宋_GB2312" w:hAnsi="仿宋" w:cs="方正仿宋简体" w:hint="eastAsia"/>
          <w:b/>
          <w:sz w:val="32"/>
          <w:szCs w:val="32"/>
        </w:rPr>
        <w:t>4</w:t>
      </w:r>
      <w:r w:rsidR="006A0292" w:rsidRPr="001B269F">
        <w:rPr>
          <w:rFonts w:ascii="仿宋_GB2312" w:eastAsia="仿宋_GB2312" w:hAnsi="仿宋" w:cs="方正仿宋简体" w:hint="eastAsia"/>
          <w:b/>
          <w:sz w:val="32"/>
          <w:szCs w:val="32"/>
        </w:rPr>
        <w:t>.</w:t>
      </w:r>
      <w:r w:rsidRPr="001B269F">
        <w:rPr>
          <w:rFonts w:ascii="仿宋_GB2312" w:eastAsia="仿宋_GB2312" w:hAnsi="仿宋" w:cs="方正仿宋简体" w:hint="eastAsia"/>
          <w:b/>
          <w:sz w:val="32"/>
          <w:szCs w:val="32"/>
        </w:rPr>
        <w:t>着力推动煤炭产业向“清洁低碳型”转变。</w:t>
      </w:r>
      <w:r w:rsidRPr="006A0292">
        <w:rPr>
          <w:rFonts w:ascii="仿宋_GB2312" w:eastAsia="仿宋_GB2312" w:hAnsi="仿宋" w:cs="方正仿宋简体" w:hint="eastAsia"/>
          <w:sz w:val="32"/>
          <w:szCs w:val="32"/>
        </w:rPr>
        <w:t>认真落实《关于加快推进全市煤炭清洁高效利用工作的实施意见》（枣政办发〔</w:t>
      </w:r>
      <w:r w:rsidRPr="006A0292">
        <w:rPr>
          <w:rFonts w:ascii="仿宋_GB2312" w:eastAsia="仿宋_GB2312" w:hAnsi="仿宋" w:cs="Times New Roman" w:hint="eastAsia"/>
          <w:sz w:val="32"/>
          <w:szCs w:val="32"/>
        </w:rPr>
        <w:t>2016</w:t>
      </w:r>
      <w:r w:rsidRPr="006A0292">
        <w:rPr>
          <w:rFonts w:ascii="仿宋_GB2312" w:eastAsia="仿宋_GB2312" w:hAnsi="仿宋" w:cs="方正仿宋简体" w:hint="eastAsia"/>
          <w:sz w:val="32"/>
          <w:szCs w:val="32"/>
        </w:rPr>
        <w:t>〕</w:t>
      </w:r>
      <w:r w:rsidRPr="006A0292">
        <w:rPr>
          <w:rFonts w:ascii="仿宋_GB2312" w:eastAsia="仿宋_GB2312" w:hAnsi="仿宋" w:cs="Times New Roman" w:hint="eastAsia"/>
          <w:sz w:val="32"/>
          <w:szCs w:val="32"/>
        </w:rPr>
        <w:t>21</w:t>
      </w:r>
      <w:r w:rsidRPr="006A0292">
        <w:rPr>
          <w:rFonts w:ascii="仿宋_GB2312" w:eastAsia="仿宋_GB2312" w:hAnsi="仿宋" w:cs="方正仿宋简体" w:hint="eastAsia"/>
          <w:sz w:val="32"/>
          <w:szCs w:val="32"/>
        </w:rPr>
        <w:t>号），加快矿区洗煤厂建设步伐，原则上年产能在</w:t>
      </w:r>
      <w:r w:rsidRPr="006A0292">
        <w:rPr>
          <w:rFonts w:ascii="仿宋_GB2312" w:eastAsia="仿宋_GB2312" w:hAnsi="仿宋" w:cs="Times New Roman" w:hint="eastAsia"/>
          <w:sz w:val="32"/>
          <w:szCs w:val="32"/>
        </w:rPr>
        <w:t>45</w:t>
      </w:r>
      <w:r w:rsidRPr="006A0292">
        <w:rPr>
          <w:rFonts w:ascii="仿宋_GB2312" w:eastAsia="仿宋_GB2312" w:hAnsi="仿宋" w:cs="方正仿宋简体" w:hint="eastAsia"/>
          <w:sz w:val="32"/>
          <w:szCs w:val="32"/>
        </w:rPr>
        <w:t>万吨以上煤矿全部配套洗煤厂，提高原煤入洗率，达到</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应选尽选</w:t>
      </w:r>
      <w:r w:rsidRPr="006A0292">
        <w:rPr>
          <w:rFonts w:ascii="仿宋_GB2312" w:eastAsia="仿宋_GB2312" w:hAnsi="仿宋" w:cs="Times New Roman" w:hint="eastAsia"/>
          <w:sz w:val="32"/>
          <w:szCs w:val="32"/>
        </w:rPr>
        <w:t>”</w:t>
      </w:r>
      <w:r w:rsidR="00262328" w:rsidRPr="006A0292">
        <w:rPr>
          <w:rFonts w:ascii="仿宋_GB2312" w:eastAsia="仿宋_GB2312" w:hAnsi="仿宋" w:cs="方正仿宋简体" w:hint="eastAsia"/>
          <w:sz w:val="32"/>
          <w:szCs w:val="32"/>
        </w:rPr>
        <w:t>。积极推广先进的高效煤粉、洁净型煤和水煤浆技术；</w:t>
      </w:r>
      <w:r w:rsidRPr="006A0292">
        <w:rPr>
          <w:rFonts w:ascii="仿宋_GB2312" w:eastAsia="仿宋_GB2312" w:hAnsi="仿宋" w:cs="方正仿宋简体" w:hint="eastAsia"/>
          <w:sz w:val="32"/>
          <w:szCs w:val="32"/>
        </w:rPr>
        <w:t>推广井下煤矸石分离技术，在煤矿井下建设煤矸分离系统，实现矸石不上井。完善企业环境管理考核机制，形成全防全控的环境安全防控体系，加快燃煤电厂节能减排改造步伐，积极推进煤电化、煤气化等循环经济产业链。主要污染物排放量持续下降，所有污染物排放达到国家或地方规定的标准。</w:t>
      </w:r>
    </w:p>
    <w:p w:rsidR="0029181F" w:rsidRPr="006A0292" w:rsidRDefault="006E131E" w:rsidP="001B269F">
      <w:pPr>
        <w:pStyle w:val="a6"/>
        <w:adjustRightInd w:val="0"/>
        <w:spacing w:before="0" w:beforeAutospacing="0" w:after="0" w:afterAutospacing="0" w:line="580" w:lineRule="exact"/>
        <w:ind w:firstLineChars="221" w:firstLine="710"/>
        <w:jc w:val="both"/>
        <w:rPr>
          <w:rFonts w:ascii="仿宋_GB2312" w:eastAsia="仿宋_GB2312" w:hAnsi="仿宋" w:cs="Times New Roman"/>
          <w:sz w:val="32"/>
          <w:szCs w:val="32"/>
        </w:rPr>
      </w:pPr>
      <w:r w:rsidRPr="001B269F">
        <w:rPr>
          <w:rFonts w:ascii="仿宋_GB2312" w:eastAsia="仿宋_GB2312" w:hAnsi="仿宋" w:cs="方正仿宋简体" w:hint="eastAsia"/>
          <w:b/>
          <w:kern w:val="2"/>
          <w:sz w:val="32"/>
          <w:szCs w:val="32"/>
        </w:rPr>
        <w:t>5</w:t>
      </w:r>
      <w:r w:rsidR="006A0292" w:rsidRPr="001B269F">
        <w:rPr>
          <w:rFonts w:ascii="仿宋_GB2312" w:eastAsia="仿宋_GB2312" w:hAnsi="仿宋" w:cs="方正仿宋简体" w:hint="eastAsia"/>
          <w:b/>
          <w:kern w:val="2"/>
          <w:sz w:val="32"/>
          <w:szCs w:val="32"/>
        </w:rPr>
        <w:t>.</w:t>
      </w:r>
      <w:r w:rsidRPr="001B269F">
        <w:rPr>
          <w:rFonts w:ascii="仿宋_GB2312" w:eastAsia="仿宋_GB2312" w:hAnsi="仿宋" w:cs="方正仿宋简体" w:hint="eastAsia"/>
          <w:b/>
          <w:kern w:val="2"/>
          <w:sz w:val="32"/>
          <w:szCs w:val="32"/>
        </w:rPr>
        <w:t>着力推动煤炭产业向“延伸循环型”转变。</w:t>
      </w:r>
      <w:r w:rsidRPr="006A0292">
        <w:rPr>
          <w:rFonts w:ascii="仿宋_GB2312" w:eastAsia="仿宋_GB2312" w:hAnsi="仿宋" w:cs="方正仿宋简体" w:hint="eastAsia"/>
          <w:sz w:val="32"/>
          <w:szCs w:val="32"/>
        </w:rPr>
        <w:t>大力发展煤炭衍生产业和非煤能源，形成煤炭、电力、煤化工、新能源、可再生能源等多元支撑的综合能源产业体系，加快推进鲁南煤化工基地</w:t>
      </w:r>
      <w:r w:rsidR="00262328" w:rsidRPr="006A0292">
        <w:rPr>
          <w:rFonts w:ascii="仿宋_GB2312" w:eastAsia="仿宋_GB2312" w:hAnsi="仿宋" w:cs="方正仿宋简体" w:hint="eastAsia"/>
          <w:sz w:val="32"/>
          <w:szCs w:val="32"/>
        </w:rPr>
        <w:t>、薛城循环经济产业园</w:t>
      </w:r>
      <w:r w:rsidRPr="006A0292">
        <w:rPr>
          <w:rFonts w:ascii="仿宋_GB2312" w:eastAsia="仿宋_GB2312" w:hAnsi="仿宋" w:cs="方正仿宋简体" w:hint="eastAsia"/>
          <w:sz w:val="32"/>
          <w:szCs w:val="32"/>
        </w:rPr>
        <w:t>和大型煤电企业建设。在做好煤炭生产、开发、利用的基础上，进一步做好煤矸石、煤泥、瓦斯和矿井水的综合利用，实现经济、社会、环境的协调发展。努力延伸煤炭产业链条，围绕煤炭</w:t>
      </w:r>
      <w:bookmarkStart w:id="22" w:name="OLE_LINK1"/>
      <w:r w:rsidRPr="006A0292">
        <w:rPr>
          <w:rFonts w:ascii="仿宋_GB2312" w:eastAsia="仿宋_GB2312" w:hAnsi="仿宋" w:cs="方正仿宋简体" w:hint="eastAsia"/>
          <w:sz w:val="32"/>
          <w:szCs w:val="32"/>
        </w:rPr>
        <w:t>、热电</w:t>
      </w:r>
      <w:bookmarkEnd w:id="22"/>
      <w:r w:rsidRPr="006A0292">
        <w:rPr>
          <w:rFonts w:ascii="仿宋_GB2312" w:eastAsia="仿宋_GB2312" w:hAnsi="仿宋" w:cs="方正仿宋简体" w:hint="eastAsia"/>
          <w:sz w:val="32"/>
          <w:szCs w:val="32"/>
        </w:rPr>
        <w:t>、建材、化工、造纸、纺织等产业链条，</w:t>
      </w:r>
      <w:r w:rsidRPr="006A0292">
        <w:rPr>
          <w:rFonts w:ascii="仿宋_GB2312" w:eastAsia="仿宋_GB2312" w:hAnsi="仿宋" w:cs="方正仿宋简体" w:hint="eastAsia"/>
          <w:kern w:val="2"/>
          <w:sz w:val="32"/>
          <w:szCs w:val="32"/>
        </w:rPr>
        <w:t>打造</w:t>
      </w:r>
      <w:r w:rsidR="00616EA3" w:rsidRPr="006A0292">
        <w:rPr>
          <w:rFonts w:ascii="仿宋_GB2312" w:eastAsia="仿宋_GB2312" w:hAnsi="仿宋" w:cs="方正仿宋简体" w:hint="eastAsia"/>
          <w:kern w:val="2"/>
          <w:sz w:val="32"/>
          <w:szCs w:val="32"/>
        </w:rPr>
        <w:t>亿源</w:t>
      </w:r>
      <w:r w:rsidRPr="006A0292">
        <w:rPr>
          <w:rFonts w:ascii="仿宋_GB2312" w:eastAsia="仿宋_GB2312" w:hAnsi="仿宋" w:cs="方正仿宋简体" w:hint="eastAsia"/>
          <w:kern w:val="2"/>
          <w:sz w:val="32"/>
          <w:szCs w:val="32"/>
        </w:rPr>
        <w:t>、建阳、王晁、丰源、田陈、八一、南郊热电循环经济产业园</w:t>
      </w:r>
      <w:r w:rsidRPr="006A0292">
        <w:rPr>
          <w:rFonts w:ascii="仿宋_GB2312" w:eastAsia="仿宋_GB2312" w:hAnsi="仿宋" w:cs="方正仿宋简体" w:hint="eastAsia"/>
          <w:sz w:val="32"/>
          <w:szCs w:val="32"/>
        </w:rPr>
        <w:t>。积极推进枣矿集团鲁南地区</w:t>
      </w:r>
      <w:r w:rsidRPr="006A0292">
        <w:rPr>
          <w:rFonts w:ascii="仿宋_GB2312" w:eastAsia="仿宋_GB2312" w:hAnsi="仿宋" w:cs="Times New Roman" w:hint="eastAsia"/>
          <w:sz w:val="32"/>
          <w:szCs w:val="32"/>
        </w:rPr>
        <w:t>1000</w:t>
      </w:r>
      <w:r w:rsidRPr="006A0292">
        <w:rPr>
          <w:rFonts w:ascii="仿宋_GB2312" w:eastAsia="仿宋_GB2312" w:hAnsi="仿宋" w:cs="方正仿宋简体" w:hint="eastAsia"/>
          <w:sz w:val="32"/>
          <w:szCs w:val="32"/>
        </w:rPr>
        <w:t>万吨煤焦化生产项目，加快枣矿新型煤炭气化、新型煤化工（乙二醇）等资源转化配套项目和</w:t>
      </w:r>
      <w:r w:rsidRPr="006A0292">
        <w:rPr>
          <w:rFonts w:ascii="仿宋_GB2312" w:eastAsia="仿宋_GB2312" w:hAnsi="仿宋" w:cs="Times New Roman" w:hint="eastAsia"/>
          <w:sz w:val="32"/>
          <w:szCs w:val="32"/>
        </w:rPr>
        <w:t>60</w:t>
      </w:r>
      <w:r w:rsidRPr="006A0292">
        <w:rPr>
          <w:rFonts w:ascii="仿宋_GB2312" w:eastAsia="仿宋_GB2312" w:hAnsi="仿宋" w:cs="方正仿宋简体" w:hint="eastAsia"/>
          <w:sz w:val="32"/>
          <w:szCs w:val="32"/>
        </w:rPr>
        <w:t>万吨煤焦油深加工项目、</w:t>
      </w:r>
      <w:r w:rsidRPr="006A0292">
        <w:rPr>
          <w:rFonts w:ascii="仿宋_GB2312" w:eastAsia="仿宋_GB2312" w:hAnsi="仿宋" w:cs="Times New Roman" w:hint="eastAsia"/>
          <w:sz w:val="32"/>
          <w:szCs w:val="32"/>
        </w:rPr>
        <w:t>12</w:t>
      </w:r>
      <w:r w:rsidRPr="006A0292">
        <w:rPr>
          <w:rFonts w:ascii="仿宋_GB2312" w:eastAsia="仿宋_GB2312" w:hAnsi="仿宋" w:cs="方正仿宋简体" w:hint="eastAsia"/>
          <w:sz w:val="32"/>
          <w:szCs w:val="32"/>
        </w:rPr>
        <w:t>万吨炭黑、内蒙古煤制乙二醇和低阶煤清洁利用研发等项目。</w:t>
      </w:r>
      <w:r w:rsidR="0007705A" w:rsidRPr="006A0292">
        <w:rPr>
          <w:rFonts w:ascii="仿宋_GB2312" w:eastAsia="仿宋_GB2312" w:hAnsi="仿宋" w:cs="方正仿宋简体" w:hint="eastAsia"/>
          <w:sz w:val="32"/>
          <w:szCs w:val="32"/>
        </w:rPr>
        <w:t>积极实施王晁热电</w:t>
      </w:r>
      <w:r w:rsidR="0007705A" w:rsidRPr="006A0292">
        <w:rPr>
          <w:rFonts w:ascii="仿宋_GB2312" w:eastAsia="仿宋_GB2312" w:hAnsi="仿宋" w:cs="Times New Roman" w:hint="eastAsia"/>
          <w:sz w:val="32"/>
          <w:szCs w:val="32"/>
        </w:rPr>
        <w:t>220t/h</w:t>
      </w:r>
      <w:r w:rsidR="0007705A" w:rsidRPr="006A0292">
        <w:rPr>
          <w:rFonts w:ascii="仿宋_GB2312" w:eastAsia="仿宋_GB2312" w:hAnsi="仿宋" w:cs="方正仿宋简体" w:hint="eastAsia"/>
          <w:sz w:val="32"/>
          <w:szCs w:val="32"/>
        </w:rPr>
        <w:t>循环流化床锅炉工程，</w:t>
      </w:r>
      <w:r w:rsidR="00A048B6" w:rsidRPr="006A0292">
        <w:rPr>
          <w:rFonts w:ascii="仿宋_GB2312" w:eastAsia="仿宋_GB2312" w:hAnsi="仿宋" w:cs="方正仿宋简体" w:hint="eastAsia"/>
          <w:sz w:val="32"/>
          <w:szCs w:val="32"/>
        </w:rPr>
        <w:t>加快百斯达化工</w:t>
      </w:r>
      <w:r w:rsidR="00A048B6" w:rsidRPr="006A0292">
        <w:rPr>
          <w:rFonts w:ascii="仿宋_GB2312" w:eastAsia="仿宋_GB2312" w:hAnsi="仿宋" w:cs="Times New Roman" w:hint="eastAsia"/>
          <w:sz w:val="32"/>
          <w:szCs w:val="32"/>
        </w:rPr>
        <w:t>5</w:t>
      </w:r>
      <w:r w:rsidR="00A048B6" w:rsidRPr="006A0292">
        <w:rPr>
          <w:rFonts w:ascii="仿宋_GB2312" w:eastAsia="仿宋_GB2312" w:hAnsi="仿宋" w:cs="方正仿宋简体" w:hint="eastAsia"/>
          <w:sz w:val="32"/>
          <w:szCs w:val="32"/>
        </w:rPr>
        <w:t>万吨炭黑项目发展进度。推动丰源集团生物质发电扩建、</w:t>
      </w:r>
      <w:r w:rsidR="00A048B6" w:rsidRPr="006A0292">
        <w:rPr>
          <w:rFonts w:ascii="仿宋_GB2312" w:eastAsia="仿宋_GB2312" w:hAnsi="仿宋" w:cs="Times New Roman" w:hint="eastAsia"/>
          <w:sz w:val="32"/>
          <w:szCs w:val="32"/>
        </w:rPr>
        <w:t>38</w:t>
      </w:r>
      <w:r w:rsidR="00A048B6" w:rsidRPr="006A0292">
        <w:rPr>
          <w:rFonts w:ascii="仿宋_GB2312" w:eastAsia="仿宋_GB2312" w:hAnsi="仿宋" w:cs="方正仿宋简体" w:hint="eastAsia"/>
          <w:sz w:val="32"/>
          <w:szCs w:val="32"/>
        </w:rPr>
        <w:t>万吨造纸、</w:t>
      </w:r>
      <w:r w:rsidR="00A048B6" w:rsidRPr="006A0292">
        <w:rPr>
          <w:rFonts w:ascii="仿宋_GB2312" w:eastAsia="仿宋_GB2312" w:hAnsi="仿宋" w:cs="Times New Roman" w:hint="eastAsia"/>
          <w:sz w:val="32"/>
          <w:szCs w:val="32"/>
        </w:rPr>
        <w:t>60</w:t>
      </w:r>
      <w:r w:rsidR="00A048B6" w:rsidRPr="006A0292">
        <w:rPr>
          <w:rFonts w:ascii="仿宋_GB2312" w:eastAsia="仿宋_GB2312" w:hAnsi="仿宋" w:cs="方正仿宋简体" w:hint="eastAsia"/>
          <w:sz w:val="32"/>
          <w:szCs w:val="32"/>
        </w:rPr>
        <w:t>万立方米定向板项目建设。</w:t>
      </w:r>
      <w:r w:rsidR="00A048B6" w:rsidRPr="006A0292">
        <w:rPr>
          <w:rFonts w:ascii="仿宋_GB2312" w:eastAsia="仿宋_GB2312" w:hAnsi="仿宋" w:cs="方正仿宋简体" w:hint="eastAsia"/>
          <w:kern w:val="2"/>
          <w:sz w:val="32"/>
          <w:szCs w:val="32"/>
        </w:rPr>
        <w:t>大力开发供热市场，扩大热电比，实现城市集中供热，节约燃煤，提高环境质量，确保满足全市工业及居民采暖需求。</w:t>
      </w:r>
    </w:p>
    <w:p w:rsidR="0029181F" w:rsidRPr="006A0292" w:rsidRDefault="006E131E" w:rsidP="001B269F">
      <w:pPr>
        <w:widowControl/>
        <w:spacing w:line="580" w:lineRule="exact"/>
        <w:ind w:firstLineChars="221" w:firstLine="710"/>
        <w:rPr>
          <w:rFonts w:ascii="仿宋_GB2312" w:eastAsia="仿宋_GB2312" w:hAnsi="仿宋" w:cs="Times New Roman"/>
          <w:sz w:val="32"/>
          <w:szCs w:val="32"/>
        </w:rPr>
      </w:pPr>
      <w:r w:rsidRPr="001B269F">
        <w:rPr>
          <w:rFonts w:ascii="仿宋_GB2312" w:eastAsia="仿宋_GB2312" w:hAnsi="仿宋" w:cs="方正仿宋简体" w:hint="eastAsia"/>
          <w:b/>
          <w:sz w:val="32"/>
          <w:szCs w:val="32"/>
        </w:rPr>
        <w:t>6</w:t>
      </w:r>
      <w:r w:rsidR="006A0292" w:rsidRPr="001B269F">
        <w:rPr>
          <w:rFonts w:ascii="仿宋_GB2312" w:eastAsia="仿宋_GB2312" w:hAnsi="仿宋" w:cs="方正仿宋简体" w:hint="eastAsia"/>
          <w:b/>
          <w:sz w:val="32"/>
          <w:szCs w:val="32"/>
        </w:rPr>
        <w:t>.</w:t>
      </w:r>
      <w:r w:rsidRPr="001B269F">
        <w:rPr>
          <w:rFonts w:ascii="仿宋_GB2312" w:eastAsia="仿宋_GB2312" w:hAnsi="仿宋" w:cs="方正仿宋简体" w:hint="eastAsia"/>
          <w:b/>
          <w:sz w:val="32"/>
          <w:szCs w:val="32"/>
        </w:rPr>
        <w:t>着力推动煤炭产业向“生态友好型”转变。</w:t>
      </w:r>
      <w:r w:rsidRPr="006A0292">
        <w:rPr>
          <w:rFonts w:ascii="仿宋_GB2312" w:eastAsia="仿宋_GB2312" w:hAnsi="仿宋" w:cs="方正仿宋简体" w:hint="eastAsia"/>
          <w:sz w:val="32"/>
          <w:szCs w:val="32"/>
        </w:rPr>
        <w:t>落实好《枣庄市采煤塌陷地综合治理工作方案》（枣政办字〔2016〕31号），</w:t>
      </w:r>
      <w:r w:rsidR="00DB77A3" w:rsidRPr="006A0292">
        <w:rPr>
          <w:rFonts w:ascii="仿宋_GB2312" w:eastAsia="仿宋_GB2312" w:hAnsi="仿宋" w:cs="方正仿宋简体" w:hint="eastAsia"/>
          <w:sz w:val="32"/>
          <w:szCs w:val="32"/>
        </w:rPr>
        <w:t>通过建立防治并重、边采边治、先治后采、治理与利用相结合的采煤塌陷地综合治理机制，逐步降低塌陷地增加速度，缩减现有塌陷地规模。力争到2020年，煤炭企业治理已稳沉采煤塌陷地达到80</w:t>
      </w:r>
      <w:r w:rsidR="0007705A" w:rsidRPr="006A0292">
        <w:rPr>
          <w:rFonts w:ascii="仿宋_GB2312" w:eastAsia="仿宋_GB2312" w:hAnsi="仿宋" w:cs="方正仿宋简体" w:hint="eastAsia"/>
          <w:sz w:val="32"/>
          <w:szCs w:val="32"/>
        </w:rPr>
        <w:t>%</w:t>
      </w:r>
      <w:r w:rsidR="00DB77A3" w:rsidRPr="006A0292">
        <w:rPr>
          <w:rFonts w:ascii="仿宋_GB2312" w:eastAsia="仿宋_GB2312" w:hAnsi="仿宋" w:cs="方正仿宋简体" w:hint="eastAsia"/>
          <w:sz w:val="32"/>
          <w:szCs w:val="32"/>
        </w:rPr>
        <w:t>，新增塌陷地达到同步治理；区（市）政府治理历史遗留采煤塌陷地达到80</w:t>
      </w:r>
      <w:r w:rsidR="0007705A" w:rsidRPr="006A0292">
        <w:rPr>
          <w:rFonts w:ascii="仿宋_GB2312" w:eastAsia="仿宋_GB2312" w:hAnsi="仿宋" w:cs="方正仿宋简体" w:hint="eastAsia"/>
          <w:sz w:val="32"/>
          <w:szCs w:val="32"/>
        </w:rPr>
        <w:t>%</w:t>
      </w:r>
      <w:r w:rsidR="00DB77A3" w:rsidRPr="006A0292">
        <w:rPr>
          <w:rFonts w:ascii="仿宋_GB2312" w:eastAsia="仿宋_GB2312" w:hAnsi="仿宋" w:cs="方正仿宋简体" w:hint="eastAsia"/>
          <w:sz w:val="32"/>
          <w:szCs w:val="32"/>
        </w:rPr>
        <w:t>；到2025 年，煤炭企业基本完成本矿区内已稳沉采煤塌陷地治理，区（市）政府基本完成历史遗留采煤塌陷地治理任务。</w:t>
      </w:r>
      <w:r w:rsidRPr="006A0292">
        <w:rPr>
          <w:rFonts w:ascii="仿宋_GB2312" w:eastAsia="仿宋_GB2312" w:hAnsi="仿宋" w:cs="方正仿宋简体" w:hint="eastAsia"/>
          <w:sz w:val="32"/>
          <w:szCs w:val="32"/>
        </w:rPr>
        <w:t>积极推广绿色开采技术，发展</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以矸换煤</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充填开采、无煤柱开采等技术，推动市内煤矿</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三下压煤</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充填开采项目实施，推广使用煤矿井上井下节能设备，鼓励煤矸石、矿井水的综合利用。企业要制定生态环境恢复治理规划和矿山环境恢复治理方案，确定矿区生态修复目标，鼓励社会资金参与复垦。配套建立生态补偿机制，完善资源有偿使用、环境损害赔偿、环境污染责任制度；探索第三方治理模式，建立第三方监督与治理机制；引入市场化治理手段，实现矿区居民利益补偿的制度化、规范化和法制化。</w:t>
      </w:r>
    </w:p>
    <w:p w:rsidR="0029181F" w:rsidRPr="006A0292" w:rsidRDefault="006E131E" w:rsidP="001B269F">
      <w:pPr>
        <w:adjustRightInd w:val="0"/>
        <w:snapToGrid w:val="0"/>
        <w:spacing w:line="580" w:lineRule="exact"/>
        <w:ind w:firstLineChars="221" w:firstLine="710"/>
        <w:rPr>
          <w:rFonts w:ascii="仿宋_GB2312" w:eastAsia="仿宋_GB2312" w:hAnsi="仿宋" w:cs="Times New Roman"/>
          <w:sz w:val="32"/>
          <w:szCs w:val="32"/>
        </w:rPr>
      </w:pPr>
      <w:r w:rsidRPr="001B269F">
        <w:rPr>
          <w:rFonts w:ascii="仿宋_GB2312" w:eastAsia="仿宋_GB2312" w:hAnsi="仿宋" w:cs="方正仿宋简体" w:hint="eastAsia"/>
          <w:b/>
          <w:sz w:val="32"/>
          <w:szCs w:val="32"/>
        </w:rPr>
        <w:t>7</w:t>
      </w:r>
      <w:r w:rsidR="006A0292" w:rsidRPr="001B269F">
        <w:rPr>
          <w:rFonts w:ascii="仿宋_GB2312" w:eastAsia="仿宋_GB2312" w:hAnsi="仿宋" w:cs="方正仿宋简体" w:hint="eastAsia"/>
          <w:b/>
          <w:sz w:val="32"/>
          <w:szCs w:val="32"/>
        </w:rPr>
        <w:t>.</w:t>
      </w:r>
      <w:r w:rsidRPr="001B269F">
        <w:rPr>
          <w:rFonts w:ascii="仿宋_GB2312" w:eastAsia="仿宋_GB2312" w:hAnsi="仿宋" w:cs="方正仿宋简体" w:hint="eastAsia"/>
          <w:b/>
          <w:sz w:val="32"/>
          <w:szCs w:val="32"/>
        </w:rPr>
        <w:t>着力推动煤炭产业向“生产服务型”转变。</w:t>
      </w:r>
      <w:r w:rsidRPr="006A0292">
        <w:rPr>
          <w:rFonts w:ascii="仿宋_GB2312" w:eastAsia="仿宋_GB2312" w:hAnsi="仿宋" w:cs="方正仿宋简体" w:hint="eastAsia"/>
          <w:sz w:val="32"/>
          <w:szCs w:val="32"/>
        </w:rPr>
        <w:t>鼓励市内煤炭企业发挥自身煤矿设计、建设、装备制造与安装、技术咨询与服务等优势，积极输出人才、技术和矿山管理能力，打造煤炭企业技术咨询服务、设计建设与技术改造服务、专业化技术服务、专业化生产服务、经营管理服务于一体的新型商业模式。支持枣矿集团、泉兴集团、王晁集团、丰源集团等大型企业集团，组建财务公司、金融控股集团或参股地方性银行、保险、证券、基金、担保等金融机构，推动生产服务市场化、规模化、专业化、品牌化和标准化，构建体制新、机制活、市场竞争优势明显的生产服务新业态。按照</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政府引导、企业决策、市场运作</w:t>
      </w:r>
      <w:r w:rsidRPr="006A0292">
        <w:rPr>
          <w:rFonts w:ascii="仿宋_GB2312" w:eastAsia="仿宋_GB2312" w:hAnsi="仿宋" w:cs="Times New Roman" w:hint="eastAsia"/>
          <w:sz w:val="32"/>
          <w:szCs w:val="32"/>
        </w:rPr>
        <w:t>”</w:t>
      </w:r>
      <w:r w:rsidRPr="006A0292">
        <w:rPr>
          <w:rFonts w:ascii="仿宋_GB2312" w:eastAsia="仿宋_GB2312" w:hAnsi="仿宋" w:cs="方正仿宋简体" w:hint="eastAsia"/>
          <w:sz w:val="32"/>
          <w:szCs w:val="32"/>
        </w:rPr>
        <w:t>的原则，积极探索市外煤炭发展新业务，适时推进省内监狱矿井、省外优质大块整装资源托管、兼并重组。</w:t>
      </w:r>
      <w:r w:rsidR="00FA3C3F" w:rsidRPr="006A0292">
        <w:rPr>
          <w:rFonts w:ascii="仿宋_GB2312" w:eastAsia="仿宋_GB2312" w:hAnsi="仿宋" w:hint="eastAsia"/>
          <w:spacing w:val="-6"/>
          <w:sz w:val="32"/>
          <w:szCs w:val="32"/>
        </w:rPr>
        <w:t>支持枣矿集团与地方煤炭企业积极对接“一带一路”国家战略，实施国际贸易与国内贸易的双融合；以现有实体经济为支点，创新商业模式，实施物流贸易与实体经济的双融合。持续调整业务结构，塑造核心业务竞争力。</w:t>
      </w:r>
    </w:p>
    <w:p w:rsidR="0007705A" w:rsidRPr="00D33518" w:rsidRDefault="0007705A"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23" w:name="_Toc472457220"/>
      <w:r w:rsidRPr="00D33518">
        <w:rPr>
          <w:rFonts w:ascii="楷体_GB2312" w:eastAsia="楷体_GB2312" w:hAnsi="黑体" w:hint="eastAsia"/>
          <w:b/>
          <w:kern w:val="44"/>
          <w:szCs w:val="32"/>
        </w:rPr>
        <w:t>（二）</w:t>
      </w:r>
      <w:r w:rsidR="0046314F" w:rsidRPr="00D33518">
        <w:rPr>
          <w:rFonts w:ascii="楷体_GB2312" w:eastAsia="楷体_GB2312" w:hAnsi="黑体" w:hint="eastAsia"/>
          <w:b/>
          <w:kern w:val="44"/>
          <w:szCs w:val="32"/>
        </w:rPr>
        <w:t>煤电</w:t>
      </w:r>
      <w:r w:rsidRPr="00D33518">
        <w:rPr>
          <w:rFonts w:ascii="楷体_GB2312" w:eastAsia="楷体_GB2312" w:hAnsi="黑体" w:hint="eastAsia"/>
          <w:b/>
          <w:kern w:val="44"/>
          <w:szCs w:val="32"/>
        </w:rPr>
        <w:t>产业重点任务和实施路径</w:t>
      </w:r>
      <w:bookmarkEnd w:id="23"/>
    </w:p>
    <w:p w:rsidR="0007705A" w:rsidRPr="006A0292" w:rsidRDefault="0007705A" w:rsidP="001B269F">
      <w:pPr>
        <w:pStyle w:val="a6"/>
        <w:adjustRightInd w:val="0"/>
        <w:spacing w:before="0" w:beforeAutospacing="0" w:after="0" w:afterAutospacing="0" w:line="580" w:lineRule="exact"/>
        <w:ind w:firstLineChars="221" w:firstLine="710"/>
        <w:rPr>
          <w:rFonts w:ascii="仿宋_GB2312" w:eastAsia="仿宋_GB2312" w:hAnsi="仿宋" w:cs="Times New Roman"/>
          <w:sz w:val="32"/>
          <w:szCs w:val="32"/>
        </w:rPr>
      </w:pPr>
      <w:r w:rsidRPr="001B269F">
        <w:rPr>
          <w:rFonts w:ascii="仿宋_GB2312" w:eastAsia="仿宋_GB2312" w:hAnsi="仿宋" w:cs="方正仿宋简体" w:hint="eastAsia"/>
          <w:b/>
          <w:kern w:val="2"/>
          <w:sz w:val="32"/>
          <w:szCs w:val="32"/>
        </w:rPr>
        <w:t>1</w:t>
      </w:r>
      <w:r w:rsidR="006A0292" w:rsidRPr="001B269F">
        <w:rPr>
          <w:rFonts w:ascii="仿宋_GB2312" w:eastAsia="仿宋_GB2312" w:hAnsi="仿宋" w:cs="方正仿宋简体" w:hint="eastAsia"/>
          <w:b/>
          <w:kern w:val="2"/>
          <w:sz w:val="32"/>
          <w:szCs w:val="32"/>
        </w:rPr>
        <w:t>.</w:t>
      </w:r>
      <w:r w:rsidRPr="001B269F">
        <w:rPr>
          <w:rFonts w:ascii="仿宋_GB2312" w:eastAsia="仿宋_GB2312" w:hAnsi="仿宋" w:cs="方正仿宋简体" w:hint="eastAsia"/>
          <w:b/>
          <w:kern w:val="2"/>
          <w:sz w:val="32"/>
          <w:szCs w:val="32"/>
        </w:rPr>
        <w:t>明确</w:t>
      </w:r>
      <w:r w:rsidR="0046314F" w:rsidRPr="001B269F">
        <w:rPr>
          <w:rFonts w:ascii="仿宋_GB2312" w:eastAsia="仿宋_GB2312" w:hAnsi="仿宋" w:cs="方正仿宋简体" w:hint="eastAsia"/>
          <w:b/>
          <w:kern w:val="2"/>
          <w:sz w:val="32"/>
          <w:szCs w:val="32"/>
        </w:rPr>
        <w:t>煤电</w:t>
      </w:r>
      <w:r w:rsidRPr="001B269F">
        <w:rPr>
          <w:rFonts w:ascii="仿宋_GB2312" w:eastAsia="仿宋_GB2312" w:hAnsi="仿宋" w:cs="方正仿宋简体" w:hint="eastAsia"/>
          <w:b/>
          <w:kern w:val="2"/>
          <w:sz w:val="32"/>
          <w:szCs w:val="32"/>
        </w:rPr>
        <w:t>产业发展方向。</w:t>
      </w:r>
      <w:r w:rsidRPr="006A0292">
        <w:rPr>
          <w:rFonts w:ascii="仿宋_GB2312" w:eastAsia="仿宋_GB2312" w:hAnsi="仿宋" w:cs="方正仿宋简体" w:hint="eastAsia"/>
          <w:sz w:val="32"/>
          <w:szCs w:val="32"/>
        </w:rPr>
        <w:t>按照“以热定电、环保优先”的原则，优化热电联产项目布局，优先发展背压式热电联产机组，适当发展低热值煤综合利用发电项目，通过技术改造与产业升级，提高煤电一体化水平。鼓励“煤控电、煤参电、电参煤”等多种模式开展煤电联营，形成规划科学、布局合理、利用高效的热电联产产业健康发展格局。</w:t>
      </w:r>
    </w:p>
    <w:p w:rsidR="0007705A" w:rsidRPr="006A0292" w:rsidRDefault="0007705A" w:rsidP="001B269F">
      <w:pPr>
        <w:spacing w:line="580" w:lineRule="exact"/>
        <w:ind w:firstLineChars="221" w:firstLine="710"/>
        <w:rPr>
          <w:rFonts w:ascii="仿宋_GB2312" w:eastAsia="仿宋_GB2312" w:hAnsi="仿宋" w:cs="方正仿宋简体"/>
          <w:sz w:val="32"/>
          <w:szCs w:val="32"/>
        </w:rPr>
      </w:pPr>
      <w:r w:rsidRPr="001B269F">
        <w:rPr>
          <w:rFonts w:ascii="仿宋_GB2312" w:eastAsia="仿宋_GB2312" w:hAnsi="仿宋" w:cs="方正仿宋简体" w:hint="eastAsia"/>
          <w:b/>
          <w:sz w:val="32"/>
          <w:szCs w:val="32"/>
        </w:rPr>
        <w:t>2</w:t>
      </w:r>
      <w:r w:rsidR="006A0292" w:rsidRPr="001B269F">
        <w:rPr>
          <w:rFonts w:ascii="仿宋_GB2312" w:eastAsia="仿宋_GB2312" w:hAnsi="仿宋" w:cs="方正仿宋简体" w:hint="eastAsia"/>
          <w:b/>
          <w:sz w:val="32"/>
          <w:szCs w:val="32"/>
        </w:rPr>
        <w:t>.</w:t>
      </w:r>
      <w:r w:rsidR="00097E1C">
        <w:rPr>
          <w:rFonts w:ascii="仿宋_GB2312" w:eastAsia="仿宋_GB2312" w:hAnsi="仿宋" w:cs="方正仿宋简体" w:hint="eastAsia"/>
          <w:b/>
          <w:sz w:val="32"/>
          <w:szCs w:val="32"/>
        </w:rPr>
        <w:t>加快煤电</w:t>
      </w:r>
      <w:r w:rsidRPr="001B269F">
        <w:rPr>
          <w:rFonts w:ascii="仿宋_GB2312" w:eastAsia="仿宋_GB2312" w:hAnsi="仿宋" w:cs="方正仿宋简体" w:hint="eastAsia"/>
          <w:b/>
          <w:sz w:val="32"/>
          <w:szCs w:val="32"/>
        </w:rPr>
        <w:t>产业结构调整。</w:t>
      </w:r>
      <w:r w:rsidRPr="006A0292">
        <w:rPr>
          <w:rFonts w:ascii="仿宋_GB2312" w:eastAsia="仿宋_GB2312" w:hAnsi="仿宋" w:cs="方正仿宋简体" w:hint="eastAsia"/>
          <w:sz w:val="32"/>
          <w:szCs w:val="32"/>
        </w:rPr>
        <w:t>实施“上大压小”，到2021年全市所有具备改造条件燃煤电厂全部实现超低排放，逐步淘汰一批改造后仍不符合能效、环保等标准的30万千瓦以下煤电机组。对于大电网覆盖范围内，单机容量在 10 万千瓦以下的常规燃煤火电机组、单机容量5万千瓦及以下的常规小火电机组、大电网覆盖范围内，设计寿命期满的单机容量 20 万千瓦以下的常规燃煤火电机组要逐步淘汰。未来五年，全市力争关停淘汰落后小火电机组34万千瓦，主要是：关停华电国际十里泉发电厂5</w:t>
      </w:r>
      <w:r w:rsidRPr="006A0292">
        <w:rPr>
          <w:rFonts w:ascii="仿宋_GB2312" w:eastAsia="仿宋_GB2312" w:hAnsi="仿宋" w:cs="方正仿宋简体" w:hint="eastAsia"/>
          <w:sz w:val="32"/>
          <w:szCs w:val="32"/>
          <w:vertAlign w:val="superscript"/>
        </w:rPr>
        <w:t>#</w:t>
      </w:r>
      <w:r w:rsidRPr="006A0292">
        <w:rPr>
          <w:rFonts w:ascii="仿宋_GB2312" w:eastAsia="仿宋_GB2312" w:hAnsi="仿宋" w:cs="方正仿宋简体" w:hint="eastAsia"/>
          <w:sz w:val="32"/>
          <w:szCs w:val="32"/>
        </w:rPr>
        <w:t>机组，兖矿鲁南化工公司5</w:t>
      </w:r>
      <w:r w:rsidRPr="006A0292">
        <w:rPr>
          <w:rFonts w:ascii="仿宋_GB2312" w:eastAsia="仿宋_GB2312" w:hAnsi="仿宋" w:cs="方正仿宋简体" w:hint="eastAsia"/>
          <w:sz w:val="32"/>
          <w:szCs w:val="32"/>
          <w:vertAlign w:val="superscript"/>
        </w:rPr>
        <w:t>#</w:t>
      </w:r>
      <w:r w:rsidRPr="006A0292">
        <w:rPr>
          <w:rFonts w:ascii="仿宋_GB2312" w:eastAsia="仿宋_GB2312" w:hAnsi="仿宋" w:cs="方正仿宋简体" w:hint="eastAsia"/>
          <w:sz w:val="32"/>
          <w:szCs w:val="32"/>
        </w:rPr>
        <w:t>机组，滕州富源低热值燃料热电有限公司1</w:t>
      </w:r>
      <w:r w:rsidRPr="006A0292">
        <w:rPr>
          <w:rFonts w:ascii="仿宋_GB2312" w:eastAsia="仿宋_GB2312" w:hAnsi="仿宋" w:cs="方正仿宋简体" w:hint="eastAsia"/>
          <w:sz w:val="32"/>
          <w:szCs w:val="32"/>
          <w:vertAlign w:val="superscript"/>
        </w:rPr>
        <w:t>#</w:t>
      </w:r>
      <w:r w:rsidRPr="006A0292">
        <w:rPr>
          <w:rFonts w:ascii="仿宋_GB2312" w:eastAsia="仿宋_GB2312" w:hAnsi="仿宋" w:cs="方正仿宋简体" w:hint="eastAsia"/>
          <w:sz w:val="32"/>
          <w:szCs w:val="32"/>
        </w:rPr>
        <w:t>机组，枣庄联创实业有限公司3</w:t>
      </w:r>
      <w:r w:rsidRPr="006A0292">
        <w:rPr>
          <w:rFonts w:ascii="仿宋_GB2312" w:eastAsia="仿宋_GB2312" w:hAnsi="仿宋" w:cs="方正仿宋简体" w:hint="eastAsia"/>
          <w:sz w:val="32"/>
          <w:szCs w:val="32"/>
          <w:vertAlign w:val="superscript"/>
        </w:rPr>
        <w:t>#</w:t>
      </w:r>
      <w:r w:rsidRPr="006A0292">
        <w:rPr>
          <w:rFonts w:ascii="仿宋_GB2312" w:eastAsia="仿宋_GB2312" w:hAnsi="仿宋" w:cs="方正仿宋简体" w:hint="eastAsia"/>
          <w:sz w:val="32"/>
          <w:szCs w:val="32"/>
        </w:rPr>
        <w:t>、4</w:t>
      </w:r>
      <w:r w:rsidRPr="006A0292">
        <w:rPr>
          <w:rFonts w:ascii="仿宋_GB2312" w:eastAsia="仿宋_GB2312" w:hAnsi="仿宋" w:cs="方正仿宋简体" w:hint="eastAsia"/>
          <w:sz w:val="32"/>
          <w:szCs w:val="32"/>
          <w:vertAlign w:val="superscript"/>
        </w:rPr>
        <w:t>#</w:t>
      </w:r>
      <w:r w:rsidRPr="006A0292">
        <w:rPr>
          <w:rFonts w:ascii="仿宋_GB2312" w:eastAsia="仿宋_GB2312" w:hAnsi="仿宋" w:cs="方正仿宋简体" w:hint="eastAsia"/>
          <w:sz w:val="32"/>
          <w:szCs w:val="32"/>
        </w:rPr>
        <w:t>机组，枣庄八一水煤浆热电有限责任公司1</w:t>
      </w:r>
      <w:r w:rsidRPr="006A0292">
        <w:rPr>
          <w:rFonts w:ascii="仿宋_GB2312" w:eastAsia="仿宋_GB2312" w:hAnsi="仿宋" w:cs="方正仿宋简体" w:hint="eastAsia"/>
          <w:sz w:val="32"/>
          <w:szCs w:val="32"/>
          <w:vertAlign w:val="superscript"/>
        </w:rPr>
        <w:t>#</w:t>
      </w:r>
      <w:r w:rsidRPr="006A0292">
        <w:rPr>
          <w:rFonts w:ascii="仿宋_GB2312" w:eastAsia="仿宋_GB2312" w:hAnsi="仿宋" w:cs="方正仿宋简体" w:hint="eastAsia"/>
          <w:sz w:val="32"/>
          <w:szCs w:val="32"/>
        </w:rPr>
        <w:t>机组，山东滕州盛源热电有限责任公司1</w:t>
      </w:r>
      <w:r w:rsidRPr="006A0292">
        <w:rPr>
          <w:rFonts w:ascii="仿宋_GB2312" w:eastAsia="仿宋_GB2312" w:hAnsi="仿宋" w:cs="方正仿宋简体" w:hint="eastAsia"/>
          <w:sz w:val="32"/>
          <w:szCs w:val="32"/>
          <w:vertAlign w:val="superscript"/>
        </w:rPr>
        <w:t>#</w:t>
      </w:r>
      <w:r w:rsidRPr="006A0292">
        <w:rPr>
          <w:rFonts w:ascii="仿宋_GB2312" w:eastAsia="仿宋_GB2312" w:hAnsi="仿宋" w:cs="方正仿宋简体" w:hint="eastAsia"/>
          <w:sz w:val="32"/>
          <w:szCs w:val="32"/>
        </w:rPr>
        <w:t>、2</w:t>
      </w:r>
      <w:r w:rsidRPr="006A0292">
        <w:rPr>
          <w:rFonts w:ascii="仿宋_GB2312" w:eastAsia="仿宋_GB2312" w:hAnsi="仿宋" w:cs="方正仿宋简体" w:hint="eastAsia"/>
          <w:sz w:val="32"/>
          <w:szCs w:val="32"/>
          <w:vertAlign w:val="superscript"/>
        </w:rPr>
        <w:t>#</w:t>
      </w:r>
      <w:r w:rsidRPr="006A0292">
        <w:rPr>
          <w:rFonts w:ascii="仿宋_GB2312" w:eastAsia="仿宋_GB2312" w:hAnsi="仿宋" w:cs="方正仿宋简体" w:hint="eastAsia"/>
          <w:sz w:val="32"/>
          <w:szCs w:val="32"/>
        </w:rPr>
        <w:t>、3</w:t>
      </w:r>
      <w:r w:rsidRPr="006A0292">
        <w:rPr>
          <w:rFonts w:ascii="仿宋_GB2312" w:eastAsia="仿宋_GB2312" w:hAnsi="仿宋" w:cs="方正仿宋简体" w:hint="eastAsia"/>
          <w:sz w:val="32"/>
          <w:szCs w:val="32"/>
          <w:vertAlign w:val="superscript"/>
        </w:rPr>
        <w:t>#</w:t>
      </w:r>
      <w:r w:rsidRPr="006A0292">
        <w:rPr>
          <w:rFonts w:ascii="仿宋_GB2312" w:eastAsia="仿宋_GB2312" w:hAnsi="仿宋" w:cs="方正仿宋简体" w:hint="eastAsia"/>
          <w:sz w:val="32"/>
          <w:szCs w:val="32"/>
        </w:rPr>
        <w:t>机组，兖矿国泰化工有限公司2</w:t>
      </w:r>
      <w:r w:rsidRPr="006A0292">
        <w:rPr>
          <w:rFonts w:ascii="仿宋_GB2312" w:eastAsia="仿宋_GB2312" w:hAnsi="仿宋" w:cs="方正仿宋简体" w:hint="eastAsia"/>
          <w:sz w:val="32"/>
          <w:szCs w:val="32"/>
          <w:vertAlign w:val="superscript"/>
        </w:rPr>
        <w:t>#</w:t>
      </w:r>
      <w:r w:rsidRPr="006A0292">
        <w:rPr>
          <w:rFonts w:ascii="仿宋_GB2312" w:eastAsia="仿宋_GB2312" w:hAnsi="仿宋" w:cs="方正仿宋简体" w:hint="eastAsia"/>
          <w:sz w:val="32"/>
          <w:szCs w:val="32"/>
        </w:rPr>
        <w:t>机组。</w:t>
      </w:r>
    </w:p>
    <w:p w:rsidR="0007705A" w:rsidRPr="006A0292" w:rsidRDefault="0007705A" w:rsidP="001B269F">
      <w:pPr>
        <w:spacing w:line="580" w:lineRule="exact"/>
        <w:ind w:firstLineChars="221" w:firstLine="710"/>
        <w:rPr>
          <w:rFonts w:ascii="仿宋_GB2312" w:eastAsia="仿宋_GB2312" w:hAnsi="仿宋" w:cs="Times New Roman"/>
          <w:sz w:val="32"/>
          <w:szCs w:val="32"/>
        </w:rPr>
      </w:pPr>
      <w:r w:rsidRPr="001B269F">
        <w:rPr>
          <w:rFonts w:ascii="仿宋_GB2312" w:eastAsia="仿宋_GB2312" w:hAnsi="仿宋" w:cs="方正仿宋简体" w:hint="eastAsia"/>
          <w:b/>
          <w:sz w:val="32"/>
          <w:szCs w:val="32"/>
        </w:rPr>
        <w:t>3</w:t>
      </w:r>
      <w:r w:rsidR="006A0292" w:rsidRPr="001B269F">
        <w:rPr>
          <w:rFonts w:ascii="仿宋_GB2312" w:eastAsia="仿宋_GB2312" w:hAnsi="仿宋" w:cs="方正仿宋简体" w:hint="eastAsia"/>
          <w:b/>
          <w:sz w:val="32"/>
          <w:szCs w:val="32"/>
        </w:rPr>
        <w:t>.</w:t>
      </w:r>
      <w:r w:rsidRPr="001B269F">
        <w:rPr>
          <w:rFonts w:ascii="仿宋_GB2312" w:eastAsia="仿宋_GB2312" w:hAnsi="仿宋" w:cs="方正仿宋简体" w:hint="eastAsia"/>
          <w:b/>
          <w:sz w:val="32"/>
          <w:szCs w:val="32"/>
        </w:rPr>
        <w:t>大力开展节能减排行动。</w:t>
      </w:r>
      <w:r w:rsidRPr="006A0292">
        <w:rPr>
          <w:rFonts w:ascii="仿宋_GB2312" w:eastAsia="仿宋_GB2312" w:hAnsi="仿宋" w:cs="方正仿宋简体" w:hint="eastAsia"/>
          <w:sz w:val="32"/>
          <w:szCs w:val="32"/>
        </w:rPr>
        <w:t>严格执行国家发改委、国家环保部、国家能源局《煤电节能减排升级与改造行动计划》（</w:t>
      </w:r>
      <w:r w:rsidRPr="006A0292">
        <w:rPr>
          <w:rFonts w:ascii="仿宋_GB2312" w:eastAsia="仿宋_GB2312" w:hAnsi="仿宋" w:cs="Times New Roman" w:hint="eastAsia"/>
          <w:sz w:val="32"/>
          <w:szCs w:val="32"/>
        </w:rPr>
        <w:t>2014—2020</w:t>
      </w:r>
      <w:r w:rsidRPr="006A0292">
        <w:rPr>
          <w:rFonts w:ascii="仿宋_GB2312" w:eastAsia="仿宋_GB2312" w:hAnsi="仿宋" w:cs="方正仿宋简体" w:hint="eastAsia"/>
          <w:sz w:val="32"/>
          <w:szCs w:val="32"/>
        </w:rPr>
        <w:t>年）。加强新建机组准入控制，严控大气污染物排放。加快现役机组改造升级，实施综合节能改造，推进环保设施改造，强化自备机组节能减排，硫、硝、粉尘排放和机组能耗标准达到《煤电节能减排升级与改造行动计划》要求。</w:t>
      </w:r>
    </w:p>
    <w:p w:rsidR="0029181F" w:rsidRPr="006A0292" w:rsidRDefault="0007705A" w:rsidP="001B269F">
      <w:pPr>
        <w:spacing w:line="580" w:lineRule="exact"/>
        <w:ind w:firstLineChars="221" w:firstLine="710"/>
        <w:rPr>
          <w:rFonts w:ascii="仿宋_GB2312" w:eastAsia="仿宋_GB2312" w:hAnsi="仿宋" w:cs="方正仿宋简体"/>
          <w:sz w:val="32"/>
          <w:szCs w:val="32"/>
        </w:rPr>
      </w:pPr>
      <w:r w:rsidRPr="001B269F">
        <w:rPr>
          <w:rFonts w:ascii="仿宋_GB2312" w:eastAsia="仿宋_GB2312" w:hAnsi="仿宋" w:cs="方正仿宋简体" w:hint="eastAsia"/>
          <w:b/>
          <w:sz w:val="32"/>
          <w:szCs w:val="32"/>
        </w:rPr>
        <w:t>4</w:t>
      </w:r>
      <w:r w:rsidR="00B977C1" w:rsidRPr="001B269F">
        <w:rPr>
          <w:rFonts w:ascii="仿宋_GB2312" w:eastAsia="仿宋_GB2312" w:hAnsi="仿宋" w:cs="方正仿宋简体" w:hint="eastAsia"/>
          <w:b/>
          <w:sz w:val="32"/>
          <w:szCs w:val="32"/>
        </w:rPr>
        <w:t>.</w:t>
      </w:r>
      <w:r w:rsidRPr="001B269F">
        <w:rPr>
          <w:rFonts w:ascii="仿宋_GB2312" w:eastAsia="仿宋_GB2312" w:hAnsi="仿宋" w:cs="方正仿宋简体" w:hint="eastAsia"/>
          <w:b/>
          <w:sz w:val="32"/>
          <w:szCs w:val="32"/>
        </w:rPr>
        <w:t>合理规划产业总体布局。</w:t>
      </w:r>
      <w:r w:rsidRPr="006A0292">
        <w:rPr>
          <w:rFonts w:ascii="仿宋_GB2312" w:eastAsia="仿宋_GB2312" w:hAnsi="仿宋" w:cs="方正仿宋简体" w:hint="eastAsia"/>
          <w:sz w:val="32"/>
          <w:szCs w:val="32"/>
        </w:rPr>
        <w:t>将枣庄市区划分为东部和西部两个采暖集中供热分区。东部供热分区供热区域为东城区，区内热负荷包括民用采暖热负荷和工业热负荷，民用采暖供热主力热源为华电国际十里泉电厂，工业热负荷由枣庄南郊热电厂、山东丰源热电厂、华电国际十里泉发电厂供应。西部供热分区供热区域为西城区，区内热负荷主要为民用采暖热负荷和工业热负荷为主，民用采暖热负荷由枣庄八一水煤浆热电厂、华电国际十里泉发电厂共同承担，工业热负荷由枣庄八一水煤浆和枣庄建阳热电厂机组供应。按照布局，新增华电十里泉发电厂扩建1×66万千瓦超超临界机组、枣矿八一水煤浆热电公司2×35万千瓦煤矸石综合利用机组。</w:t>
      </w:r>
    </w:p>
    <w:p w:rsidR="0029181F" w:rsidRPr="00312A80" w:rsidRDefault="006E131E" w:rsidP="00312A80">
      <w:pPr>
        <w:pStyle w:val="1"/>
        <w:widowControl w:val="0"/>
        <w:wordWrap/>
        <w:overflowPunct/>
        <w:adjustRightInd/>
        <w:snapToGrid/>
        <w:spacing w:before="0" w:after="0" w:line="240" w:lineRule="auto"/>
        <w:ind w:firstLineChars="221" w:firstLine="707"/>
        <w:jc w:val="both"/>
        <w:rPr>
          <w:rFonts w:ascii="黑体" w:eastAsia="黑体" w:hAnsi="黑体"/>
          <w:kern w:val="44"/>
          <w:szCs w:val="32"/>
        </w:rPr>
      </w:pPr>
      <w:bookmarkStart w:id="24" w:name="_Toc472457221"/>
      <w:r w:rsidRPr="00312A80">
        <w:rPr>
          <w:rFonts w:ascii="黑体" w:eastAsia="黑体" w:hAnsi="黑体" w:hint="eastAsia"/>
          <w:kern w:val="44"/>
          <w:szCs w:val="32"/>
        </w:rPr>
        <w:t>六、保障措施</w:t>
      </w:r>
      <w:bookmarkEnd w:id="24"/>
    </w:p>
    <w:p w:rsidR="006A0292" w:rsidRPr="00D33518" w:rsidRDefault="00B977C1"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25" w:name="_Toc472457222"/>
      <w:r w:rsidRPr="00D33518">
        <w:rPr>
          <w:rFonts w:ascii="楷体_GB2312" w:eastAsia="楷体_GB2312" w:hAnsi="黑体" w:hint="eastAsia"/>
          <w:b/>
          <w:kern w:val="44"/>
          <w:szCs w:val="32"/>
        </w:rPr>
        <w:t>（一）科学编制规划</w:t>
      </w:r>
      <w:bookmarkEnd w:id="25"/>
    </w:p>
    <w:p w:rsidR="0029181F" w:rsidRPr="006A0292" w:rsidRDefault="006E131E" w:rsidP="006A0292">
      <w:pPr>
        <w:widowControl/>
        <w:spacing w:line="580" w:lineRule="exact"/>
        <w:ind w:firstLineChars="221" w:firstLine="690"/>
        <w:rPr>
          <w:rFonts w:ascii="仿宋_GB2312" w:eastAsia="仿宋_GB2312" w:hAnsi="仿宋" w:cs="Times New Roman"/>
          <w:spacing w:val="-4"/>
          <w:sz w:val="32"/>
          <w:szCs w:val="32"/>
        </w:rPr>
      </w:pPr>
      <w:r w:rsidRPr="006A0292">
        <w:rPr>
          <w:rFonts w:ascii="仿宋_GB2312" w:eastAsia="仿宋_GB2312" w:hAnsi="仿宋" w:cs="方正仿宋简体" w:hint="eastAsia"/>
          <w:spacing w:val="-4"/>
          <w:sz w:val="32"/>
          <w:szCs w:val="32"/>
        </w:rPr>
        <w:t>坚持</w:t>
      </w:r>
      <w:r w:rsidRPr="006A0292">
        <w:rPr>
          <w:rFonts w:ascii="仿宋_GB2312" w:eastAsia="仿宋_GB2312" w:hAnsi="仿宋" w:cs="Times New Roman" w:hint="eastAsia"/>
          <w:spacing w:val="-4"/>
          <w:sz w:val="32"/>
          <w:szCs w:val="32"/>
        </w:rPr>
        <w:t>“</w:t>
      </w:r>
      <w:r w:rsidRPr="006A0292">
        <w:rPr>
          <w:rFonts w:ascii="仿宋_GB2312" w:eastAsia="仿宋_GB2312" w:hAnsi="仿宋" w:cs="方正仿宋简体" w:hint="eastAsia"/>
          <w:spacing w:val="-4"/>
          <w:sz w:val="32"/>
          <w:szCs w:val="32"/>
        </w:rPr>
        <w:t>科学规划，合理布局，适度超前</w:t>
      </w:r>
      <w:r w:rsidRPr="006A0292">
        <w:rPr>
          <w:rFonts w:ascii="仿宋_GB2312" w:eastAsia="仿宋_GB2312" w:hAnsi="仿宋" w:cs="Times New Roman" w:hint="eastAsia"/>
          <w:spacing w:val="-4"/>
          <w:sz w:val="32"/>
          <w:szCs w:val="32"/>
        </w:rPr>
        <w:t>”</w:t>
      </w:r>
      <w:r w:rsidRPr="006A0292">
        <w:rPr>
          <w:rFonts w:ascii="仿宋_GB2312" w:eastAsia="仿宋_GB2312" w:hAnsi="仿宋" w:cs="方正仿宋简体" w:hint="eastAsia"/>
          <w:spacing w:val="-4"/>
          <w:sz w:val="32"/>
          <w:szCs w:val="32"/>
        </w:rPr>
        <w:t>的原则，高起点规划，高水平设计，高标准建设，做好产业发展总体规划的编制。按照总体规划的要求和循环经济的理念，以及上下游一体化发展思路，形成产业聚集，建设大型综合性联合企业，实现经济社会、生态环境和资源的可持续发展。</w:t>
      </w:r>
    </w:p>
    <w:p w:rsidR="006A0292" w:rsidRPr="00D33518" w:rsidRDefault="006E131E"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26" w:name="_Toc472457223"/>
      <w:r w:rsidRPr="00D33518">
        <w:rPr>
          <w:rFonts w:ascii="楷体_GB2312" w:eastAsia="楷体_GB2312" w:hAnsi="黑体" w:hint="eastAsia"/>
          <w:b/>
          <w:kern w:val="44"/>
          <w:szCs w:val="32"/>
        </w:rPr>
        <w:t>（</w:t>
      </w:r>
      <w:r w:rsidR="007D6090" w:rsidRPr="00D33518">
        <w:rPr>
          <w:rFonts w:ascii="楷体_GB2312" w:eastAsia="楷体_GB2312" w:hAnsi="黑体" w:hint="eastAsia"/>
          <w:b/>
          <w:kern w:val="44"/>
          <w:szCs w:val="32"/>
        </w:rPr>
        <w:t>二</w:t>
      </w:r>
      <w:r w:rsidR="00B977C1" w:rsidRPr="00D33518">
        <w:rPr>
          <w:rFonts w:ascii="楷体_GB2312" w:eastAsia="楷体_GB2312" w:hAnsi="黑体" w:hint="eastAsia"/>
          <w:b/>
          <w:kern w:val="44"/>
          <w:szCs w:val="32"/>
        </w:rPr>
        <w:t>）落实财税金融政策</w:t>
      </w:r>
      <w:bookmarkEnd w:id="26"/>
    </w:p>
    <w:p w:rsidR="0029181F" w:rsidRPr="006A0292" w:rsidRDefault="006E131E" w:rsidP="006A0292">
      <w:pPr>
        <w:widowControl/>
        <w:spacing w:line="580" w:lineRule="exact"/>
        <w:ind w:firstLineChars="221" w:firstLine="707"/>
        <w:rPr>
          <w:rFonts w:ascii="仿宋_GB2312" w:eastAsia="仿宋_GB2312" w:hAnsi="仿宋" w:cs="Times New Roman"/>
          <w:sz w:val="32"/>
          <w:szCs w:val="32"/>
        </w:rPr>
      </w:pPr>
      <w:r w:rsidRPr="006A0292">
        <w:rPr>
          <w:rFonts w:ascii="仿宋_GB2312" w:eastAsia="仿宋_GB2312" w:hAnsi="仿宋" w:cs="方正仿宋简体" w:hint="eastAsia"/>
          <w:sz w:val="32"/>
          <w:szCs w:val="32"/>
        </w:rPr>
        <w:t>认真落实财税金融优惠政策，加大政策宣传、贯彻落实力度，积极引导企业充分用足用好财税金融优惠政策，强化对政策落实情况监督检查，切实把优惠政策落到实处。整合财政专项资金，引导企业自主创新、节能减排、结构调整和技术改造，着力推动企业产品结构优化升级。切实落实国家</w:t>
      </w:r>
      <w:r w:rsidR="0046314F" w:rsidRPr="006A0292">
        <w:rPr>
          <w:rFonts w:ascii="仿宋_GB2312" w:eastAsia="仿宋_GB2312" w:hAnsi="仿宋" w:cs="方正仿宋简体" w:hint="eastAsia"/>
          <w:sz w:val="32"/>
          <w:szCs w:val="32"/>
        </w:rPr>
        <w:t>、省、市</w:t>
      </w:r>
      <w:r w:rsidRPr="006A0292">
        <w:rPr>
          <w:rFonts w:ascii="仿宋_GB2312" w:eastAsia="仿宋_GB2312" w:hAnsi="仿宋" w:cs="方正仿宋简体" w:hint="eastAsia"/>
          <w:sz w:val="32"/>
          <w:szCs w:val="32"/>
        </w:rPr>
        <w:t>煤炭企业增值税抵扣、煤炭企业城镇土地使用税优惠</w:t>
      </w:r>
      <w:r w:rsidR="0046314F" w:rsidRPr="006A0292">
        <w:rPr>
          <w:rFonts w:ascii="仿宋_GB2312" w:eastAsia="仿宋_GB2312" w:hAnsi="仿宋" w:cs="方正仿宋简体" w:hint="eastAsia"/>
          <w:sz w:val="32"/>
          <w:szCs w:val="32"/>
        </w:rPr>
        <w:t>、去产能职工安置</w:t>
      </w:r>
      <w:r w:rsidRPr="006A0292">
        <w:rPr>
          <w:rFonts w:ascii="仿宋_GB2312" w:eastAsia="仿宋_GB2312" w:hAnsi="仿宋" w:cs="方正仿宋简体" w:hint="eastAsia"/>
          <w:sz w:val="32"/>
          <w:szCs w:val="32"/>
        </w:rPr>
        <w:t>等政策。对具有市场竞争力的骨干煤炭企业，按照商业可持续原则，金融机构要给予合理信贷支持。落实国家严禁银行业金融机构在发放贷款时附加不合理贷款条件等政策规定。</w:t>
      </w:r>
    </w:p>
    <w:p w:rsidR="006A0292" w:rsidRPr="00D33518" w:rsidRDefault="006E131E"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27" w:name="_Toc472457224"/>
      <w:r w:rsidRPr="00D33518">
        <w:rPr>
          <w:rFonts w:ascii="楷体_GB2312" w:eastAsia="楷体_GB2312" w:hAnsi="黑体" w:hint="eastAsia"/>
          <w:b/>
          <w:kern w:val="44"/>
          <w:szCs w:val="32"/>
        </w:rPr>
        <w:t>（</w:t>
      </w:r>
      <w:r w:rsidR="007D6090" w:rsidRPr="00D33518">
        <w:rPr>
          <w:rFonts w:ascii="楷体_GB2312" w:eastAsia="楷体_GB2312" w:hAnsi="黑体" w:hint="eastAsia"/>
          <w:b/>
          <w:kern w:val="44"/>
          <w:szCs w:val="32"/>
        </w:rPr>
        <w:t>三</w:t>
      </w:r>
      <w:r w:rsidR="00B977C1" w:rsidRPr="00D33518">
        <w:rPr>
          <w:rFonts w:ascii="楷体_GB2312" w:eastAsia="楷体_GB2312" w:hAnsi="黑体" w:hint="eastAsia"/>
          <w:b/>
          <w:kern w:val="44"/>
          <w:szCs w:val="32"/>
        </w:rPr>
        <w:t>）加强科技创新</w:t>
      </w:r>
      <w:bookmarkEnd w:id="27"/>
    </w:p>
    <w:p w:rsidR="0029181F" w:rsidRPr="006A0292" w:rsidRDefault="006E131E" w:rsidP="006A0292">
      <w:pPr>
        <w:widowControl/>
        <w:spacing w:line="580" w:lineRule="exact"/>
        <w:ind w:firstLineChars="221" w:firstLine="707"/>
        <w:rPr>
          <w:rFonts w:ascii="仿宋_GB2312" w:eastAsia="仿宋_GB2312" w:hAnsi="仿宋" w:cs="Times New Roman"/>
          <w:sz w:val="32"/>
          <w:szCs w:val="32"/>
        </w:rPr>
      </w:pPr>
      <w:r w:rsidRPr="006A0292">
        <w:rPr>
          <w:rFonts w:ascii="仿宋_GB2312" w:eastAsia="仿宋_GB2312" w:hAnsi="仿宋" w:cs="方正仿宋简体" w:hint="eastAsia"/>
          <w:sz w:val="32"/>
          <w:szCs w:val="32"/>
        </w:rPr>
        <w:t>建设以企业为主体，市场为导向，产学研相结合的技术创新体系，使企业真正成为研究开发的主体、技术创新活动的主体和创新成果应用的主体，全面提升企业的自主创新能力。支持煤炭企业与技术研发单位合作，开展绿色开采、安全开采、装备自动化、煤炭综合利用等方面的课题攻关。加大对企业技术服务中心的人力、财力支持力度，为企业发展提供技术服务和支持，建立起产业发展技术支撑体系和技术共享平台，加快科技成果向现实生产力转化。</w:t>
      </w:r>
    </w:p>
    <w:p w:rsidR="006A0292" w:rsidRPr="00D33518" w:rsidRDefault="006E131E"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28" w:name="_Toc472457225"/>
      <w:r w:rsidRPr="00D33518">
        <w:rPr>
          <w:rFonts w:ascii="楷体_GB2312" w:eastAsia="楷体_GB2312" w:hAnsi="黑体" w:hint="eastAsia"/>
          <w:b/>
          <w:kern w:val="44"/>
          <w:szCs w:val="32"/>
        </w:rPr>
        <w:t>（</w:t>
      </w:r>
      <w:r w:rsidR="007D6090" w:rsidRPr="00D33518">
        <w:rPr>
          <w:rFonts w:ascii="楷体_GB2312" w:eastAsia="楷体_GB2312" w:hAnsi="黑体" w:hint="eastAsia"/>
          <w:b/>
          <w:kern w:val="44"/>
          <w:szCs w:val="32"/>
        </w:rPr>
        <w:t>四</w:t>
      </w:r>
      <w:r w:rsidR="00B977C1" w:rsidRPr="00D33518">
        <w:rPr>
          <w:rFonts w:ascii="楷体_GB2312" w:eastAsia="楷体_GB2312" w:hAnsi="黑体" w:hint="eastAsia"/>
          <w:b/>
          <w:kern w:val="44"/>
          <w:szCs w:val="32"/>
        </w:rPr>
        <w:t>）加强企业管理</w:t>
      </w:r>
      <w:bookmarkEnd w:id="28"/>
    </w:p>
    <w:p w:rsidR="0029181F" w:rsidRPr="006A0292" w:rsidRDefault="006E131E" w:rsidP="006A0292">
      <w:pPr>
        <w:widowControl/>
        <w:spacing w:line="580" w:lineRule="exact"/>
        <w:ind w:firstLineChars="221" w:firstLine="707"/>
        <w:rPr>
          <w:rFonts w:ascii="仿宋_GB2312" w:eastAsia="仿宋_GB2312" w:hAnsi="仿宋" w:cs="Times New Roman"/>
          <w:sz w:val="32"/>
          <w:szCs w:val="32"/>
        </w:rPr>
      </w:pPr>
      <w:r w:rsidRPr="006A0292">
        <w:rPr>
          <w:rFonts w:ascii="仿宋_GB2312" w:eastAsia="仿宋_GB2312" w:hAnsi="仿宋" w:cs="方正仿宋简体" w:hint="eastAsia"/>
          <w:sz w:val="32"/>
          <w:szCs w:val="32"/>
        </w:rPr>
        <w:t>加快督促煤炭、电力企业健全现代企业制度，完善内部考核评价机制，严格与绩效挂钩考核，激励员工通过创新创业和提高劳动生产率，实现企业增效和个人增收。转变传统的粗放管理模式，重点优化对人、财、物、产品等资源的综合管理，提高煤炭和电力企业的管理水平，增强企业竞争力。积极引导企业特别是非煤产业相关企业夯实质量管理技术基础，将质量管理、计量管理、标准化管理和品牌管理纳入企业的研发、生产、经营、节能增效和售后服务各个环节。大力支持非煤产业实施名牌带动战略，确立品牌发展目标，制定品牌培育创建激励政策和措施，努力发挥当地龙头企业品牌辐射带动作用，促进形成产业集群品牌。大力实施标准化战略，引导并规范企业建立完善企业标准体系；支持将自主知识产权科技成果及时转化为行业标准。</w:t>
      </w:r>
    </w:p>
    <w:p w:rsidR="006A0292" w:rsidRPr="00D33518" w:rsidRDefault="006E131E"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29" w:name="_Toc472457226"/>
      <w:r w:rsidRPr="00D33518">
        <w:rPr>
          <w:rFonts w:ascii="楷体_GB2312" w:eastAsia="楷体_GB2312" w:hAnsi="黑体" w:hint="eastAsia"/>
          <w:b/>
          <w:kern w:val="44"/>
          <w:szCs w:val="32"/>
        </w:rPr>
        <w:t>（</w:t>
      </w:r>
      <w:r w:rsidR="007D6090" w:rsidRPr="00D33518">
        <w:rPr>
          <w:rFonts w:ascii="楷体_GB2312" w:eastAsia="楷体_GB2312" w:hAnsi="黑体" w:hint="eastAsia"/>
          <w:b/>
          <w:kern w:val="44"/>
          <w:szCs w:val="32"/>
        </w:rPr>
        <w:t>五</w:t>
      </w:r>
      <w:r w:rsidR="00B977C1" w:rsidRPr="00D33518">
        <w:rPr>
          <w:rFonts w:ascii="楷体_GB2312" w:eastAsia="楷体_GB2312" w:hAnsi="黑体" w:hint="eastAsia"/>
          <w:b/>
          <w:kern w:val="44"/>
          <w:szCs w:val="32"/>
        </w:rPr>
        <w:t>）加强人才队伍建设</w:t>
      </w:r>
      <w:bookmarkEnd w:id="29"/>
    </w:p>
    <w:p w:rsidR="0029181F" w:rsidRPr="006A0292" w:rsidRDefault="006E131E" w:rsidP="006A0292">
      <w:pPr>
        <w:widowControl/>
        <w:spacing w:line="580" w:lineRule="exact"/>
        <w:ind w:firstLineChars="221" w:firstLine="707"/>
        <w:rPr>
          <w:rFonts w:ascii="仿宋_GB2312" w:eastAsia="仿宋_GB2312" w:hAnsi="仿宋" w:cs="方正仿宋简体"/>
          <w:sz w:val="32"/>
          <w:szCs w:val="32"/>
        </w:rPr>
      </w:pPr>
      <w:r w:rsidRPr="006A0292">
        <w:rPr>
          <w:rFonts w:ascii="仿宋_GB2312" w:eastAsia="仿宋_GB2312" w:hAnsi="仿宋" w:cs="方正仿宋简体" w:hint="eastAsia"/>
          <w:sz w:val="32"/>
          <w:szCs w:val="32"/>
        </w:rPr>
        <w:t>探索建立人才引进、储备、内育、激励、管理机制。大力引进发展煤炭</w:t>
      </w:r>
      <w:r w:rsidR="00052DC7" w:rsidRPr="006A0292">
        <w:rPr>
          <w:rFonts w:ascii="仿宋_GB2312" w:eastAsia="仿宋_GB2312" w:hAnsi="仿宋" w:cs="方正仿宋简体" w:hint="eastAsia"/>
          <w:sz w:val="32"/>
          <w:szCs w:val="32"/>
        </w:rPr>
        <w:t>、煤电</w:t>
      </w:r>
      <w:r w:rsidRPr="006A0292">
        <w:rPr>
          <w:rFonts w:ascii="仿宋_GB2312" w:eastAsia="仿宋_GB2312" w:hAnsi="仿宋" w:cs="方正仿宋简体" w:hint="eastAsia"/>
          <w:sz w:val="32"/>
          <w:szCs w:val="32"/>
        </w:rPr>
        <w:t>及非煤产业急需的科技人才，采用科学的人才政策，着力营造感情留人、待遇留人和事业留人的环境。不断拓宽学习途径，采用开设专业讲座、开展业务技术交流、考察学习、院校培养等多种培训方式，培养造就一支与产业经济发展相适应的企业管理</w:t>
      </w:r>
      <w:r w:rsidR="00CB7AB1" w:rsidRPr="006A0292">
        <w:rPr>
          <w:rFonts w:ascii="仿宋_GB2312" w:eastAsia="仿宋_GB2312" w:hAnsi="仿宋" w:cs="方正仿宋简体" w:hint="eastAsia"/>
          <w:sz w:val="32"/>
          <w:szCs w:val="32"/>
        </w:rPr>
        <w:t>人员</w:t>
      </w:r>
      <w:r w:rsidRPr="006A0292">
        <w:rPr>
          <w:rFonts w:ascii="仿宋_GB2312" w:eastAsia="仿宋_GB2312" w:hAnsi="仿宋" w:cs="方正仿宋简体" w:hint="eastAsia"/>
          <w:sz w:val="32"/>
          <w:szCs w:val="32"/>
        </w:rPr>
        <w:t>、专业技术人员、研发人员等人才队伍，为</w:t>
      </w:r>
      <w:r w:rsidR="006E3C5A" w:rsidRPr="006A0292">
        <w:rPr>
          <w:rFonts w:ascii="仿宋_GB2312" w:eastAsia="仿宋_GB2312" w:hAnsi="仿宋" w:cs="方正仿宋简体" w:hint="eastAsia"/>
          <w:sz w:val="32"/>
          <w:szCs w:val="32"/>
        </w:rPr>
        <w:t>煤炭及</w:t>
      </w:r>
      <w:r w:rsidRPr="006A0292">
        <w:rPr>
          <w:rFonts w:ascii="仿宋_GB2312" w:eastAsia="仿宋_GB2312" w:hAnsi="仿宋" w:cs="方正仿宋简体" w:hint="eastAsia"/>
          <w:sz w:val="32"/>
          <w:szCs w:val="32"/>
        </w:rPr>
        <w:t>煤电产业发展提供强有力保障。</w:t>
      </w:r>
    </w:p>
    <w:p w:rsidR="006A0292" w:rsidRPr="00D33518" w:rsidRDefault="003470B7" w:rsidP="00D33518">
      <w:pPr>
        <w:pStyle w:val="1"/>
        <w:widowControl w:val="0"/>
        <w:wordWrap/>
        <w:overflowPunct/>
        <w:adjustRightInd/>
        <w:snapToGrid/>
        <w:spacing w:before="0" w:after="0" w:line="240" w:lineRule="auto"/>
        <w:ind w:firstLineChars="221" w:firstLine="710"/>
        <w:jc w:val="both"/>
        <w:rPr>
          <w:rFonts w:ascii="楷体_GB2312" w:eastAsia="楷体_GB2312" w:hAnsi="黑体"/>
          <w:b/>
          <w:kern w:val="44"/>
          <w:szCs w:val="32"/>
        </w:rPr>
      </w:pPr>
      <w:bookmarkStart w:id="30" w:name="_Toc472457227"/>
      <w:r w:rsidRPr="00D33518">
        <w:rPr>
          <w:rFonts w:ascii="楷体_GB2312" w:eastAsia="楷体_GB2312" w:hAnsi="黑体" w:hint="eastAsia"/>
          <w:b/>
          <w:kern w:val="44"/>
          <w:szCs w:val="32"/>
        </w:rPr>
        <w:t>（六）加强组织领导</w:t>
      </w:r>
      <w:bookmarkEnd w:id="30"/>
    </w:p>
    <w:p w:rsidR="007D6090" w:rsidRDefault="007D6090" w:rsidP="006A0292">
      <w:pPr>
        <w:widowControl/>
        <w:spacing w:line="580" w:lineRule="exact"/>
        <w:ind w:firstLineChars="221" w:firstLine="707"/>
        <w:rPr>
          <w:rFonts w:ascii="仿宋_GB2312" w:eastAsia="仿宋_GB2312" w:hAnsi="仿宋" w:cs="方正仿宋简体"/>
          <w:sz w:val="32"/>
          <w:szCs w:val="32"/>
        </w:rPr>
      </w:pPr>
      <w:r w:rsidRPr="006A0292">
        <w:rPr>
          <w:rFonts w:ascii="仿宋_GB2312" w:eastAsia="仿宋_GB2312" w:hAnsi="仿宋" w:cs="方正仿宋简体" w:hint="eastAsia"/>
          <w:sz w:val="32"/>
          <w:szCs w:val="32"/>
        </w:rPr>
        <w:t>对于重大煤炭和</w:t>
      </w:r>
      <w:r w:rsidR="00052DC7" w:rsidRPr="006A0292">
        <w:rPr>
          <w:rFonts w:ascii="仿宋_GB2312" w:eastAsia="仿宋_GB2312" w:hAnsi="仿宋" w:cs="方正仿宋简体" w:hint="eastAsia"/>
          <w:sz w:val="32"/>
          <w:szCs w:val="32"/>
        </w:rPr>
        <w:t>煤电</w:t>
      </w:r>
      <w:r w:rsidRPr="006A0292">
        <w:rPr>
          <w:rFonts w:ascii="仿宋_GB2312" w:eastAsia="仿宋_GB2312" w:hAnsi="仿宋" w:cs="方正仿宋简体" w:hint="eastAsia"/>
          <w:sz w:val="32"/>
          <w:szCs w:val="32"/>
        </w:rPr>
        <w:t>转型项目，要有专门的组织机构负责推进其前期工作。各有关部门要通力合作，及时研究解决项目引进、建设和企业发展中存在的问题，全力抓好重大项目的协调服务和培育提升等工作。要按照规划项目的时序，逐步推进，做到建设一批、储备一批、研发一批，以项目的滚动发展推动煤炭</w:t>
      </w:r>
      <w:r w:rsidR="0046314F" w:rsidRPr="006A0292">
        <w:rPr>
          <w:rFonts w:ascii="仿宋_GB2312" w:eastAsia="仿宋_GB2312" w:hAnsi="仿宋" w:cs="方正仿宋简体" w:hint="eastAsia"/>
          <w:sz w:val="32"/>
          <w:szCs w:val="32"/>
        </w:rPr>
        <w:t>及煤电</w:t>
      </w:r>
      <w:r w:rsidRPr="006A0292">
        <w:rPr>
          <w:rFonts w:ascii="仿宋_GB2312" w:eastAsia="仿宋_GB2312" w:hAnsi="仿宋" w:cs="方正仿宋简体" w:hint="eastAsia"/>
          <w:sz w:val="32"/>
          <w:szCs w:val="32"/>
        </w:rPr>
        <w:t>产业的发展。</w:t>
      </w:r>
    </w:p>
    <w:p w:rsidR="00D33518" w:rsidRDefault="00D33518" w:rsidP="006A0292">
      <w:pPr>
        <w:widowControl/>
        <w:spacing w:line="580" w:lineRule="exact"/>
        <w:ind w:firstLineChars="221" w:firstLine="707"/>
        <w:rPr>
          <w:rFonts w:ascii="仿宋_GB2312" w:eastAsia="仿宋_GB2312" w:hAnsi="仿宋" w:cs="方正仿宋简体"/>
          <w:sz w:val="32"/>
          <w:szCs w:val="32"/>
        </w:rPr>
        <w:sectPr w:rsidR="00D33518" w:rsidSect="00D33518">
          <w:pgSz w:w="11906" w:h="16838"/>
          <w:pgMar w:top="1440" w:right="1800" w:bottom="1440" w:left="1800" w:header="851" w:footer="992" w:gutter="0"/>
          <w:cols w:space="720"/>
          <w:docGrid w:type="lines" w:linePitch="312"/>
        </w:sectPr>
      </w:pPr>
    </w:p>
    <w:p w:rsidR="003470B7" w:rsidRPr="00312A80" w:rsidRDefault="00D33518" w:rsidP="004A4B15">
      <w:pPr>
        <w:pStyle w:val="1"/>
        <w:widowControl w:val="0"/>
        <w:wordWrap/>
        <w:overflowPunct/>
        <w:adjustRightInd/>
        <w:snapToGrid/>
        <w:spacing w:before="0" w:after="0" w:line="240" w:lineRule="auto"/>
        <w:ind w:firstLine="0"/>
        <w:rPr>
          <w:rFonts w:ascii="黑体" w:eastAsia="黑体" w:hAnsi="黑体"/>
          <w:kern w:val="44"/>
          <w:szCs w:val="32"/>
        </w:rPr>
      </w:pPr>
      <w:bookmarkStart w:id="31" w:name="_Toc472457228"/>
      <w:r>
        <w:rPr>
          <w:rFonts w:ascii="黑体" w:eastAsia="黑体" w:hAnsi="黑体" w:hint="eastAsia"/>
          <w:kern w:val="44"/>
          <w:szCs w:val="32"/>
        </w:rPr>
        <w:t>附件</w:t>
      </w:r>
      <w:r w:rsidRPr="00312A80">
        <w:rPr>
          <w:rFonts w:ascii="黑体" w:eastAsia="黑体" w:hAnsi="黑体" w:hint="eastAsia"/>
          <w:kern w:val="44"/>
          <w:szCs w:val="32"/>
        </w:rPr>
        <w:t>：枣庄市煤炭及煤电产业重点</w:t>
      </w:r>
      <w:r w:rsidR="004A4B15">
        <w:rPr>
          <w:rFonts w:ascii="黑体" w:eastAsia="黑体" w:hAnsi="黑体" w:hint="eastAsia"/>
          <w:kern w:val="44"/>
          <w:szCs w:val="32"/>
        </w:rPr>
        <w:t>建设</w:t>
      </w:r>
      <w:r w:rsidRPr="00312A80">
        <w:rPr>
          <w:rFonts w:ascii="黑体" w:eastAsia="黑体" w:hAnsi="黑体" w:hint="eastAsia"/>
          <w:kern w:val="44"/>
          <w:szCs w:val="32"/>
        </w:rPr>
        <w:t>项目表</w:t>
      </w:r>
      <w:bookmarkEnd w:id="31"/>
    </w:p>
    <w:p w:rsidR="00954001" w:rsidRDefault="0074673F" w:rsidP="00D33518">
      <w:pPr>
        <w:widowControl/>
        <w:ind w:leftChars="304" w:left="1598" w:hangingChars="300" w:hanging="960"/>
        <w:jc w:val="center"/>
        <w:rPr>
          <w:rFonts w:ascii="仿宋_GB2312" w:eastAsia="仿宋_GB2312" w:hAnsi="仿宋" w:cs="方正仿宋简体"/>
          <w:sz w:val="32"/>
          <w:szCs w:val="32"/>
        </w:rPr>
      </w:pPr>
      <w:r w:rsidRPr="006A0292">
        <w:rPr>
          <w:rFonts w:ascii="仿宋_GB2312" w:eastAsia="仿宋_GB2312" w:hAnsi="仿宋" w:cs="方正仿宋简体" w:hint="eastAsia"/>
          <w:sz w:val="32"/>
          <w:szCs w:val="32"/>
        </w:rPr>
        <w:t>（2017-2021）</w:t>
      </w:r>
    </w:p>
    <w:tbl>
      <w:tblPr>
        <w:tblStyle w:val="a9"/>
        <w:tblW w:w="0" w:type="auto"/>
        <w:tblInd w:w="534" w:type="dxa"/>
        <w:tblLook w:val="04A0" w:firstRow="1" w:lastRow="0" w:firstColumn="1" w:lastColumn="0" w:noHBand="0" w:noVBand="1"/>
      </w:tblPr>
      <w:tblGrid>
        <w:gridCol w:w="785"/>
        <w:gridCol w:w="1714"/>
        <w:gridCol w:w="2246"/>
        <w:gridCol w:w="3243"/>
      </w:tblGrid>
      <w:tr w:rsidR="00B977C1" w:rsidRPr="00B977C1" w:rsidTr="00D33518">
        <w:tc>
          <w:tcPr>
            <w:tcW w:w="785" w:type="dxa"/>
            <w:vAlign w:val="center"/>
          </w:tcPr>
          <w:p w:rsidR="00B977C1" w:rsidRPr="00B977C1" w:rsidRDefault="00B977C1">
            <w:pPr>
              <w:jc w:val="center"/>
              <w:rPr>
                <w:rFonts w:ascii="仿宋_GB2312" w:eastAsia="仿宋_GB2312" w:hAnsi="宋体" w:cs="宋体"/>
                <w:b/>
                <w:bCs/>
                <w:color w:val="000000"/>
                <w:sz w:val="24"/>
                <w:szCs w:val="24"/>
              </w:rPr>
            </w:pPr>
            <w:r w:rsidRPr="00B977C1">
              <w:rPr>
                <w:rFonts w:ascii="仿宋_GB2312" w:eastAsia="仿宋_GB2312" w:hint="eastAsia"/>
                <w:b/>
                <w:bCs/>
                <w:color w:val="000000"/>
                <w:sz w:val="24"/>
                <w:szCs w:val="24"/>
              </w:rPr>
              <w:t>序号</w:t>
            </w:r>
          </w:p>
        </w:tc>
        <w:tc>
          <w:tcPr>
            <w:tcW w:w="1714" w:type="dxa"/>
            <w:vAlign w:val="center"/>
          </w:tcPr>
          <w:p w:rsidR="00B977C1" w:rsidRPr="00B977C1" w:rsidRDefault="00B977C1">
            <w:pPr>
              <w:jc w:val="center"/>
              <w:rPr>
                <w:rFonts w:ascii="仿宋_GB2312" w:eastAsia="仿宋_GB2312" w:hAnsi="宋体" w:cs="宋体"/>
                <w:b/>
                <w:bCs/>
                <w:color w:val="000000"/>
                <w:sz w:val="24"/>
                <w:szCs w:val="24"/>
              </w:rPr>
            </w:pPr>
            <w:r w:rsidRPr="00B977C1">
              <w:rPr>
                <w:rFonts w:ascii="仿宋_GB2312" w:eastAsia="仿宋_GB2312" w:hint="eastAsia"/>
                <w:b/>
                <w:bCs/>
                <w:color w:val="000000"/>
                <w:sz w:val="24"/>
                <w:szCs w:val="24"/>
              </w:rPr>
              <w:t>项目名称</w:t>
            </w:r>
          </w:p>
        </w:tc>
        <w:tc>
          <w:tcPr>
            <w:tcW w:w="2246" w:type="dxa"/>
            <w:vAlign w:val="center"/>
          </w:tcPr>
          <w:p w:rsidR="00B977C1" w:rsidRPr="00B977C1" w:rsidRDefault="00B977C1">
            <w:pPr>
              <w:jc w:val="center"/>
              <w:rPr>
                <w:rFonts w:ascii="仿宋_GB2312" w:eastAsia="仿宋_GB2312" w:hAnsi="宋体" w:cs="宋体"/>
                <w:b/>
                <w:bCs/>
                <w:color w:val="000000"/>
                <w:sz w:val="24"/>
                <w:szCs w:val="24"/>
              </w:rPr>
            </w:pPr>
            <w:r w:rsidRPr="00B977C1">
              <w:rPr>
                <w:rFonts w:ascii="仿宋_GB2312" w:eastAsia="仿宋_GB2312" w:hint="eastAsia"/>
                <w:b/>
                <w:bCs/>
                <w:color w:val="000000"/>
                <w:sz w:val="24"/>
                <w:szCs w:val="24"/>
              </w:rPr>
              <w:t>建设单位</w:t>
            </w:r>
          </w:p>
        </w:tc>
        <w:tc>
          <w:tcPr>
            <w:tcW w:w="3243" w:type="dxa"/>
            <w:vAlign w:val="center"/>
          </w:tcPr>
          <w:p w:rsidR="00B977C1" w:rsidRPr="00B977C1" w:rsidRDefault="00B977C1">
            <w:pPr>
              <w:jc w:val="center"/>
              <w:rPr>
                <w:rFonts w:ascii="仿宋_GB2312" w:eastAsia="仿宋_GB2312" w:hAnsi="宋体" w:cs="宋体"/>
                <w:b/>
                <w:bCs/>
                <w:color w:val="000000"/>
                <w:sz w:val="24"/>
                <w:szCs w:val="24"/>
              </w:rPr>
            </w:pPr>
            <w:r w:rsidRPr="00B977C1">
              <w:rPr>
                <w:rFonts w:ascii="仿宋_GB2312" w:eastAsia="仿宋_GB2312" w:hint="eastAsia"/>
                <w:b/>
                <w:bCs/>
                <w:color w:val="000000"/>
                <w:sz w:val="24"/>
                <w:szCs w:val="24"/>
              </w:rPr>
              <w:t>建设内容</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1</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鲁南煤炭交易中心建设项目</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薛城区煤炭工业总公司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包括电子商务平台和煤炭现场交易平台。电子商务平台已建设完成，现场交易平台依托枣庄港建设，主要涉及煤炭运输、仓储、加工。</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2</w:t>
            </w:r>
          </w:p>
        </w:tc>
        <w:tc>
          <w:tcPr>
            <w:tcW w:w="1714" w:type="dxa"/>
            <w:vAlign w:val="center"/>
          </w:tcPr>
          <w:p w:rsidR="00B977C1" w:rsidRPr="00B977C1" w:rsidRDefault="00B977C1" w:rsidP="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陶庄镇-邹坞镇物流园区</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山东潍焦集团薛城能源有限公司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该物流项目专用线自邹坞站西咽喉引出，向东延伸在邹坞站北侧并行布置横列式货场。项目由配送中心、信息中心和物管中心构成。具备交易、储存、配送、运输、商务谈判、数据交换等综合服务功能。</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3</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华电国际十里泉发电厂“上大压小”扩建</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华电国际十里泉发电厂</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1×660MW超超临界机组</w:t>
            </w:r>
            <w:r>
              <w:rPr>
                <w:rFonts w:ascii="仿宋_GB2312" w:eastAsia="仿宋_GB2312" w:hAnsi="Times New Roman" w:cs="Times New Roman" w:hint="eastAsia"/>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4</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丰源集团张湾井田详查</w:t>
            </w:r>
          </w:p>
        </w:tc>
        <w:tc>
          <w:tcPr>
            <w:tcW w:w="2246"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山东丰源集团</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煤炭资源详查阶段。主要是先期开采地段三维物探、钻探施工。为煤田开采设计提供依据。</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5</w:t>
            </w:r>
          </w:p>
        </w:tc>
        <w:tc>
          <w:tcPr>
            <w:tcW w:w="1714" w:type="dxa"/>
            <w:vAlign w:val="center"/>
          </w:tcPr>
          <w:p w:rsidR="00B977C1" w:rsidRPr="00B977C1" w:rsidRDefault="00B977C1" w:rsidP="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通达电力热电机组技改</w:t>
            </w:r>
          </w:p>
        </w:tc>
        <w:tc>
          <w:tcPr>
            <w:tcW w:w="2246"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山东丰源通达电力有限公司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将现有的次高温次高压能耗高的3×15MW热电联产综合利用机组进行技术升级改造，技改建设一台45MW高温高压汽轮发电机组配套二台260t/h循环流化床锅炉（一用一备）。</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6</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山亭生物质发电工程</w:t>
            </w:r>
          </w:p>
        </w:tc>
        <w:tc>
          <w:tcPr>
            <w:tcW w:w="2246"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山东丰源生物质发电股份公司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拟建设装机容量为25MW，建设规模为1台25MW抽汽式汽轮发电机组配1台130t/h高温高压生物质水冷振动炉排锅炉。及配套电厂内的生产、生产附属及辅助生产系统、电厂接入电力系统等。</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7</w:t>
            </w:r>
          </w:p>
        </w:tc>
        <w:tc>
          <w:tcPr>
            <w:tcW w:w="1714" w:type="dxa"/>
            <w:vAlign w:val="center"/>
          </w:tcPr>
          <w:p w:rsidR="00B977C1" w:rsidRPr="00B977C1" w:rsidRDefault="00B977C1" w:rsidP="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古邵镇物流园区</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山东峄州港务有限公司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设计代表船型为2000吨级。航道建设尺度：航道底宽60m，设计底标高24.3m，最小弯曲半径480m。并1孔跨越通航水域。建设2000DWT泊位6个，设计通过能力为509万吨/年。工程完成后，年吞吐量2000万吨/年</w:t>
            </w:r>
            <w:r>
              <w:rPr>
                <w:rFonts w:ascii="仿宋_GB2312" w:eastAsia="仿宋_GB2312" w:hAnsi="Times New Roman" w:cs="Times New Roman" w:hint="eastAsia"/>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8</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兴仁顺发煤矿</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福兴集团有限公司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正在按照60万吨/年矿井进行扩能改造，需对原有的生产系统、运输系统、通风系统进行改造以满足年产60万吨生产需求。</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9</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芍米顺发煤矿</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福兴集团有限公司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正在按照60万吨/年矿井进行扩能改造，需对原有的生产系统、运输系统、通风系统进行改造以满足年产60万吨生产需求。</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10</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鲁能煤矿</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福兴集团有限公司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正在按照60万吨/年矿井进行扩能改造，需对原有的生产系统、运输系统、通风系统进行改造以满足年产60万吨生产需求。</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11</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金田大造纸一期</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山东丰源通达电力中科分公司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年产20万吨/年灰板纸生产线</w:t>
            </w:r>
            <w:r>
              <w:rPr>
                <w:rFonts w:ascii="仿宋_GB2312" w:eastAsia="仿宋_GB2312" w:hAnsi="Times New Roman" w:cs="Times New Roman" w:hint="eastAsia"/>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12</w:t>
            </w:r>
          </w:p>
        </w:tc>
        <w:tc>
          <w:tcPr>
            <w:tcW w:w="1714" w:type="dxa"/>
            <w:vAlign w:val="center"/>
          </w:tcPr>
          <w:p w:rsidR="00B977C1" w:rsidRPr="00B977C1" w:rsidRDefault="00B977C1" w:rsidP="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60万吨/年定向刨花板</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山东丰源新型材料科技股份公司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年产30万吨/年定向板生产线</w:t>
            </w:r>
            <w:r>
              <w:rPr>
                <w:rFonts w:ascii="仿宋_GB2312" w:eastAsia="仿宋_GB2312" w:hAnsi="Times New Roman" w:cs="Times New Roman" w:hint="eastAsia"/>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13</w:t>
            </w:r>
          </w:p>
        </w:tc>
        <w:tc>
          <w:tcPr>
            <w:tcW w:w="1714" w:type="dxa"/>
            <w:vAlign w:val="center"/>
          </w:tcPr>
          <w:p w:rsidR="00B977C1" w:rsidRPr="00B977C1" w:rsidRDefault="00B977C1" w:rsidP="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10MW光伏发电扶贫</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山东丰源生物质发电有限公司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装机容量为10MW光伏集中发电站</w:t>
            </w:r>
            <w:r>
              <w:rPr>
                <w:rFonts w:ascii="仿宋_GB2312" w:eastAsia="仿宋_GB2312" w:hAnsi="Times New Roman" w:cs="Times New Roman" w:hint="eastAsia"/>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14</w:t>
            </w:r>
          </w:p>
        </w:tc>
        <w:tc>
          <w:tcPr>
            <w:tcW w:w="1714" w:type="dxa"/>
            <w:vAlign w:val="center"/>
          </w:tcPr>
          <w:p w:rsidR="00B977C1" w:rsidRPr="00B977C1" w:rsidRDefault="00B977C1" w:rsidP="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20MW光伏发电扶贫</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山东丰源生物质发电有限公司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装机容量为20MW光伏集中发电站</w:t>
            </w:r>
            <w:r>
              <w:rPr>
                <w:rFonts w:ascii="仿宋_GB2312" w:eastAsia="仿宋_GB2312" w:hAnsi="Times New Roman" w:cs="Times New Roman" w:hint="eastAsia"/>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15</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单县张集煤矿</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山东丰源远航煤业有限公司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年产120万吨煤矿及配套洗煤厂</w:t>
            </w:r>
            <w:r>
              <w:rPr>
                <w:rFonts w:ascii="仿宋_GB2312" w:eastAsia="仿宋_GB2312" w:hAnsi="Times New Roman" w:cs="Times New Roman" w:hint="eastAsia"/>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16</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云南昭通石垭口煤矿</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山东丰源集团股份有限公司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年产45万吨煤矿及配套洗煤厂</w:t>
            </w:r>
            <w:r>
              <w:rPr>
                <w:rFonts w:ascii="仿宋_GB2312" w:eastAsia="仿宋_GB2312" w:hAnsi="Times New Roman" w:cs="Times New Roman" w:hint="eastAsia"/>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17</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贵州省毕节市夫康煤矿</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王晁煤电集团</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煤矿位于贵州省毕节市纳雍县境内，设计生产能力45万吨/年</w:t>
            </w:r>
            <w:r>
              <w:rPr>
                <w:rFonts w:ascii="仿宋_GB2312" w:eastAsia="仿宋_GB2312" w:hAnsi="Times New Roman" w:cs="Times New Roman" w:hint="eastAsia"/>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18</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贵州省毕节市耳海煤矿</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王晁煤电集团</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煤矿位于贵州省毕节市黔西县境内，设计生产能力45万吨/年</w:t>
            </w:r>
            <w:r>
              <w:rPr>
                <w:rFonts w:ascii="仿宋_GB2312" w:eastAsia="仿宋_GB2312" w:hAnsi="Times New Roman" w:cs="Times New Roman" w:hint="eastAsia"/>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19</w:t>
            </w:r>
          </w:p>
        </w:tc>
        <w:tc>
          <w:tcPr>
            <w:tcW w:w="1714" w:type="dxa"/>
            <w:vAlign w:val="center"/>
          </w:tcPr>
          <w:p w:rsidR="00B977C1" w:rsidRPr="00B977C1" w:rsidRDefault="00B977C1" w:rsidP="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6万纱锭高档赛络紧密纺色纺纱线</w:t>
            </w:r>
          </w:p>
        </w:tc>
        <w:tc>
          <w:tcPr>
            <w:tcW w:w="2246" w:type="dxa"/>
            <w:vAlign w:val="center"/>
          </w:tcPr>
          <w:p w:rsidR="00B977C1" w:rsidRPr="00B977C1" w:rsidRDefault="00B977C1" w:rsidP="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山东联润色纺科技有限公司</w:t>
            </w:r>
          </w:p>
        </w:tc>
        <w:tc>
          <w:tcPr>
            <w:tcW w:w="3243" w:type="dxa"/>
            <w:vAlign w:val="center"/>
          </w:tcPr>
          <w:p w:rsid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引进国内外先进设备300余台套，建设6万锭色纺生产线，项目实施后，预计可生产生态环保纱线6150吨，实现销售收入22435万元，实现利润总额3741万元，税金935万元。</w:t>
            </w:r>
          </w:p>
          <w:p w:rsidR="001B269F" w:rsidRPr="00B977C1" w:rsidRDefault="001B269F">
            <w:pPr>
              <w:rPr>
                <w:rFonts w:ascii="仿宋_GB2312" w:eastAsia="仿宋_GB2312" w:hAnsi="Times New Roman" w:cs="Times New Roman"/>
                <w:sz w:val="24"/>
                <w:szCs w:val="24"/>
              </w:rPr>
            </w:pP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20</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台儿庄区港航物流建设项目</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华亿集团</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 xml:space="preserve">项目建成运营后将成为全省内河最大的区域物流枢纽和第三方物流平台。预期实现年收入20亿元，利润3.2亿元，实现社会效益50亿元，促进全区第三产业快速发展。 </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21</w:t>
            </w:r>
          </w:p>
        </w:tc>
        <w:tc>
          <w:tcPr>
            <w:tcW w:w="1714" w:type="dxa"/>
            <w:vAlign w:val="center"/>
          </w:tcPr>
          <w:p w:rsidR="00B977C1" w:rsidRPr="00B977C1" w:rsidRDefault="00B977C1" w:rsidP="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枣矿集团内蒙古煤制乙二醇</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新大洲能源科技公司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建设20万吨煤制乙二醇生产线</w:t>
            </w:r>
            <w:r>
              <w:rPr>
                <w:rFonts w:ascii="仿宋_GB2312" w:eastAsia="仿宋_GB2312" w:hAnsi="Times New Roman" w:cs="Times New Roman" w:hint="eastAsia"/>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22</w:t>
            </w:r>
          </w:p>
        </w:tc>
        <w:tc>
          <w:tcPr>
            <w:tcW w:w="1714" w:type="dxa"/>
            <w:vAlign w:val="center"/>
          </w:tcPr>
          <w:p w:rsidR="00B977C1" w:rsidRPr="00B977C1" w:rsidRDefault="00B977C1" w:rsidP="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枣矿集团富源电厂二期（2×350mw）</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滕州富源低热值燃料热电有限公司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项目装机方案为2×1160t/h超临界循环流化床锅炉+2×350MW型抽汽凝汽式汽轮发电机组。</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23</w:t>
            </w:r>
          </w:p>
        </w:tc>
        <w:tc>
          <w:tcPr>
            <w:tcW w:w="1714" w:type="dxa"/>
            <w:vAlign w:val="center"/>
          </w:tcPr>
          <w:p w:rsidR="00B977C1" w:rsidRPr="00B977C1" w:rsidRDefault="00B977C1" w:rsidP="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枣矿集团八一煤矸石热电综合利用二期（1×350mw）</w:t>
            </w:r>
          </w:p>
        </w:tc>
        <w:tc>
          <w:tcPr>
            <w:tcW w:w="2246"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枣庄八一热电公司</w:t>
            </w:r>
          </w:p>
        </w:tc>
        <w:tc>
          <w:tcPr>
            <w:tcW w:w="3243" w:type="dxa"/>
            <w:vAlign w:val="center"/>
          </w:tcPr>
          <w:p w:rsidR="00B977C1" w:rsidRPr="00B977C1" w:rsidRDefault="00B977C1">
            <w:pPr>
              <w:rPr>
                <w:rFonts w:ascii="仿宋_GB2312" w:eastAsia="仿宋_GB2312" w:hAnsi="Times New Roman" w:cs="Times New Roman"/>
                <w:sz w:val="24"/>
                <w:szCs w:val="24"/>
              </w:rPr>
            </w:pPr>
            <w:r w:rsidRPr="00B977C1">
              <w:rPr>
                <w:rFonts w:ascii="仿宋_GB2312" w:eastAsia="仿宋_GB2312" w:hAnsi="Times New Roman" w:cs="Times New Roman" w:hint="eastAsia"/>
                <w:sz w:val="24"/>
                <w:szCs w:val="24"/>
              </w:rPr>
              <w:t>1台1165吨超临界循环流化床锅炉配35万千瓦汽轮发电机组</w:t>
            </w:r>
            <w:r>
              <w:rPr>
                <w:rFonts w:ascii="仿宋_GB2312" w:eastAsia="仿宋_GB2312" w:hAnsi="Times New Roman" w:cs="Times New Roman" w:hint="eastAsia"/>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24</w:t>
            </w:r>
          </w:p>
        </w:tc>
        <w:tc>
          <w:tcPr>
            <w:tcW w:w="1714" w:type="dxa"/>
            <w:vAlign w:val="center"/>
          </w:tcPr>
          <w:p w:rsidR="00B977C1" w:rsidRPr="00B977C1" w:rsidRDefault="00B977C1" w:rsidP="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枣矿集团八一煤矸石热电综合利用三期（1×350mw）</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枣庄八一热电公司</w:t>
            </w:r>
          </w:p>
        </w:tc>
        <w:tc>
          <w:tcPr>
            <w:tcW w:w="3243"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1台1165吨超临界循环流化床锅炉配35万千瓦汽轮发电机组</w:t>
            </w:r>
            <w:r>
              <w:rPr>
                <w:rFonts w:ascii="仿宋_GB2312" w:eastAsia="仿宋_GB2312" w:hAnsi="Times New Roman" w:cs="Times New Roman" w:hint="eastAsia"/>
                <w:color w:val="000000"/>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25</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得尔布一矿</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枣矿集团</w:t>
            </w:r>
          </w:p>
        </w:tc>
        <w:tc>
          <w:tcPr>
            <w:tcW w:w="3243"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扩大产能180万吨/年</w:t>
            </w:r>
            <w:r>
              <w:rPr>
                <w:rFonts w:ascii="仿宋_GB2312" w:eastAsia="仿宋_GB2312" w:hAnsi="Times New Roman" w:cs="Times New Roman" w:hint="eastAsia"/>
                <w:color w:val="000000"/>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26</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得尔布二矿</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枣矿集团</w:t>
            </w:r>
          </w:p>
        </w:tc>
        <w:tc>
          <w:tcPr>
            <w:tcW w:w="3243"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扩大产能120万吨/年</w:t>
            </w:r>
            <w:r>
              <w:rPr>
                <w:rFonts w:ascii="仿宋_GB2312" w:eastAsia="仿宋_GB2312" w:hAnsi="Times New Roman" w:cs="Times New Roman" w:hint="eastAsia"/>
                <w:color w:val="000000"/>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27</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八一轮胎三期</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枣矿、八一水煤浆热电、青岛赛轮</w:t>
            </w:r>
          </w:p>
        </w:tc>
        <w:tc>
          <w:tcPr>
            <w:tcW w:w="3243"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扩大产能、提高规模效益，产能200万条/年</w:t>
            </w:r>
            <w:r>
              <w:rPr>
                <w:rFonts w:ascii="仿宋_GB2312" w:eastAsia="仿宋_GB2312" w:hAnsi="Times New Roman" w:cs="Times New Roman" w:hint="eastAsia"/>
                <w:color w:val="000000"/>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28</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丰源轮胎二期</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枣矿、丰源集团</w:t>
            </w:r>
          </w:p>
        </w:tc>
        <w:tc>
          <w:tcPr>
            <w:tcW w:w="3243"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扩大产能、提高规模效益，产能1000万条/年</w:t>
            </w:r>
            <w:r>
              <w:rPr>
                <w:rFonts w:ascii="仿宋_GB2312" w:eastAsia="仿宋_GB2312" w:hAnsi="Times New Roman" w:cs="Times New Roman" w:hint="eastAsia"/>
                <w:color w:val="000000"/>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29</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煤焦油深加工项目</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奥瑟亚建阳炭黑公司</w:t>
            </w:r>
          </w:p>
        </w:tc>
        <w:tc>
          <w:tcPr>
            <w:tcW w:w="3243"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资源综合利用，产能60万吨/年</w:t>
            </w:r>
            <w:r>
              <w:rPr>
                <w:rFonts w:ascii="仿宋_GB2312" w:eastAsia="仿宋_GB2312" w:hAnsi="Times New Roman" w:cs="Times New Roman" w:hint="eastAsia"/>
                <w:color w:val="000000"/>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30</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炭黑二期工程</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奥瑟亚建阳炭黑公司</w:t>
            </w:r>
          </w:p>
        </w:tc>
        <w:tc>
          <w:tcPr>
            <w:tcW w:w="3243"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资源综合利用，产能8万吨/年</w:t>
            </w:r>
            <w:r>
              <w:rPr>
                <w:rFonts w:ascii="仿宋_GB2312" w:eastAsia="仿宋_GB2312" w:hAnsi="Times New Roman" w:cs="Times New Roman" w:hint="eastAsia"/>
                <w:color w:val="000000"/>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31</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重组锦源煤矿</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枣矿集团</w:t>
            </w:r>
          </w:p>
        </w:tc>
        <w:tc>
          <w:tcPr>
            <w:tcW w:w="3243"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扩大产能600万吨/年</w:t>
            </w:r>
            <w:r>
              <w:rPr>
                <w:rFonts w:ascii="仿宋_GB2312" w:eastAsia="仿宋_GB2312" w:hAnsi="Times New Roman" w:cs="Times New Roman" w:hint="eastAsia"/>
                <w:color w:val="000000"/>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32</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重组锦富煤矿</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枣矿集团</w:t>
            </w:r>
          </w:p>
        </w:tc>
        <w:tc>
          <w:tcPr>
            <w:tcW w:w="3243"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扩大产能180万吨/年</w:t>
            </w:r>
            <w:r>
              <w:rPr>
                <w:rFonts w:ascii="仿宋_GB2312" w:eastAsia="仿宋_GB2312" w:hAnsi="Times New Roman" w:cs="Times New Roman" w:hint="eastAsia"/>
                <w:color w:val="000000"/>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33</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重组固贤煤矿</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枣矿集团</w:t>
            </w:r>
          </w:p>
        </w:tc>
        <w:tc>
          <w:tcPr>
            <w:tcW w:w="3243"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扩大产能800万吨/年</w:t>
            </w:r>
            <w:r>
              <w:rPr>
                <w:rFonts w:ascii="仿宋_GB2312" w:eastAsia="仿宋_GB2312" w:hAnsi="Times New Roman" w:cs="Times New Roman" w:hint="eastAsia"/>
                <w:color w:val="000000"/>
                <w:sz w:val="24"/>
                <w:szCs w:val="24"/>
              </w:rPr>
              <w:t>。</w:t>
            </w:r>
          </w:p>
        </w:tc>
      </w:tr>
      <w:tr w:rsidR="00B977C1" w:rsidRPr="00B977C1" w:rsidTr="00D33518">
        <w:tc>
          <w:tcPr>
            <w:tcW w:w="785" w:type="dxa"/>
            <w:vAlign w:val="center"/>
          </w:tcPr>
          <w:p w:rsidR="00B977C1" w:rsidRPr="00B977C1" w:rsidRDefault="00B977C1">
            <w:pPr>
              <w:jc w:val="cente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34</w:t>
            </w:r>
          </w:p>
        </w:tc>
        <w:tc>
          <w:tcPr>
            <w:tcW w:w="1714"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泉兴集团南郊热电有限公司3号生物质发电工程</w:t>
            </w:r>
          </w:p>
        </w:tc>
        <w:tc>
          <w:tcPr>
            <w:tcW w:w="2246"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山东泉兴生物质能热电有限公司</w:t>
            </w:r>
          </w:p>
        </w:tc>
        <w:tc>
          <w:tcPr>
            <w:tcW w:w="3243" w:type="dxa"/>
            <w:vAlign w:val="center"/>
          </w:tcPr>
          <w:p w:rsidR="00B977C1" w:rsidRPr="00B977C1" w:rsidRDefault="00B977C1">
            <w:pPr>
              <w:rPr>
                <w:rFonts w:ascii="仿宋_GB2312" w:eastAsia="仿宋_GB2312" w:hAnsi="Times New Roman" w:cs="Times New Roman"/>
                <w:color w:val="000000"/>
                <w:sz w:val="24"/>
                <w:szCs w:val="24"/>
              </w:rPr>
            </w:pPr>
            <w:r w:rsidRPr="00B977C1">
              <w:rPr>
                <w:rFonts w:ascii="仿宋_GB2312" w:eastAsia="仿宋_GB2312" w:hAnsi="Times New Roman" w:cs="Times New Roman" w:hint="eastAsia"/>
                <w:color w:val="000000"/>
                <w:sz w:val="24"/>
                <w:szCs w:val="24"/>
              </w:rPr>
              <w:t>工程建设规模为1台130t/h高温高压水冷振动炉排锅炉，1台C25-8.83/0.981抽汽式汽轮机，1台QFW-30-2发电机，配有高效袋式除尘器及脱硫脱硝装置，主要负担枣庄经济开发区及市中区行政新区的工业及居民用热。</w:t>
            </w:r>
          </w:p>
        </w:tc>
      </w:tr>
    </w:tbl>
    <w:p w:rsidR="003470B7" w:rsidRPr="006A0292" w:rsidRDefault="003470B7" w:rsidP="00B977C1">
      <w:pPr>
        <w:widowControl/>
        <w:spacing w:line="580" w:lineRule="exact"/>
        <w:rPr>
          <w:rFonts w:ascii="仿宋_GB2312" w:eastAsia="仿宋_GB2312" w:hAnsi="仿宋" w:cs="方正仿宋简体"/>
          <w:sz w:val="32"/>
          <w:szCs w:val="32"/>
        </w:rPr>
      </w:pPr>
    </w:p>
    <w:sectPr w:rsidR="003470B7" w:rsidRPr="006A0292" w:rsidSect="00D3351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2D1" w:rsidRDefault="00A732D1">
      <w:r>
        <w:separator/>
      </w:r>
    </w:p>
  </w:endnote>
  <w:endnote w:type="continuationSeparator" w:id="0">
    <w:p w:rsidR="00A732D1" w:rsidRDefault="00A73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经典粗宋简">
    <w:altName w:val="黑体"/>
    <w:charset w:val="86"/>
    <w:family w:val="modern"/>
    <w:pitch w:val="default"/>
    <w:sig w:usb0="00000000" w:usb1="F9DF7CFB" w:usb2="0000001E" w:usb3="00000000" w:csb0="00040000"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variable"/>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E8B" w:rsidRDefault="00F27E8B">
    <w:pPr>
      <w:pStyle w:val="a4"/>
      <w:jc w:val="center"/>
      <w:rPr>
        <w:rFonts w:cs="Times New Roman"/>
      </w:rPr>
    </w:pPr>
    <w:r>
      <w:fldChar w:fldCharType="begin"/>
    </w:r>
    <w:r>
      <w:instrText>PAGE   \* MERGEFORMAT</w:instrText>
    </w:r>
    <w:r>
      <w:fldChar w:fldCharType="separate"/>
    </w:r>
    <w:r w:rsidR="00A732D1" w:rsidRPr="00A732D1">
      <w:rPr>
        <w:noProof/>
        <w:lang w:val="zh-CN"/>
      </w:rPr>
      <w:t>1</w:t>
    </w:r>
    <w:r>
      <w:rPr>
        <w:noProof/>
        <w:lang w:val="zh-CN"/>
      </w:rPr>
      <w:fldChar w:fldCharType="end"/>
    </w:r>
  </w:p>
  <w:p w:rsidR="00F27E8B" w:rsidRDefault="00F27E8B">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2D1" w:rsidRDefault="00A732D1">
      <w:r>
        <w:separator/>
      </w:r>
    </w:p>
  </w:footnote>
  <w:footnote w:type="continuationSeparator" w:id="0">
    <w:p w:rsidR="00A732D1" w:rsidRDefault="00A732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0207E"/>
    <w:rsid w:val="0001114E"/>
    <w:rsid w:val="00020C01"/>
    <w:rsid w:val="00046B59"/>
    <w:rsid w:val="000472BA"/>
    <w:rsid w:val="00050115"/>
    <w:rsid w:val="00050284"/>
    <w:rsid w:val="00052DC7"/>
    <w:rsid w:val="00066C22"/>
    <w:rsid w:val="00071329"/>
    <w:rsid w:val="0007168A"/>
    <w:rsid w:val="0007705A"/>
    <w:rsid w:val="00083A7C"/>
    <w:rsid w:val="000844CB"/>
    <w:rsid w:val="000849F2"/>
    <w:rsid w:val="000859AD"/>
    <w:rsid w:val="00097E1C"/>
    <w:rsid w:val="000B31E5"/>
    <w:rsid w:val="000B62A2"/>
    <w:rsid w:val="000C675C"/>
    <w:rsid w:val="000D2269"/>
    <w:rsid w:val="000D2C66"/>
    <w:rsid w:val="000F0C9A"/>
    <w:rsid w:val="00100D3F"/>
    <w:rsid w:val="00104E94"/>
    <w:rsid w:val="001112B2"/>
    <w:rsid w:val="00114973"/>
    <w:rsid w:val="00117DC6"/>
    <w:rsid w:val="00122306"/>
    <w:rsid w:val="00130223"/>
    <w:rsid w:val="0013283E"/>
    <w:rsid w:val="00134AB2"/>
    <w:rsid w:val="0013679F"/>
    <w:rsid w:val="001374C9"/>
    <w:rsid w:val="00144BA2"/>
    <w:rsid w:val="00147407"/>
    <w:rsid w:val="00150C06"/>
    <w:rsid w:val="00163913"/>
    <w:rsid w:val="001758F5"/>
    <w:rsid w:val="00194E4A"/>
    <w:rsid w:val="001B066F"/>
    <w:rsid w:val="001B269F"/>
    <w:rsid w:val="001B4C84"/>
    <w:rsid w:val="001C110E"/>
    <w:rsid w:val="001C2BF4"/>
    <w:rsid w:val="001D0FB3"/>
    <w:rsid w:val="001D31DD"/>
    <w:rsid w:val="001D530B"/>
    <w:rsid w:val="00204D8A"/>
    <w:rsid w:val="00207521"/>
    <w:rsid w:val="00225058"/>
    <w:rsid w:val="00250C1D"/>
    <w:rsid w:val="00252812"/>
    <w:rsid w:val="00252C5B"/>
    <w:rsid w:val="00255C78"/>
    <w:rsid w:val="00262328"/>
    <w:rsid w:val="00270426"/>
    <w:rsid w:val="00280616"/>
    <w:rsid w:val="0029181F"/>
    <w:rsid w:val="00294450"/>
    <w:rsid w:val="002B6D7B"/>
    <w:rsid w:val="002C2424"/>
    <w:rsid w:val="002D1E25"/>
    <w:rsid w:val="002D4837"/>
    <w:rsid w:val="002D7FEB"/>
    <w:rsid w:val="002E3062"/>
    <w:rsid w:val="002F66A4"/>
    <w:rsid w:val="00304D94"/>
    <w:rsid w:val="00312A80"/>
    <w:rsid w:val="00315D7D"/>
    <w:rsid w:val="003470B7"/>
    <w:rsid w:val="00366C45"/>
    <w:rsid w:val="00377E7B"/>
    <w:rsid w:val="003844E8"/>
    <w:rsid w:val="00385361"/>
    <w:rsid w:val="0039222F"/>
    <w:rsid w:val="00392392"/>
    <w:rsid w:val="003A06ED"/>
    <w:rsid w:val="003A0FA9"/>
    <w:rsid w:val="003A402E"/>
    <w:rsid w:val="003B5DF8"/>
    <w:rsid w:val="003B6E52"/>
    <w:rsid w:val="003D5174"/>
    <w:rsid w:val="003D561C"/>
    <w:rsid w:val="003E4468"/>
    <w:rsid w:val="003E7C60"/>
    <w:rsid w:val="00400B0A"/>
    <w:rsid w:val="00405C1E"/>
    <w:rsid w:val="00433EC1"/>
    <w:rsid w:val="00453FAB"/>
    <w:rsid w:val="00461281"/>
    <w:rsid w:val="0046314F"/>
    <w:rsid w:val="00466583"/>
    <w:rsid w:val="00485BE9"/>
    <w:rsid w:val="00491549"/>
    <w:rsid w:val="004A3ED2"/>
    <w:rsid w:val="004A4B15"/>
    <w:rsid w:val="004A7B04"/>
    <w:rsid w:val="004C08EC"/>
    <w:rsid w:val="004D3F61"/>
    <w:rsid w:val="004D5E76"/>
    <w:rsid w:val="004E61DB"/>
    <w:rsid w:val="004E7357"/>
    <w:rsid w:val="004E7F81"/>
    <w:rsid w:val="005022D0"/>
    <w:rsid w:val="00516C71"/>
    <w:rsid w:val="00535DEC"/>
    <w:rsid w:val="00542BCA"/>
    <w:rsid w:val="00544159"/>
    <w:rsid w:val="00547397"/>
    <w:rsid w:val="00557E02"/>
    <w:rsid w:val="00580D9F"/>
    <w:rsid w:val="00590C32"/>
    <w:rsid w:val="005916AE"/>
    <w:rsid w:val="005966C3"/>
    <w:rsid w:val="005B04E9"/>
    <w:rsid w:val="005C29D0"/>
    <w:rsid w:val="005D2FE2"/>
    <w:rsid w:val="005E5CB4"/>
    <w:rsid w:val="005E69F5"/>
    <w:rsid w:val="005F46FC"/>
    <w:rsid w:val="0060207E"/>
    <w:rsid w:val="00616EA3"/>
    <w:rsid w:val="00622B5F"/>
    <w:rsid w:val="0063447B"/>
    <w:rsid w:val="00640D0E"/>
    <w:rsid w:val="00646AEB"/>
    <w:rsid w:val="00653B09"/>
    <w:rsid w:val="00660BED"/>
    <w:rsid w:val="00667E06"/>
    <w:rsid w:val="006764F0"/>
    <w:rsid w:val="00676CCA"/>
    <w:rsid w:val="00684931"/>
    <w:rsid w:val="0068510A"/>
    <w:rsid w:val="00695CE3"/>
    <w:rsid w:val="006A0292"/>
    <w:rsid w:val="006A6DE8"/>
    <w:rsid w:val="006B284A"/>
    <w:rsid w:val="006C2E28"/>
    <w:rsid w:val="006D037B"/>
    <w:rsid w:val="006D54B5"/>
    <w:rsid w:val="006E131E"/>
    <w:rsid w:val="006E208E"/>
    <w:rsid w:val="006E3C5A"/>
    <w:rsid w:val="006F6B7C"/>
    <w:rsid w:val="00703C1D"/>
    <w:rsid w:val="0070729F"/>
    <w:rsid w:val="0071549E"/>
    <w:rsid w:val="00716754"/>
    <w:rsid w:val="0073459A"/>
    <w:rsid w:val="00740BAC"/>
    <w:rsid w:val="0074673F"/>
    <w:rsid w:val="00754A3F"/>
    <w:rsid w:val="0076674C"/>
    <w:rsid w:val="00777FFB"/>
    <w:rsid w:val="00787433"/>
    <w:rsid w:val="0079228E"/>
    <w:rsid w:val="00793566"/>
    <w:rsid w:val="00793B46"/>
    <w:rsid w:val="007A1033"/>
    <w:rsid w:val="007B51D6"/>
    <w:rsid w:val="007B743F"/>
    <w:rsid w:val="007D6090"/>
    <w:rsid w:val="007E1079"/>
    <w:rsid w:val="007F03EE"/>
    <w:rsid w:val="007F38FB"/>
    <w:rsid w:val="008105A5"/>
    <w:rsid w:val="00810824"/>
    <w:rsid w:val="008236AC"/>
    <w:rsid w:val="00825C71"/>
    <w:rsid w:val="00826E86"/>
    <w:rsid w:val="0083480B"/>
    <w:rsid w:val="00834F8F"/>
    <w:rsid w:val="008412DB"/>
    <w:rsid w:val="00843BBB"/>
    <w:rsid w:val="00882C71"/>
    <w:rsid w:val="00883860"/>
    <w:rsid w:val="00897803"/>
    <w:rsid w:val="008A5AA8"/>
    <w:rsid w:val="008A77DA"/>
    <w:rsid w:val="008B3627"/>
    <w:rsid w:val="008D6EC9"/>
    <w:rsid w:val="008D70FF"/>
    <w:rsid w:val="008E61E5"/>
    <w:rsid w:val="008F701B"/>
    <w:rsid w:val="009013D7"/>
    <w:rsid w:val="00923508"/>
    <w:rsid w:val="009242F2"/>
    <w:rsid w:val="00925209"/>
    <w:rsid w:val="00926597"/>
    <w:rsid w:val="0093768E"/>
    <w:rsid w:val="00941607"/>
    <w:rsid w:val="00954001"/>
    <w:rsid w:val="00954BDD"/>
    <w:rsid w:val="00955F94"/>
    <w:rsid w:val="009567D8"/>
    <w:rsid w:val="00961F6F"/>
    <w:rsid w:val="00962429"/>
    <w:rsid w:val="00965FB3"/>
    <w:rsid w:val="009748B6"/>
    <w:rsid w:val="009817FC"/>
    <w:rsid w:val="0099099F"/>
    <w:rsid w:val="009A5F12"/>
    <w:rsid w:val="009B2F26"/>
    <w:rsid w:val="009B78A9"/>
    <w:rsid w:val="009C1DCD"/>
    <w:rsid w:val="009C2B61"/>
    <w:rsid w:val="009D3691"/>
    <w:rsid w:val="009D4BA5"/>
    <w:rsid w:val="009D5FDD"/>
    <w:rsid w:val="009D6ADA"/>
    <w:rsid w:val="009E647A"/>
    <w:rsid w:val="009E72DD"/>
    <w:rsid w:val="00A048B6"/>
    <w:rsid w:val="00A155B2"/>
    <w:rsid w:val="00A30F15"/>
    <w:rsid w:val="00A36E00"/>
    <w:rsid w:val="00A708EB"/>
    <w:rsid w:val="00A732D1"/>
    <w:rsid w:val="00A8121A"/>
    <w:rsid w:val="00A86C04"/>
    <w:rsid w:val="00AA4C78"/>
    <w:rsid w:val="00AC3EA5"/>
    <w:rsid w:val="00AD7F74"/>
    <w:rsid w:val="00AE0098"/>
    <w:rsid w:val="00B00EC8"/>
    <w:rsid w:val="00B55B5C"/>
    <w:rsid w:val="00B601B3"/>
    <w:rsid w:val="00B619A6"/>
    <w:rsid w:val="00B622D8"/>
    <w:rsid w:val="00B6256F"/>
    <w:rsid w:val="00B64D79"/>
    <w:rsid w:val="00B76FC0"/>
    <w:rsid w:val="00B977C1"/>
    <w:rsid w:val="00BA41A6"/>
    <w:rsid w:val="00BC5A96"/>
    <w:rsid w:val="00BE4114"/>
    <w:rsid w:val="00BE7587"/>
    <w:rsid w:val="00BF1BA6"/>
    <w:rsid w:val="00C05C86"/>
    <w:rsid w:val="00C12A23"/>
    <w:rsid w:val="00C16573"/>
    <w:rsid w:val="00C209A1"/>
    <w:rsid w:val="00C24619"/>
    <w:rsid w:val="00C65955"/>
    <w:rsid w:val="00C748B2"/>
    <w:rsid w:val="00C83106"/>
    <w:rsid w:val="00CA3A07"/>
    <w:rsid w:val="00CB111D"/>
    <w:rsid w:val="00CB6F71"/>
    <w:rsid w:val="00CB7AB1"/>
    <w:rsid w:val="00CE7D94"/>
    <w:rsid w:val="00D1066A"/>
    <w:rsid w:val="00D33518"/>
    <w:rsid w:val="00D36BCC"/>
    <w:rsid w:val="00D42E4C"/>
    <w:rsid w:val="00D60C62"/>
    <w:rsid w:val="00D62BDF"/>
    <w:rsid w:val="00D65E88"/>
    <w:rsid w:val="00D72543"/>
    <w:rsid w:val="00D80490"/>
    <w:rsid w:val="00D87C9D"/>
    <w:rsid w:val="00DA4596"/>
    <w:rsid w:val="00DB77A3"/>
    <w:rsid w:val="00DB7E93"/>
    <w:rsid w:val="00DC26C2"/>
    <w:rsid w:val="00DD06E3"/>
    <w:rsid w:val="00DD09BA"/>
    <w:rsid w:val="00DD34AB"/>
    <w:rsid w:val="00DE11CE"/>
    <w:rsid w:val="00DE528A"/>
    <w:rsid w:val="00E00BC4"/>
    <w:rsid w:val="00E03918"/>
    <w:rsid w:val="00E24D7E"/>
    <w:rsid w:val="00E40109"/>
    <w:rsid w:val="00E5775C"/>
    <w:rsid w:val="00E64752"/>
    <w:rsid w:val="00E65FA9"/>
    <w:rsid w:val="00E70238"/>
    <w:rsid w:val="00E73680"/>
    <w:rsid w:val="00EA2F31"/>
    <w:rsid w:val="00EA44E7"/>
    <w:rsid w:val="00EC5F7F"/>
    <w:rsid w:val="00EC6B88"/>
    <w:rsid w:val="00EF2B35"/>
    <w:rsid w:val="00F035F0"/>
    <w:rsid w:val="00F0388D"/>
    <w:rsid w:val="00F10C14"/>
    <w:rsid w:val="00F11260"/>
    <w:rsid w:val="00F17344"/>
    <w:rsid w:val="00F25756"/>
    <w:rsid w:val="00F27E8B"/>
    <w:rsid w:val="00F5157E"/>
    <w:rsid w:val="00F619D7"/>
    <w:rsid w:val="00F63B1A"/>
    <w:rsid w:val="00F64980"/>
    <w:rsid w:val="00F739FB"/>
    <w:rsid w:val="00F74DD9"/>
    <w:rsid w:val="00F752D7"/>
    <w:rsid w:val="00F82BBD"/>
    <w:rsid w:val="00F910D9"/>
    <w:rsid w:val="00F94D5E"/>
    <w:rsid w:val="00FA0F96"/>
    <w:rsid w:val="00FA3C3F"/>
    <w:rsid w:val="00FA5CFA"/>
    <w:rsid w:val="00FB5595"/>
    <w:rsid w:val="00FC7751"/>
    <w:rsid w:val="00FD50D4"/>
    <w:rsid w:val="01D435D6"/>
    <w:rsid w:val="027D276A"/>
    <w:rsid w:val="060363C3"/>
    <w:rsid w:val="08407ADA"/>
    <w:rsid w:val="0AC50EB9"/>
    <w:rsid w:val="0D6856B6"/>
    <w:rsid w:val="0F9D6578"/>
    <w:rsid w:val="135956A6"/>
    <w:rsid w:val="1D4A2B45"/>
    <w:rsid w:val="1D7E260E"/>
    <w:rsid w:val="22DB6ADC"/>
    <w:rsid w:val="24B56D25"/>
    <w:rsid w:val="297460B3"/>
    <w:rsid w:val="364D1D7C"/>
    <w:rsid w:val="37501B40"/>
    <w:rsid w:val="46F671B6"/>
    <w:rsid w:val="527E677A"/>
    <w:rsid w:val="5F7B3B8E"/>
    <w:rsid w:val="652C0892"/>
    <w:rsid w:val="6FE32B08"/>
    <w:rsid w:val="731A4A2C"/>
    <w:rsid w:val="7BBB2BC8"/>
    <w:rsid w:val="7FE34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semiHidden="0" w:unhideWhenUsed="0" w:qFormat="1"/>
    <w:lsdException w:name="Emphasis" w:semiHidden="0" w:unhideWhenUsed="0" w:qFormat="1"/>
    <w:lsdException w:name="Normal (Web)" w:semiHidden="0" w:unhideWhenUsed="0" w:qFormat="1"/>
    <w:lsdException w:name="Normal Table" w:semiHidden="0" w:qFormat="1"/>
    <w:lsdException w:name="Balloon Text" w:unhideWhenUsed="0"/>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4B5"/>
    <w:pPr>
      <w:widowControl w:val="0"/>
      <w:jc w:val="both"/>
    </w:pPr>
    <w:rPr>
      <w:rFonts w:cs="Calibri"/>
      <w:kern w:val="2"/>
      <w:sz w:val="21"/>
      <w:szCs w:val="21"/>
    </w:rPr>
  </w:style>
  <w:style w:type="paragraph" w:styleId="1">
    <w:name w:val="heading 1"/>
    <w:basedOn w:val="a"/>
    <w:next w:val="2"/>
    <w:link w:val="1Char"/>
    <w:uiPriority w:val="99"/>
    <w:qFormat/>
    <w:locked/>
    <w:rsid w:val="00312A80"/>
    <w:pPr>
      <w:keepNext/>
      <w:keepLines/>
      <w:widowControl/>
      <w:wordWrap w:val="0"/>
      <w:overflowPunct w:val="0"/>
      <w:adjustRightInd w:val="0"/>
      <w:snapToGrid w:val="0"/>
      <w:spacing w:before="720" w:after="240" w:line="480" w:lineRule="exact"/>
      <w:ind w:firstLine="567"/>
      <w:jc w:val="center"/>
      <w:outlineLvl w:val="0"/>
    </w:pPr>
    <w:rPr>
      <w:rFonts w:ascii="Arial" w:eastAsia="经典粗宋简" w:hAnsi="Arial" w:cs="Times New Roman"/>
      <w:kern w:val="0"/>
      <w:sz w:val="32"/>
      <w:szCs w:val="20"/>
    </w:rPr>
  </w:style>
  <w:style w:type="paragraph" w:styleId="2">
    <w:name w:val="heading 2"/>
    <w:basedOn w:val="a"/>
    <w:next w:val="a"/>
    <w:link w:val="2Char"/>
    <w:semiHidden/>
    <w:unhideWhenUsed/>
    <w:qFormat/>
    <w:locked/>
    <w:rsid w:val="00312A8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6D54B5"/>
    <w:rPr>
      <w:sz w:val="18"/>
      <w:szCs w:val="18"/>
    </w:rPr>
  </w:style>
  <w:style w:type="paragraph" w:styleId="a4">
    <w:name w:val="footer"/>
    <w:basedOn w:val="a"/>
    <w:link w:val="Char0"/>
    <w:uiPriority w:val="99"/>
    <w:qFormat/>
    <w:rsid w:val="006D54B5"/>
    <w:pPr>
      <w:tabs>
        <w:tab w:val="center" w:pos="4153"/>
        <w:tab w:val="right" w:pos="8306"/>
      </w:tabs>
      <w:snapToGrid w:val="0"/>
      <w:jc w:val="left"/>
    </w:pPr>
    <w:rPr>
      <w:kern w:val="0"/>
      <w:sz w:val="18"/>
      <w:szCs w:val="18"/>
    </w:rPr>
  </w:style>
  <w:style w:type="paragraph" w:styleId="a5">
    <w:name w:val="header"/>
    <w:basedOn w:val="a"/>
    <w:link w:val="Char1"/>
    <w:uiPriority w:val="99"/>
    <w:qFormat/>
    <w:rsid w:val="006D54B5"/>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rsid w:val="006D54B5"/>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rsid w:val="006D54B5"/>
    <w:rPr>
      <w:b/>
      <w:bCs/>
    </w:rPr>
  </w:style>
  <w:style w:type="character" w:styleId="a8">
    <w:name w:val="Emphasis"/>
    <w:basedOn w:val="a0"/>
    <w:uiPriority w:val="99"/>
    <w:qFormat/>
    <w:rsid w:val="006D54B5"/>
    <w:rPr>
      <w:i/>
      <w:iCs/>
    </w:rPr>
  </w:style>
  <w:style w:type="table" w:styleId="a9">
    <w:name w:val="Table Grid"/>
    <w:basedOn w:val="a1"/>
    <w:uiPriority w:val="99"/>
    <w:qFormat/>
    <w:rsid w:val="006D54B5"/>
    <w:pPr>
      <w:widowControl w:val="0"/>
      <w:jc w:val="both"/>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locked/>
    <w:rsid w:val="006D54B5"/>
    <w:rPr>
      <w:rFonts w:ascii="Calibri" w:eastAsia="宋体" w:hAnsi="Calibri" w:cs="Calibri"/>
      <w:sz w:val="18"/>
      <w:szCs w:val="18"/>
    </w:rPr>
  </w:style>
  <w:style w:type="character" w:customStyle="1" w:styleId="Char0">
    <w:name w:val="页脚 Char"/>
    <w:basedOn w:val="a0"/>
    <w:link w:val="a4"/>
    <w:uiPriority w:val="99"/>
    <w:locked/>
    <w:rsid w:val="006D54B5"/>
    <w:rPr>
      <w:sz w:val="18"/>
      <w:szCs w:val="18"/>
    </w:rPr>
  </w:style>
  <w:style w:type="character" w:customStyle="1" w:styleId="Char1">
    <w:name w:val="页眉 Char"/>
    <w:basedOn w:val="a0"/>
    <w:link w:val="a5"/>
    <w:uiPriority w:val="99"/>
    <w:qFormat/>
    <w:locked/>
    <w:rsid w:val="006D54B5"/>
    <w:rPr>
      <w:rFonts w:ascii="Calibri" w:eastAsia="宋体" w:hAnsi="Calibri" w:cs="Calibri"/>
      <w:sz w:val="18"/>
      <w:szCs w:val="18"/>
    </w:rPr>
  </w:style>
  <w:style w:type="character" w:customStyle="1" w:styleId="Char10">
    <w:name w:val="页脚 Char1"/>
    <w:basedOn w:val="a0"/>
    <w:uiPriority w:val="99"/>
    <w:semiHidden/>
    <w:rsid w:val="006D54B5"/>
    <w:rPr>
      <w:rFonts w:ascii="Calibri" w:eastAsia="宋体" w:hAnsi="Calibri" w:cs="Calibri"/>
      <w:sz w:val="18"/>
      <w:szCs w:val="18"/>
    </w:rPr>
  </w:style>
  <w:style w:type="paragraph" w:customStyle="1" w:styleId="10">
    <w:name w:val="列出段落1"/>
    <w:basedOn w:val="a"/>
    <w:uiPriority w:val="99"/>
    <w:qFormat/>
    <w:rsid w:val="006D54B5"/>
    <w:pPr>
      <w:ind w:firstLineChars="200" w:firstLine="420"/>
    </w:pPr>
  </w:style>
  <w:style w:type="paragraph" w:styleId="aa">
    <w:name w:val="List Paragraph"/>
    <w:basedOn w:val="a"/>
    <w:uiPriority w:val="99"/>
    <w:unhideWhenUsed/>
    <w:rsid w:val="009567D8"/>
    <w:pPr>
      <w:ind w:firstLineChars="200" w:firstLine="420"/>
    </w:pPr>
  </w:style>
  <w:style w:type="character" w:customStyle="1" w:styleId="1Char">
    <w:name w:val="标题 1 Char"/>
    <w:basedOn w:val="a0"/>
    <w:link w:val="1"/>
    <w:uiPriority w:val="99"/>
    <w:rsid w:val="00312A80"/>
    <w:rPr>
      <w:rFonts w:ascii="Arial" w:eastAsia="经典粗宋简" w:hAnsi="Arial"/>
      <w:sz w:val="32"/>
      <w:lang w:val="en-US" w:eastAsia="zh-CN"/>
    </w:rPr>
  </w:style>
  <w:style w:type="character" w:customStyle="1" w:styleId="2Char">
    <w:name w:val="标题 2 Char"/>
    <w:basedOn w:val="a0"/>
    <w:link w:val="2"/>
    <w:semiHidden/>
    <w:rsid w:val="00312A80"/>
    <w:rPr>
      <w:rFonts w:asciiTheme="majorHAnsi" w:eastAsiaTheme="majorEastAsia" w:hAnsiTheme="majorHAnsi" w:cstheme="majorBidi"/>
      <w:b/>
      <w:bCs/>
      <w:kern w:val="2"/>
      <w:sz w:val="32"/>
      <w:szCs w:val="32"/>
    </w:rPr>
  </w:style>
  <w:style w:type="paragraph" w:styleId="TOC">
    <w:name w:val="TOC Heading"/>
    <w:basedOn w:val="1"/>
    <w:next w:val="a"/>
    <w:uiPriority w:val="39"/>
    <w:semiHidden/>
    <w:unhideWhenUsed/>
    <w:qFormat/>
    <w:rsid w:val="00D33518"/>
    <w:pPr>
      <w:wordWrap/>
      <w:overflowPunct/>
      <w:adjustRightInd/>
      <w:snapToGrid/>
      <w:spacing w:before="480" w:after="0" w:line="276" w:lineRule="auto"/>
      <w:ind w:firstLine="0"/>
      <w:jc w:val="left"/>
      <w:outlineLvl w:val="9"/>
    </w:pPr>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locked/>
    <w:rsid w:val="00D33518"/>
  </w:style>
  <w:style w:type="character" w:styleId="ab">
    <w:name w:val="Hyperlink"/>
    <w:basedOn w:val="a0"/>
    <w:uiPriority w:val="99"/>
    <w:unhideWhenUsed/>
    <w:rsid w:val="00D3351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semiHidden="0" w:unhideWhenUsed="0" w:qFormat="1"/>
    <w:lsdException w:name="Emphasis" w:semiHidden="0" w:unhideWhenUsed="0" w:qFormat="1"/>
    <w:lsdException w:name="Normal (Web)" w:semiHidden="0" w:unhideWhenUsed="0" w:qFormat="1"/>
    <w:lsdException w:name="Normal Table" w:semiHidden="0" w:qFormat="1"/>
    <w:lsdException w:name="Balloon Text" w:unhideWhenUsed="0"/>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Pr>
      <w:sz w:val="18"/>
      <w:szCs w:val="18"/>
    </w:rPr>
  </w:style>
  <w:style w:type="paragraph" w:styleId="a4">
    <w:name w:val="footer"/>
    <w:basedOn w:val="a"/>
    <w:link w:val="Char0"/>
    <w:uiPriority w:val="99"/>
    <w:qFormat/>
    <w:pPr>
      <w:tabs>
        <w:tab w:val="center" w:pos="4153"/>
        <w:tab w:val="right" w:pos="8306"/>
      </w:tabs>
      <w:snapToGrid w:val="0"/>
      <w:jc w:val="left"/>
    </w:pPr>
    <w:rPr>
      <w:kern w:val="0"/>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rPr>
      <w:b/>
      <w:bCs/>
    </w:rPr>
  </w:style>
  <w:style w:type="character" w:styleId="a8">
    <w:name w:val="Emphasis"/>
    <w:basedOn w:val="a0"/>
    <w:uiPriority w:val="99"/>
    <w:qFormat/>
    <w:rPr>
      <w:i/>
      <w:iCs/>
    </w:rPr>
  </w:style>
  <w:style w:type="table" w:styleId="a9">
    <w:name w:val="Table Grid"/>
    <w:basedOn w:val="a1"/>
    <w:uiPriority w:val="99"/>
    <w:qFormat/>
    <w:pPr>
      <w:widowControl w:val="0"/>
      <w:jc w:val="both"/>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locked/>
    <w:rPr>
      <w:rFonts w:ascii="Calibri" w:eastAsia="宋体" w:hAnsi="Calibri" w:cs="Calibri"/>
      <w:sz w:val="18"/>
      <w:szCs w:val="18"/>
    </w:rPr>
  </w:style>
  <w:style w:type="character" w:customStyle="1" w:styleId="Char0">
    <w:name w:val="页脚 Char"/>
    <w:basedOn w:val="a0"/>
    <w:link w:val="a4"/>
    <w:uiPriority w:val="99"/>
    <w:locked/>
    <w:rPr>
      <w:sz w:val="18"/>
      <w:szCs w:val="18"/>
    </w:rPr>
  </w:style>
  <w:style w:type="character" w:customStyle="1" w:styleId="Char1">
    <w:name w:val="页眉 Char"/>
    <w:basedOn w:val="a0"/>
    <w:link w:val="a5"/>
    <w:uiPriority w:val="99"/>
    <w:qFormat/>
    <w:locked/>
    <w:rPr>
      <w:rFonts w:ascii="Calibri" w:eastAsia="宋体" w:hAnsi="Calibri" w:cs="Calibri"/>
      <w:sz w:val="18"/>
      <w:szCs w:val="18"/>
    </w:rPr>
  </w:style>
  <w:style w:type="character" w:customStyle="1" w:styleId="Char10">
    <w:name w:val="页脚 Char1"/>
    <w:basedOn w:val="a0"/>
    <w:uiPriority w:val="99"/>
    <w:semiHidden/>
    <w:rPr>
      <w:rFonts w:ascii="Calibri" w:eastAsia="宋体" w:hAnsi="Calibri" w:cs="Calibri"/>
      <w:sz w:val="18"/>
      <w:szCs w:val="18"/>
    </w:rPr>
  </w:style>
  <w:style w:type="paragraph" w:customStyle="1" w:styleId="10">
    <w:name w:val="列出段落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565347">
      <w:bodyDiv w:val="1"/>
      <w:marLeft w:val="0"/>
      <w:marRight w:val="0"/>
      <w:marTop w:val="0"/>
      <w:marBottom w:val="0"/>
      <w:divBdr>
        <w:top w:val="none" w:sz="0" w:space="0" w:color="auto"/>
        <w:left w:val="none" w:sz="0" w:space="0" w:color="auto"/>
        <w:bottom w:val="none" w:sz="0" w:space="0" w:color="auto"/>
        <w:right w:val="none" w:sz="0" w:space="0" w:color="auto"/>
      </w:divBdr>
    </w:div>
    <w:div w:id="345136181">
      <w:bodyDiv w:val="1"/>
      <w:marLeft w:val="0"/>
      <w:marRight w:val="0"/>
      <w:marTop w:val="0"/>
      <w:marBottom w:val="0"/>
      <w:divBdr>
        <w:top w:val="none" w:sz="0" w:space="0" w:color="auto"/>
        <w:left w:val="none" w:sz="0" w:space="0" w:color="auto"/>
        <w:bottom w:val="none" w:sz="0" w:space="0" w:color="auto"/>
        <w:right w:val="none" w:sz="0" w:space="0" w:color="auto"/>
      </w:divBdr>
    </w:div>
    <w:div w:id="1319654332">
      <w:bodyDiv w:val="1"/>
      <w:marLeft w:val="0"/>
      <w:marRight w:val="0"/>
      <w:marTop w:val="0"/>
      <w:marBottom w:val="0"/>
      <w:divBdr>
        <w:top w:val="none" w:sz="0" w:space="0" w:color="auto"/>
        <w:left w:val="none" w:sz="0" w:space="0" w:color="auto"/>
        <w:bottom w:val="none" w:sz="0" w:space="0" w:color="auto"/>
        <w:right w:val="none" w:sz="0" w:space="0" w:color="auto"/>
      </w:divBdr>
    </w:div>
    <w:div w:id="1463309228">
      <w:bodyDiv w:val="1"/>
      <w:marLeft w:val="0"/>
      <w:marRight w:val="0"/>
      <w:marTop w:val="0"/>
      <w:marBottom w:val="0"/>
      <w:divBdr>
        <w:top w:val="none" w:sz="0" w:space="0" w:color="auto"/>
        <w:left w:val="none" w:sz="0" w:space="0" w:color="auto"/>
        <w:bottom w:val="none" w:sz="0" w:space="0" w:color="auto"/>
        <w:right w:val="none" w:sz="0" w:space="0" w:color="auto"/>
      </w:divBdr>
    </w:div>
    <w:div w:id="1539276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71CC95-A2D1-4B12-B44A-D3C574FBB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28</Pages>
  <Words>2510</Words>
  <Characters>14311</Characters>
  <Application>Microsoft Office Word</Application>
  <DocSecurity>0</DocSecurity>
  <Lines>119</Lines>
  <Paragraphs>33</Paragraphs>
  <ScaleCrop>false</ScaleCrop>
  <Company>微软中国</Company>
  <LinksUpToDate>false</LinksUpToDate>
  <CharactersWithSpaces>16788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zzjx</cp:lastModifiedBy>
  <cp:revision>20</cp:revision>
  <cp:lastPrinted>2017-01-16T07:20:00Z</cp:lastPrinted>
  <dcterms:created xsi:type="dcterms:W3CDTF">2017-01-16T08:34:00Z</dcterms:created>
  <dcterms:modified xsi:type="dcterms:W3CDTF">2017-03-31T01:05:00Z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