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w w:val="100"/>
          <w:kern w:val="0"/>
          <w:sz w:val="84"/>
          <w:szCs w:val="84"/>
          <w:shd w:val="clear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w w:val="100"/>
          <w:kern w:val="0"/>
          <w:sz w:val="84"/>
          <w:szCs w:val="84"/>
          <w:shd w:val="clear"/>
          <w:lang w:val="en-US" w:eastAsia="zh-CN" w:bidi="ar"/>
        </w:rPr>
        <w:t>枣庄市工业和信息化局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color w:val="333333"/>
          <w:w w:val="100"/>
          <w:kern w:val="0"/>
          <w:sz w:val="45"/>
          <w:szCs w:val="45"/>
          <w:shd w:val="clear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  <w:t>关于积极做好</w:t>
      </w:r>
      <w:r>
        <w:rPr>
          <w:rFonts w:ascii="宋体" w:hAnsi="宋体" w:eastAsia="宋体" w:cs="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  <w:t>第三批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  <w:t>山东省首版次高端软件申报</w:t>
      </w:r>
      <w:r>
        <w:rPr>
          <w:rFonts w:hint="eastAsia" w:ascii="宋体" w:hAnsi="宋体" w:eastAsia="宋体" w:cs="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  <w:t>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333333"/>
          <w:w w:val="100"/>
          <w:kern w:val="0"/>
          <w:sz w:val="45"/>
          <w:szCs w:val="45"/>
          <w:shd w:val="clear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新宋体" w:hAnsi="新宋体" w:eastAsia="新宋体" w:cs="新宋体"/>
          <w:color w:val="333333"/>
          <w:w w:val="10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新宋体" w:hAnsi="新宋体" w:eastAsia="新宋体" w:cs="新宋体"/>
          <w:color w:val="333333"/>
          <w:w w:val="100"/>
          <w:kern w:val="0"/>
          <w:sz w:val="32"/>
          <w:szCs w:val="32"/>
          <w:shd w:val="clear"/>
          <w:lang w:val="en-US" w:eastAsia="zh-CN" w:bidi="ar"/>
        </w:rPr>
        <w:t>各区（市）工信局、高新区经发局：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333333"/>
          <w:w w:val="100"/>
          <w:kern w:val="0"/>
          <w:sz w:val="32"/>
          <w:szCs w:val="32"/>
          <w:shd w:val="clear"/>
          <w:lang w:val="en-US" w:eastAsia="zh-CN" w:bidi="ar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现将省《关于组织申报第三批山东省首版次高端软件的通知》转发给你们，请按照省通知的要求，积极组织辖区内符合条件的企业申报。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各区（市）工信局、高新区经发局要对申报材料的真实性等方面进行审核并签署意见后，将申报材料（纸质版一式三份，连同电子版）汇总后，务于2019年7月26日前报枣庄市工信局信息产业科，以便统一审核上报。</w:t>
      </w:r>
    </w:p>
    <w:p>
      <w:pPr>
        <w:ind w:left="640" w:hanging="640" w:hangingChars="200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 市工信局联系电话：3681976.</w:t>
      </w:r>
    </w:p>
    <w:p>
      <w:pPr>
        <w:ind w:left="638" w:leftChars="304" w:firstLine="0" w:firstLineChars="0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附：省工信厅《关于组织申报第三批山东省首版次高端软件的通知》</w:t>
      </w:r>
    </w:p>
    <w:p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5120" w:firstLineChars="1600"/>
        <w:rPr>
          <w:rFonts w:hint="default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2019年6月20日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新宋体" w:hAnsi="新宋体" w:eastAsia="新宋体" w:cs="新宋体"/>
          <w:color w:val="333333"/>
          <w:w w:val="100"/>
          <w:kern w:val="0"/>
          <w:sz w:val="32"/>
          <w:szCs w:val="32"/>
          <w:shd w:val="clear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color w:val="333333"/>
          <w:w w:val="100"/>
          <w:kern w:val="0"/>
          <w:sz w:val="45"/>
          <w:szCs w:val="45"/>
          <w:shd w:val="clear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w w:val="100"/>
          <w:kern w:val="0"/>
          <w:sz w:val="45"/>
          <w:szCs w:val="45"/>
          <w:shd w:val="clear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w w:val="100"/>
          <w:kern w:val="0"/>
          <w:sz w:val="45"/>
          <w:szCs w:val="45"/>
          <w:shd w:val="clear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新宋体" w:hAnsi="新宋体" w:eastAsia="新宋体" w:cs="新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  <w:t>山东省工信厅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7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新宋体" w:hAnsi="新宋体" w:eastAsia="新宋体" w:cs="新宋体"/>
          <w:b/>
          <w:bCs/>
          <w:color w:val="333333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333333"/>
          <w:w w:val="100"/>
          <w:kern w:val="0"/>
          <w:sz w:val="44"/>
          <w:szCs w:val="44"/>
          <w:shd w:val="clear"/>
          <w:lang w:val="en-US" w:eastAsia="zh-CN" w:bidi="ar"/>
        </w:rPr>
        <w:t>关于组织申报第三批山东省首版次高端软件的通知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2" w:space="0"/>
          <w:right w:val="none" w:color="auto" w:sz="0" w:space="0"/>
        </w:pBdr>
        <w:spacing w:before="225" w:beforeAutospacing="0" w:after="225" w:afterAutospacing="0"/>
        <w:ind w:left="0" w:right="0"/>
        <w:jc w:val="center"/>
      </w:pPr>
      <w:r>
        <w:rPr>
          <w:rFonts w:ascii="宋体" w:hAnsi="宋体" w:eastAsia="宋体" w:cs="宋体"/>
          <w:color w:val="666666"/>
          <w:w w:val="100"/>
          <w:kern w:val="0"/>
          <w:sz w:val="22"/>
          <w:szCs w:val="22"/>
          <w:shd w:val="clear"/>
          <w:lang w:val="en-US" w:eastAsia="zh-CN" w:bidi="ar"/>
        </w:rPr>
        <w:t>发布日期：2019-06-19 11:10</w:t>
      </w:r>
      <w:r>
        <w:rPr>
          <w:rFonts w:ascii="宋体" w:hAnsi="宋体" w:eastAsia="宋体" w:cs="宋体"/>
          <w:w w:val="100"/>
          <w:kern w:val="0"/>
          <w:sz w:val="24"/>
          <w:szCs w:val="24"/>
          <w:shd w:val="clear"/>
          <w:lang w:val="en-US" w:eastAsia="zh-CN" w:bidi="ar"/>
        </w:rPr>
        <w:t> </w:t>
      </w:r>
      <w:r>
        <w:rPr>
          <w:rFonts w:ascii="宋体" w:hAnsi="宋体" w:eastAsia="宋体" w:cs="宋体"/>
          <w:color w:val="666666"/>
          <w:w w:val="100"/>
          <w:kern w:val="0"/>
          <w:sz w:val="22"/>
          <w:szCs w:val="22"/>
          <w:shd w:val="clear"/>
          <w:lang w:val="en-US" w:eastAsia="zh-CN" w:bidi="ar"/>
        </w:rPr>
        <w:t>信息来源：软件与信息服务业处</w:t>
      </w:r>
      <w:r>
        <w:rPr>
          <w:rFonts w:ascii="宋体" w:hAnsi="宋体" w:eastAsia="宋体" w:cs="宋体"/>
          <w:w w:val="100"/>
          <w:kern w:val="0"/>
          <w:sz w:val="24"/>
          <w:szCs w:val="24"/>
          <w:shd w:val="clear"/>
          <w:lang w:val="en-US" w:eastAsia="zh-CN" w:bidi="ar"/>
        </w:rPr>
        <w:t> </w:t>
      </w:r>
      <w:r>
        <w:rPr>
          <w:rFonts w:ascii="宋体" w:hAnsi="宋体" w:eastAsia="宋体" w:cs="宋体"/>
          <w:color w:val="666666"/>
          <w:w w:val="100"/>
          <w:kern w:val="0"/>
          <w:sz w:val="22"/>
          <w:szCs w:val="22"/>
          <w:shd w:val="clear"/>
          <w:lang w:val="en-US" w:eastAsia="zh-CN" w:bidi="ar"/>
        </w:rPr>
        <w:t>浏览次数：582次</w:t>
      </w:r>
      <w:r>
        <w:rPr>
          <w:rFonts w:ascii="宋体" w:hAnsi="宋体" w:eastAsia="宋体" w:cs="宋体"/>
          <w:w w:val="100"/>
          <w:kern w:val="0"/>
          <w:sz w:val="24"/>
          <w:szCs w:val="24"/>
          <w:shd w:val="clear"/>
          <w:lang w:val="en-US" w:eastAsia="zh-CN" w:bidi="ar"/>
        </w:rPr>
        <w:t> </w:t>
      </w:r>
      <w:r>
        <w:rPr>
          <w:rFonts w:ascii="宋体" w:hAnsi="宋体" w:eastAsia="宋体" w:cs="宋体"/>
          <w:color w:val="666666"/>
          <w:w w:val="100"/>
          <w:kern w:val="0"/>
          <w:sz w:val="22"/>
          <w:szCs w:val="22"/>
          <w:shd w:val="clear"/>
          <w:lang w:val="en-US" w:eastAsia="zh-CN" w:bidi="ar"/>
        </w:rPr>
        <w:t>字体：【</w:t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instrText xml:space="preserve"> HYPERLINK "http://gxt.shandong.gov.cn/art/2019/6/19/javascript:doZoom(18)" </w:instrText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color w:val="333333"/>
          <w:sz w:val="22"/>
          <w:szCs w:val="22"/>
          <w:u w:val="none"/>
        </w:rPr>
        <w:t>大</w:t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instrText xml:space="preserve"> HYPERLINK "http://gxt.shandong.gov.cn/art/2019/6/19/javascript:doZoom(16)" </w:instrText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color w:val="333333"/>
          <w:sz w:val="22"/>
          <w:szCs w:val="22"/>
          <w:u w:val="none"/>
        </w:rPr>
        <w:t> 中</w:t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instrText xml:space="preserve"> HYPERLINK "http://gxt.shandong.gov.cn/art/2019/6/19/javascript:doZoom(14)" </w:instrText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color w:val="333333"/>
          <w:sz w:val="22"/>
          <w:szCs w:val="22"/>
          <w:u w:val="none"/>
        </w:rPr>
        <w:t> 小</w:t>
      </w:r>
      <w:r>
        <w:rPr>
          <w:rFonts w:ascii="宋体" w:hAnsi="宋体" w:eastAsia="宋体" w:cs="宋体"/>
          <w:color w:val="333333"/>
          <w:w w:val="100"/>
          <w:kern w:val="0"/>
          <w:sz w:val="22"/>
          <w:szCs w:val="22"/>
          <w:u w:val="none"/>
          <w:shd w:val="clear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666666"/>
          <w:w w:val="100"/>
          <w:kern w:val="0"/>
          <w:sz w:val="22"/>
          <w:szCs w:val="22"/>
          <w:shd w:val="clear"/>
          <w:lang w:val="en-US" w:eastAsia="zh-CN" w:bidi="ar"/>
        </w:rPr>
        <w:t>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各市工业和信息化局，各有关单位：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为加快推动实施新旧动能转换重大工程，现组织开展第三批山东省首版次高端软件申报工作，有关事项通知如下：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一、首版次高端软件申报条件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（一）申报单位在山东省境内注册、具有独立法人资格、管理规范、依法纳税、近三年无违法经营行为和重大事故，具备技术创新和研发的水平与条件。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（二）产品具有自主知识产权。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（三）软件创新程度高，在系统、架构、性能等方面有重大突破，或在功能上有重要创新，在该领域具有技术领先优势或者打破市场垄断。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（四）产品质量可靠，通过第三方评测机构测试。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（五）软件研发完成时间距申请认定时间一般不超过2年，具有较强的市场推广价值和示范效应。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二、重点支持领域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（一）共性基础软件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（二）工业软件（含APP）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（三）面向新一代信息网络的高端软件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三、申报所需材料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（一）申报书和汇总表（见附件）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（二）企业营业执照、组织机构代码或三证合一证复印件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（三）软件产品著作权等知识产权证明材料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（四）第三方测试报告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（五）查新报告或其他能够证明产品技术创新性、先进性的证明材料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四、申报程序和要求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（一）申报单位按属地向各市工信局申报，各市审查汇总后，于7月30日前正式行文连同汇总表上报省工信厅，纸质申报材料一式两份（邮寄请使用EMS），同时报送电子版。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（二）省工信厅对申报材料进行初审，组织召开专家评审会，通过评审的首版次高端软件在省工信厅网站上公示。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（三）通过公示后由省工信厅予以发布。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（四）附件材料请在省工信厅网站下载。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联 系 人：康  蓉，0531-86126245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电子邮箱：</w:t>
      </w: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u w:val="none"/>
        </w:rPr>
        <w:t>sdrj86126245@163.com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通信地址：省府前街1号省工业和信息化厅软件和信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息服务业处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color w:val="FF0000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FF0000"/>
          <w:spacing w:val="0"/>
          <w:sz w:val="24"/>
          <w:szCs w:val="24"/>
          <w:u w:val="none"/>
        </w:rPr>
        <w:fldChar w:fldCharType="begin"/>
      </w:r>
      <w:r>
        <w:rPr>
          <w:rFonts w:hint="default" w:ascii="Microsoft YaHei" w:hAnsi="Microsoft YaHei" w:eastAsia="Microsoft YaHei" w:cs="Microsoft YaHei"/>
          <w:i w:val="0"/>
          <w:caps w:val="0"/>
          <w:color w:val="FF0000"/>
          <w:spacing w:val="0"/>
          <w:sz w:val="24"/>
          <w:szCs w:val="24"/>
          <w:u w:val="none"/>
        </w:rPr>
        <w:instrText xml:space="preserve"> HYPERLINK "http://gxt.shandong.gov.cn/module/download/downfile.jsp?classid=0&amp;filename=c1c779487e28492b98d37db540565df9.docx" </w:instrText>
      </w:r>
      <w:r>
        <w:rPr>
          <w:rFonts w:hint="default" w:ascii="Microsoft YaHei" w:hAnsi="Microsoft YaHei" w:eastAsia="Microsoft YaHei" w:cs="Microsoft YaHei"/>
          <w:i w:val="0"/>
          <w:caps w:val="0"/>
          <w:color w:val="FF0000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default" w:ascii="Microsoft YaHei" w:hAnsi="Microsoft YaHei" w:eastAsia="Microsoft YaHei" w:cs="Microsoft YaHei"/>
          <w:i w:val="0"/>
          <w:caps w:val="0"/>
          <w:color w:val="FF0000"/>
          <w:spacing w:val="0"/>
          <w:sz w:val="24"/>
          <w:szCs w:val="24"/>
          <w:u w:val="none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default" w:ascii="Microsoft YaHei" w:hAnsi="Microsoft YaHei" w:eastAsia="Microsoft YaHei" w:cs="Microsoft YaHei"/>
          <w:i w:val="0"/>
          <w:caps w:val="0"/>
          <w:color w:val="FF0000"/>
          <w:spacing w:val="0"/>
          <w:sz w:val="24"/>
          <w:szCs w:val="24"/>
          <w:u w:val="none"/>
        </w:rPr>
        <w:t>附件：山东省首版次高端软件申报书.docx</w:t>
      </w:r>
      <w:r>
        <w:rPr>
          <w:rFonts w:hint="default" w:ascii="Microsoft YaHei" w:hAnsi="Microsoft YaHei" w:eastAsia="Microsoft YaHei" w:cs="Microsoft YaHei"/>
          <w:i w:val="0"/>
          <w:caps w:val="0"/>
          <w:color w:val="FF0000"/>
          <w:spacing w:val="0"/>
          <w:sz w:val="24"/>
          <w:szCs w:val="24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color w:val="FF000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山东省工业和信息化厅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  <w:t>2019年6月18日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山东省首版次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高端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软件认定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  <w:u w:val="single"/>
        </w:rPr>
      </w:pPr>
      <w:r>
        <w:rPr>
          <w:rFonts w:hint="eastAsia" w:ascii="黑体" w:hAnsi="Times New Roman" w:eastAsia="黑体"/>
          <w:sz w:val="32"/>
          <w:szCs w:val="24"/>
          <w:lang w:eastAsia="zh-CN"/>
        </w:rPr>
        <w:t>软件</w:t>
      </w:r>
      <w:r>
        <w:rPr>
          <w:rFonts w:hint="eastAsia" w:ascii="黑体" w:hAnsi="Times New Roman" w:eastAsia="黑体"/>
          <w:sz w:val="32"/>
          <w:szCs w:val="24"/>
        </w:rPr>
        <w:t>名称</w:t>
      </w:r>
      <w:r>
        <w:rPr>
          <w:rFonts w:hint="eastAsia" w:ascii="黑体" w:eastAsia="黑体"/>
          <w:sz w:val="32"/>
          <w:szCs w:val="24"/>
          <w:lang w:eastAsia="zh-CN"/>
        </w:rPr>
        <w:t>（含版本号）</w:t>
      </w:r>
      <w:r>
        <w:rPr>
          <w:rFonts w:hint="eastAsia" w:ascii="黑体" w:hAnsi="Times New Roman" w:eastAsia="黑体"/>
          <w:sz w:val="32"/>
          <w:szCs w:val="24"/>
        </w:rPr>
        <w:t>：</w:t>
      </w:r>
      <w:r>
        <w:rPr>
          <w:rFonts w:ascii="黑体" w:hAnsi="Times New Roman" w:eastAsia="黑体"/>
          <w:sz w:val="32"/>
          <w:szCs w:val="24"/>
          <w:u w:val="single"/>
        </w:rPr>
        <w:t xml:space="preserve">                 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  <w:r>
        <w:rPr>
          <w:rFonts w:hint="eastAsia" w:ascii="黑体" w:hAnsi="Times New Roman" w:eastAsia="黑体"/>
          <w:sz w:val="32"/>
          <w:szCs w:val="24"/>
        </w:rPr>
        <w:t>申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报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单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位：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    </w:t>
      </w:r>
      <w:r>
        <w:rPr>
          <w:rFonts w:ascii="黑体" w:hAnsi="Times New Roman" w:eastAsia="黑体"/>
          <w:sz w:val="32"/>
          <w:szCs w:val="24"/>
          <w:u w:val="single"/>
        </w:rPr>
        <w:t xml:space="preserve">           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    </w:t>
      </w:r>
      <w:r>
        <w:rPr>
          <w:rFonts w:ascii="黑体" w:hAnsi="Times New Roman" w:eastAsia="黑体"/>
          <w:sz w:val="32"/>
          <w:szCs w:val="24"/>
        </w:rPr>
        <w:t>(</w:t>
      </w:r>
      <w:r>
        <w:rPr>
          <w:rFonts w:hint="eastAsia" w:ascii="黑体" w:hAnsi="Times New Roman" w:eastAsia="黑体"/>
          <w:sz w:val="32"/>
          <w:szCs w:val="24"/>
        </w:rPr>
        <w:t>公章</w:t>
      </w:r>
      <w:r>
        <w:rPr>
          <w:rFonts w:ascii="黑体" w:hAnsi="Times New Roman" w:eastAsia="黑体"/>
          <w:sz w:val="32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pacing w:val="20"/>
          <w:sz w:val="32"/>
          <w:szCs w:val="24"/>
          <w:u w:val="single"/>
        </w:rPr>
      </w:pPr>
      <w:r>
        <w:rPr>
          <w:rFonts w:hint="eastAsia" w:ascii="黑体" w:hAnsi="Times New Roman" w:eastAsia="黑体"/>
          <w:spacing w:val="20"/>
          <w:sz w:val="32"/>
          <w:szCs w:val="24"/>
        </w:rPr>
        <w:t>联系人及电话：</w:t>
      </w:r>
      <w:r>
        <w:rPr>
          <w:rFonts w:ascii="黑体" w:hAnsi="Times New Roman" w:eastAsia="黑体"/>
          <w:spacing w:val="20"/>
          <w:sz w:val="32"/>
          <w:szCs w:val="24"/>
          <w:u w:val="single"/>
        </w:rPr>
        <w:t xml:space="preserve">     </w:t>
      </w:r>
      <w:r>
        <w:rPr>
          <w:rFonts w:hint="eastAsia" w:ascii="黑体" w:eastAsia="黑体"/>
          <w:spacing w:val="20"/>
          <w:sz w:val="32"/>
          <w:szCs w:val="24"/>
          <w:u w:val="single"/>
          <w:lang w:val="en-US" w:eastAsia="zh-CN"/>
        </w:rPr>
        <w:t xml:space="preserve">    </w:t>
      </w:r>
      <w:r>
        <w:rPr>
          <w:rFonts w:ascii="黑体" w:hAnsi="Times New Roman" w:eastAsia="黑体"/>
          <w:spacing w:val="20"/>
          <w:sz w:val="32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  <w:r>
        <w:rPr>
          <w:rFonts w:hint="eastAsia" w:ascii="黑体" w:hAnsi="Times New Roman" w:eastAsia="黑体"/>
          <w:sz w:val="32"/>
          <w:szCs w:val="24"/>
        </w:rPr>
        <w:t>申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报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日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期：</w:t>
      </w:r>
      <w:r>
        <w:rPr>
          <w:rFonts w:ascii="黑体" w:hAnsi="Times New Roman" w:eastAsia="黑体"/>
          <w:sz w:val="32"/>
          <w:szCs w:val="24"/>
          <w:u w:val="single"/>
        </w:rPr>
        <w:t xml:space="preserve">  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年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  <w:r>
        <w:rPr>
          <w:rFonts w:ascii="黑体" w:hAnsi="Times New Roman" w:eastAsia="黑体"/>
          <w:sz w:val="32"/>
          <w:szCs w:val="24"/>
          <w:u w:val="single"/>
        </w:rPr>
        <w:t xml:space="preserve">   </w:t>
      </w:r>
      <w:r>
        <w:rPr>
          <w:rFonts w:hint="eastAsia" w:ascii="黑体" w:hAnsi="Times New Roman" w:eastAsia="黑体"/>
          <w:sz w:val="32"/>
          <w:szCs w:val="24"/>
        </w:rPr>
        <w:t>月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  <w:r>
        <w:rPr>
          <w:rFonts w:ascii="黑体" w:hAnsi="Times New Roman" w:eastAsia="黑体"/>
          <w:sz w:val="32"/>
          <w:szCs w:val="24"/>
          <w:u w:val="single"/>
        </w:rPr>
        <w:t xml:space="preserve">   </w:t>
      </w:r>
      <w:r>
        <w:rPr>
          <w:rFonts w:hint="eastAsia" w:ascii="黑体" w:hAnsi="Times New Roman" w:eastAsia="黑体"/>
          <w:sz w:val="32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32"/>
          <w:szCs w:val="24"/>
        </w:rPr>
      </w:pPr>
      <w:r>
        <w:rPr>
          <w:rFonts w:hint="eastAsia" w:ascii="宋体" w:hAnsi="宋体"/>
          <w:sz w:val="32"/>
          <w:szCs w:val="24"/>
        </w:rPr>
        <w:t>山东省</w:t>
      </w:r>
      <w:r>
        <w:rPr>
          <w:rFonts w:hint="eastAsia" w:ascii="宋体" w:hAnsi="宋体"/>
          <w:sz w:val="32"/>
          <w:szCs w:val="24"/>
          <w:lang w:eastAsia="zh-CN"/>
        </w:rPr>
        <w:t>工业和信息化厅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/>
          <w:sz w:val="32"/>
          <w:szCs w:val="24"/>
        </w:rPr>
      </w:pPr>
      <w:r>
        <w:rPr>
          <w:rFonts w:ascii="宋体" w:hAnsi="宋体"/>
          <w:sz w:val="32"/>
          <w:szCs w:val="24"/>
        </w:rPr>
        <w:t>201</w:t>
      </w:r>
      <w:r>
        <w:rPr>
          <w:rFonts w:hint="eastAsia" w:ascii="宋体" w:hAnsi="宋体"/>
          <w:sz w:val="32"/>
          <w:szCs w:val="24"/>
        </w:rPr>
        <w:t xml:space="preserve"> </w:t>
      </w:r>
      <w:r>
        <w:rPr>
          <w:rFonts w:ascii="宋体" w:hAnsi="宋体"/>
          <w:sz w:val="32"/>
          <w:szCs w:val="24"/>
        </w:rPr>
        <w:t xml:space="preserve"> </w:t>
      </w:r>
      <w:r>
        <w:rPr>
          <w:rFonts w:hint="eastAsia" w:ascii="宋体" w:hAnsi="宋体"/>
          <w:sz w:val="32"/>
          <w:szCs w:val="2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填</w:t>
      </w:r>
      <w:r>
        <w:rPr>
          <w:rFonts w:ascii="黑体" w:hAnsi="Times New Roman" w:eastAsia="黑体"/>
          <w:sz w:val="36"/>
          <w:szCs w:val="36"/>
        </w:rPr>
        <w:t xml:space="preserve"> </w:t>
      </w:r>
      <w:r>
        <w:rPr>
          <w:rFonts w:hint="eastAsia" w:ascii="黑体" w:hAnsi="Times New Roman" w:eastAsia="黑体"/>
          <w:sz w:val="36"/>
          <w:szCs w:val="36"/>
        </w:rPr>
        <w:t>报</w:t>
      </w:r>
      <w:r>
        <w:rPr>
          <w:rFonts w:ascii="黑体" w:hAnsi="Times New Roman" w:eastAsia="黑体"/>
          <w:sz w:val="36"/>
          <w:szCs w:val="36"/>
        </w:rPr>
        <w:t xml:space="preserve"> </w:t>
      </w:r>
      <w:r>
        <w:rPr>
          <w:rFonts w:hint="eastAsia" w:ascii="黑体" w:hAnsi="Times New Roman" w:eastAsia="黑体"/>
          <w:sz w:val="36"/>
          <w:szCs w:val="36"/>
        </w:rPr>
        <w:t>说</w:t>
      </w:r>
      <w:r>
        <w:rPr>
          <w:rFonts w:ascii="黑体" w:hAnsi="Times New Roman" w:eastAsia="黑体"/>
          <w:sz w:val="36"/>
          <w:szCs w:val="36"/>
        </w:rPr>
        <w:t xml:space="preserve"> </w:t>
      </w:r>
      <w:r>
        <w:rPr>
          <w:rFonts w:hint="eastAsia" w:ascii="黑体" w:hAnsi="Times New Roman" w:eastAsia="黑体"/>
          <w:sz w:val="36"/>
          <w:szCs w:val="36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．统一用</w:t>
      </w:r>
      <w:r>
        <w:rPr>
          <w:rFonts w:eastAsia="仿宋_GB2312"/>
          <w:sz w:val="28"/>
          <w:szCs w:val="28"/>
        </w:rPr>
        <w:t xml:space="preserve"> A4 </w:t>
      </w:r>
      <w:r>
        <w:rPr>
          <w:rFonts w:hint="eastAsia" w:eastAsia="仿宋_GB2312"/>
          <w:sz w:val="28"/>
          <w:szCs w:val="28"/>
        </w:rPr>
        <w:t>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．按格式</w:t>
      </w:r>
      <w:r>
        <w:rPr>
          <w:rFonts w:hint="eastAsia" w:eastAsia="仿宋_GB2312"/>
          <w:sz w:val="28"/>
          <w:szCs w:val="28"/>
          <w:lang w:eastAsia="zh-CN"/>
        </w:rPr>
        <w:t>要求填写</w:t>
      </w:r>
      <w:r>
        <w:rPr>
          <w:rFonts w:hint="eastAsia" w:eastAsia="仿宋_GB2312"/>
          <w:sz w:val="28"/>
          <w:szCs w:val="28"/>
        </w:rPr>
        <w:t>编写，内容双面印刷；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3、</w:t>
      </w:r>
      <w:r>
        <w:rPr>
          <w:rFonts w:hint="eastAsia" w:eastAsia="仿宋_GB2312"/>
          <w:sz w:val="28"/>
          <w:szCs w:val="28"/>
        </w:rPr>
        <w:t>未尽事宜，可另附文字材料说明。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4、</w:t>
      </w:r>
      <w:r>
        <w:rPr>
          <w:rFonts w:hint="eastAsia" w:eastAsia="仿宋_GB2312"/>
          <w:sz w:val="28"/>
          <w:szCs w:val="28"/>
          <w:lang w:eastAsia="zh-CN"/>
        </w:rPr>
        <w:t>提交</w:t>
      </w:r>
      <w:r>
        <w:rPr>
          <w:rFonts w:hint="eastAsia" w:eastAsia="仿宋_GB2312"/>
          <w:sz w:val="28"/>
          <w:szCs w:val="28"/>
        </w:rPr>
        <w:t>申请</w:t>
      </w:r>
      <w:r>
        <w:rPr>
          <w:rFonts w:hint="eastAsia" w:eastAsia="仿宋_GB2312"/>
          <w:sz w:val="28"/>
          <w:szCs w:val="28"/>
          <w:lang w:eastAsia="zh-CN"/>
        </w:rPr>
        <w:t>书</w:t>
      </w:r>
      <w:r>
        <w:rPr>
          <w:rFonts w:hint="eastAsia" w:eastAsia="仿宋_GB2312"/>
          <w:sz w:val="28"/>
          <w:szCs w:val="28"/>
        </w:rPr>
        <w:t>时，同时应</w:t>
      </w:r>
      <w:r>
        <w:rPr>
          <w:rFonts w:hint="eastAsia" w:eastAsia="仿宋_GB2312"/>
          <w:sz w:val="28"/>
          <w:szCs w:val="28"/>
          <w:lang w:eastAsia="zh-CN"/>
        </w:rPr>
        <w:t>按要求</w:t>
      </w:r>
      <w:r>
        <w:rPr>
          <w:rFonts w:hint="eastAsia" w:eastAsia="仿宋_GB2312"/>
          <w:sz w:val="28"/>
          <w:szCs w:val="28"/>
        </w:rPr>
        <w:t>附</w:t>
      </w:r>
      <w:r>
        <w:rPr>
          <w:rFonts w:hint="eastAsia" w:eastAsia="仿宋_GB2312"/>
          <w:sz w:val="28"/>
          <w:szCs w:val="28"/>
          <w:lang w:eastAsia="zh-CN"/>
        </w:rPr>
        <w:t>相关证明材料，合并简装。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ˎ̥" w:hAnsi="ˎ̥"/>
                <w:color w:val="000000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auto"/>
              <w:outlineLvl w:val="9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、本单位所提供的申报材料数据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和资料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、本单位对申报的知识产权拥有所有权，不存在知识产权权属纠纷。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三、本单位</w:t>
            </w:r>
            <w:r>
              <w:rPr>
                <w:rFonts w:hint="eastAsia"/>
                <w:sz w:val="32"/>
                <w:szCs w:val="32"/>
                <w:lang w:eastAsia="zh-CN"/>
              </w:rPr>
              <w:t>近三年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无违法经营行为和重大事故。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、如因虚假陈述、知识产权的权属问题或与其它第三方的约定导致的法律纠纷，本单位愿承担全部法律责任。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五、材料清单（ “√”选）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申报书和汇总表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企业营业执照、组织机构代码或三证合一证复印件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软件产品著作权等知识产权证明材料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第三方测试报告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查新报告或其他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能够证明产品技术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先进性的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证明材料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单位法人（签字）：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hint="eastAsia" w:ascii="黑体" w:hAnsi="Times New Roman" w:eastAsia="黑体"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一、申报单位基本情况</w:t>
      </w:r>
    </w:p>
    <w:tbl>
      <w:tblPr>
        <w:tblStyle w:val="5"/>
        <w:tblW w:w="8383" w:type="dxa"/>
        <w:jc w:val="center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137"/>
        <w:gridCol w:w="1631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  <w:r>
              <w:rPr>
                <w:rFonts w:eastAsia="仿宋_GB2312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座机</w:t>
            </w:r>
            <w:r>
              <w:rPr>
                <w:rFonts w:eastAsia="仿宋_GB2312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“√”选）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□国有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□中外合资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□外资独资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□民营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上年度经营状况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（单位：万元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/万美元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资产总额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负债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软件业务收入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软件出口（外包）额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利润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新产品销售收入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R&amp;D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职工人数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技术人员数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其中：高级职称技术人员数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二、申报首版次软件产品的基本情况</w:t>
      </w:r>
    </w:p>
    <w:tbl>
      <w:tblPr>
        <w:tblStyle w:val="5"/>
        <w:tblW w:w="8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558"/>
        <w:gridCol w:w="584"/>
        <w:gridCol w:w="125"/>
        <w:gridCol w:w="147"/>
        <w:gridCol w:w="286"/>
        <w:gridCol w:w="421"/>
        <w:gridCol w:w="422"/>
        <w:gridCol w:w="237"/>
        <w:gridCol w:w="758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版本号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申报单位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主要协作单位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□自主开发　　　　　　　　□产学研联合开发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□引进技术消化吸收　　　　□集成创新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本单位独立开发，拥有技术全部所有权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□本单位与外单位合作开发，联合拥有技术所有权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□由外单位技术转让，本单位拥有技术全部所有权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软件产品登记证书号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著作权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登记号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（“√”选，可多选）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□共性基础软件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□工业软件（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面向新一代信息网络的高端软件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□操作系统 □数据库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□中间件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□自主可控软件及平台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□工业软件和服务 □嵌入式软件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□信息安全软件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□大数据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□云计算软件和服务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□人工智能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□区块链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□工业互联网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□移动应用软件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□面向行业应用的高端软件：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 xml:space="preserve">行业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 xml:space="preserve">□其它：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测试机构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检测日期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技术水平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□国际领先 □国际先进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□国内领先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产品简介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和功能技术指标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（产品原理、架构、功能、性能等方面与国内外同类产品的比较情况，主要功能及创新点等）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运行环境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（硬件）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" w:hRule="atLeast"/>
          <w:jc w:val="center"/>
        </w:trPr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运行环境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（软件）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操作系统及版本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数据库及版本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其他应用软件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依托工程或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目标市场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起止日期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00" w:firstLineChars="25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研发费用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软件规模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□中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软件价值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万元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版次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三、申报首版次软件产品的市场分析</w:t>
      </w:r>
    </w:p>
    <w:tbl>
      <w:tblPr>
        <w:tblStyle w:val="5"/>
        <w:tblW w:w="8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包括：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eastAsia="仿宋_GB2312"/>
                <w:sz w:val="28"/>
                <w:szCs w:val="28"/>
              </w:rPr>
              <w:t>市场前景（当前市场规模、市场增长率、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国内外</w:t>
            </w:r>
            <w:r>
              <w:rPr>
                <w:rFonts w:hint="eastAsia" w:eastAsia="仿宋_GB2312"/>
                <w:sz w:val="28"/>
                <w:szCs w:val="28"/>
              </w:rPr>
              <w:t>技术和产业发展趋势等）：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2、市场地位（目前国际国内该领域主要的产品技术提供商，该产品</w:t>
            </w:r>
            <w:r>
              <w:rPr>
                <w:rFonts w:hint="eastAsia" w:eastAsia="仿宋_GB2312"/>
                <w:sz w:val="28"/>
                <w:szCs w:val="28"/>
              </w:rPr>
              <w:t>目标客户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）3、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经济效益</w:t>
            </w:r>
            <w:r>
              <w:rPr>
                <w:rFonts w:hint="eastAsia" w:eastAsia="仿宋_GB2312"/>
                <w:sz w:val="28"/>
                <w:szCs w:val="28"/>
              </w:rPr>
              <w:t>预测（市场需求数量或金额，以及申报单位预计实现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eastAsia="仿宋_GB2312"/>
                <w:sz w:val="28"/>
                <w:szCs w:val="28"/>
              </w:rPr>
              <w:t>市场占有率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eastAsia="仿宋_GB2312"/>
                <w:sz w:val="28"/>
                <w:szCs w:val="28"/>
              </w:rPr>
              <w:t>每年的销售量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（用户量）</w:t>
            </w:r>
            <w:r>
              <w:rPr>
                <w:rFonts w:hint="eastAsia" w:eastAsia="仿宋_GB2312"/>
                <w:sz w:val="28"/>
                <w:szCs w:val="28"/>
              </w:rPr>
              <w:t>、销售收入）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4、社会效益预期（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对提升行业信息信息化水平、管理水平、安全可靠能力等方面，以及</w:t>
            </w:r>
            <w:r>
              <w:rPr>
                <w:rFonts w:hint="eastAsia" w:eastAsia="仿宋_GB2312"/>
                <w:sz w:val="28"/>
                <w:szCs w:val="28"/>
              </w:rPr>
              <w:t>完善产业链配套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、提高国产化率等方面的相关预期分析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四、软件实施典型案例介绍</w:t>
      </w:r>
    </w:p>
    <w:tbl>
      <w:tblPr>
        <w:tblStyle w:val="5"/>
        <w:tblW w:w="8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申报首版次软件的产品是否已经销售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实施后典型案例介绍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（产品未实现销售不需填写）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用户单位所属行业，实施前后成本、效率、安全性、管理水平改善和提升情况（定性与定量结合），是否具有可复制和推广模式。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示范推广计划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下一步在示范推广方面的计划与打算。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textAlignment w:val="auto"/>
        <w:outlineLvl w:val="9"/>
        <w:rPr>
          <w:rFonts w:hint="eastAsia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644" w:bottom="1417" w:left="164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87"/>
        <w:gridCol w:w="3300"/>
        <w:gridCol w:w="1932"/>
        <w:gridCol w:w="2325"/>
        <w:gridCol w:w="193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产品名称（含版本号）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研发起止时间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知识产权证书号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测试报告编号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3539C"/>
    <w:rsid w:val="04711521"/>
    <w:rsid w:val="081C4053"/>
    <w:rsid w:val="09FC2F49"/>
    <w:rsid w:val="0DA05781"/>
    <w:rsid w:val="16131238"/>
    <w:rsid w:val="186A46C7"/>
    <w:rsid w:val="25087D05"/>
    <w:rsid w:val="377546BD"/>
    <w:rsid w:val="37EC713C"/>
    <w:rsid w:val="425F5BF3"/>
    <w:rsid w:val="4A364DBE"/>
    <w:rsid w:val="5F794998"/>
    <w:rsid w:val="60AE1235"/>
    <w:rsid w:val="64704E56"/>
    <w:rsid w:val="65D94449"/>
    <w:rsid w:val="7CED6BB0"/>
    <w:rsid w:val="7CF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2019-06-20T03:42:00Z</dcterms:created>
  <dc:creator>Administrator</dc:creator>
  <cp:lastModifiedBy>Administrator</cp:lastModifiedBy>
  <dcterms:modified xsi:type="dcterms:W3CDTF">2019-06-20T07:30:23Z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