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6</w:t>
      </w:r>
    </w:p>
    <w:p>
      <w:pPr>
        <w:rPr>
          <w:rFonts w:eastAsia="华文中宋"/>
          <w:b/>
          <w:color w:val="000000"/>
          <w:kern w:val="0"/>
          <w:sz w:val="44"/>
          <w:szCs w:val="21"/>
        </w:rPr>
      </w:pPr>
    </w:p>
    <w:p>
      <w:pPr>
        <w:rPr>
          <w:rFonts w:eastAsia="华文中宋"/>
          <w:b/>
          <w:color w:val="000000"/>
          <w:kern w:val="0"/>
          <w:sz w:val="44"/>
          <w:szCs w:val="21"/>
        </w:rPr>
      </w:pPr>
    </w:p>
    <w:p>
      <w:pPr>
        <w:jc w:val="center"/>
        <w:rPr>
          <w:rFonts w:eastAsia="方正小标宋_GBK"/>
          <w:color w:val="000000"/>
          <w:kern w:val="0"/>
          <w:sz w:val="40"/>
          <w:szCs w:val="21"/>
        </w:rPr>
      </w:pPr>
      <w:r>
        <w:rPr>
          <w:rFonts w:hint="eastAsia" w:eastAsia="方正小标宋_GBK"/>
          <w:color w:val="000000"/>
          <w:kern w:val="0"/>
          <w:sz w:val="44"/>
          <w:szCs w:val="21"/>
          <w:lang w:val="en-US" w:eastAsia="zh-CN"/>
        </w:rPr>
        <w:t>2022年</w:t>
      </w:r>
      <w:r>
        <w:rPr>
          <w:rFonts w:hint="eastAsia" w:eastAsia="方正小标宋_GBK"/>
          <w:color w:val="000000"/>
          <w:kern w:val="0"/>
          <w:sz w:val="44"/>
          <w:szCs w:val="21"/>
        </w:rPr>
        <w:t>山东省设备上云标杆企业申报书</w:t>
      </w:r>
    </w:p>
    <w:p>
      <w:pPr>
        <w:jc w:val="center"/>
        <w:rPr>
          <w:rFonts w:eastAsia="华文中宋"/>
          <w:b/>
          <w:color w:val="000000"/>
          <w:kern w:val="0"/>
          <w:sz w:val="44"/>
          <w:szCs w:val="44"/>
        </w:rPr>
      </w:pPr>
    </w:p>
    <w:p>
      <w:pPr>
        <w:jc w:val="left"/>
        <w:rPr>
          <w:rFonts w:eastAsia="华文中宋"/>
          <w:b/>
          <w:color w:val="000000"/>
          <w:kern w:val="0"/>
          <w:sz w:val="44"/>
          <w:szCs w:val="21"/>
        </w:rPr>
      </w:pPr>
    </w:p>
    <w:p>
      <w:pPr>
        <w:spacing w:line="360" w:lineRule="auto"/>
        <w:jc w:val="left"/>
        <w:rPr>
          <w:rFonts w:eastAsia="华文中宋"/>
          <w:b/>
          <w:color w:val="000000"/>
          <w:kern w:val="0"/>
          <w:sz w:val="44"/>
          <w:szCs w:val="21"/>
        </w:rPr>
      </w:pPr>
    </w:p>
    <w:p>
      <w:pPr>
        <w:pStyle w:val="2"/>
        <w:rPr>
          <w:rFonts w:eastAsia="华文中宋"/>
          <w:b/>
          <w:color w:val="000000"/>
          <w:kern w:val="0"/>
          <w:sz w:val="44"/>
          <w:szCs w:val="21"/>
        </w:rPr>
      </w:pPr>
    </w:p>
    <w:p>
      <w:pPr>
        <w:pStyle w:val="3"/>
      </w:pPr>
    </w:p>
    <w:p>
      <w:pPr>
        <w:spacing w:line="240" w:lineRule="atLeast"/>
        <w:jc w:val="center"/>
        <w:outlineLvl w:val="0"/>
        <w:rPr>
          <w:color w:val="000000"/>
          <w:kern w:val="0"/>
          <w:szCs w:val="21"/>
          <w:u w:val="single"/>
        </w:rPr>
      </w:pP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</w:rPr>
      </w:pPr>
      <w:r>
        <w:rPr>
          <w:rFonts w:hint="eastAsia" w:ascii="Times New Roman" w:hAnsi="Times New Roman" w:eastAsia="仿宋" w:cs="宋体"/>
          <w:sz w:val="32"/>
          <w:szCs w:val="32"/>
        </w:rPr>
        <w:t xml:space="preserve">项   目   名   称   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</w:rPr>
        <w:t>申 报 单 位（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>盖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章） 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</w:rPr>
        <w:t>推 荐 单 位（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>盖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>章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）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</w:rPr>
        <w:t xml:space="preserve">申   报   日   期   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</w:p>
    <w:p>
      <w:pPr>
        <w:spacing w:line="240" w:lineRule="atLeast"/>
        <w:rPr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/>
          <w:color w:val="000000"/>
          <w:kern w:val="0"/>
          <w:sz w:val="36"/>
          <w:szCs w:val="28"/>
        </w:rPr>
      </w:pPr>
      <w:r>
        <w:rPr>
          <w:rFonts w:hint="eastAsia" w:ascii="黑体" w:hAnsi="黑体" w:eastAsia="黑体"/>
          <w:color w:val="000000"/>
          <w:kern w:val="0"/>
          <w:sz w:val="36"/>
          <w:szCs w:val="28"/>
        </w:rPr>
        <w:t>山东省工业和信息化厅编制</w:t>
      </w:r>
    </w:p>
    <w:p>
      <w:pPr>
        <w:spacing w:after="156" w:afterLines="50" w:line="400" w:lineRule="exact"/>
        <w:ind w:left="-2" w:leftChars="-1" w:firstLine="421" w:firstLineChars="150"/>
        <w:jc w:val="center"/>
        <w:rPr>
          <w:b/>
          <w:sz w:val="28"/>
          <w:szCs w:val="28"/>
        </w:rPr>
      </w:pPr>
    </w:p>
    <w:p>
      <w:pPr>
        <w:spacing w:after="156" w:afterLines="50" w:line="400" w:lineRule="exact"/>
        <w:ind w:left="-2" w:leftChars="-1" w:firstLine="421" w:firstLineChars="150"/>
        <w:jc w:val="center"/>
        <w:rPr>
          <w:b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 w:line="400" w:lineRule="exact"/>
        <w:ind w:left="-2" w:leftChars="-1" w:firstLine="660" w:firstLineChars="150"/>
        <w:jc w:val="center"/>
        <w:rPr>
          <w:rFonts w:eastAsia="方正小标宋_GBK"/>
          <w:sz w:val="44"/>
          <w:szCs w:val="28"/>
        </w:rPr>
      </w:pPr>
    </w:p>
    <w:p>
      <w:pPr>
        <w:jc w:val="center"/>
        <w:rPr>
          <w:rFonts w:eastAsia="方正小标宋_GBK"/>
          <w:sz w:val="44"/>
          <w:szCs w:val="28"/>
        </w:rPr>
      </w:pPr>
      <w:r>
        <w:rPr>
          <w:rFonts w:hint="eastAsia" w:eastAsia="方正小标宋_GBK"/>
          <w:sz w:val="44"/>
          <w:szCs w:val="28"/>
        </w:rPr>
        <w:t>填表说明</w:t>
      </w:r>
    </w:p>
    <w:p>
      <w:pPr>
        <w:spacing w:after="156" w:afterLines="50" w:line="400" w:lineRule="exact"/>
        <w:ind w:left="-2" w:leftChars="-1" w:firstLine="421" w:firstLineChars="150"/>
        <w:jc w:val="center"/>
        <w:rPr>
          <w:b/>
          <w:sz w:val="28"/>
          <w:szCs w:val="28"/>
        </w:rPr>
      </w:pPr>
    </w:p>
    <w:p>
      <w:pPr>
        <w:spacing w:line="360" w:lineRule="auto"/>
        <w:ind w:firstLine="640" w:firstLineChars="200"/>
        <w:rPr>
          <w:rFonts w:eastAsia="仿宋_GB2312" w:cs="仿宋_GB2312"/>
          <w:sz w:val="32"/>
        </w:rPr>
      </w:pPr>
      <w:r>
        <w:rPr>
          <w:rFonts w:hint="eastAsia" w:eastAsia="仿宋_GB2312" w:cs="仿宋_GB2312"/>
          <w:sz w:val="32"/>
        </w:rPr>
        <w:t>1</w:t>
      </w:r>
      <w:r>
        <w:rPr>
          <w:rFonts w:hint="eastAsia" w:eastAsia="仿宋_GB2312" w:cs="仿宋_GB2312"/>
          <w:sz w:val="32"/>
          <w:lang w:val="en-US" w:eastAsia="zh-CN"/>
        </w:rPr>
        <w:t>.</w:t>
      </w:r>
      <w:r>
        <w:rPr>
          <w:rFonts w:hint="eastAsia" w:eastAsia="仿宋_GB2312" w:cs="仿宋_GB2312"/>
          <w:sz w:val="32"/>
        </w:rPr>
        <w:t>本申请书由山东省工信厅统一编制。</w:t>
      </w:r>
    </w:p>
    <w:p>
      <w:pPr>
        <w:spacing w:line="360" w:lineRule="auto"/>
        <w:ind w:left="-2" w:leftChars="-1" w:firstLine="640" w:firstLineChars="200"/>
        <w:rPr>
          <w:rFonts w:eastAsia="仿宋_GB2312" w:cs="仿宋_GB2312"/>
          <w:sz w:val="32"/>
        </w:rPr>
      </w:pPr>
      <w:r>
        <w:rPr>
          <w:rFonts w:hint="eastAsia" w:eastAsia="仿宋_GB2312" w:cs="仿宋_GB2312"/>
          <w:sz w:val="32"/>
        </w:rPr>
        <w:t>2</w:t>
      </w:r>
      <w:r>
        <w:rPr>
          <w:rFonts w:hint="eastAsia" w:eastAsia="仿宋_GB2312" w:cs="仿宋_GB2312"/>
          <w:sz w:val="32"/>
          <w:lang w:val="en-US" w:eastAsia="zh-CN"/>
        </w:rPr>
        <w:t>.</w:t>
      </w:r>
      <w:r>
        <w:rPr>
          <w:rFonts w:hint="eastAsia" w:eastAsia="仿宋_GB2312" w:cs="仿宋_GB2312"/>
          <w:sz w:val="32"/>
        </w:rPr>
        <w:t>申报企业应结合自身实际，提供详实、客观的项目信息，并按要求加盖公章。</w:t>
      </w:r>
    </w:p>
    <w:p>
      <w:pPr>
        <w:spacing w:line="360" w:lineRule="auto"/>
        <w:ind w:left="-2" w:leftChars="-1" w:firstLine="640" w:firstLineChars="200"/>
        <w:rPr>
          <w:rFonts w:eastAsia="仿宋_GB2312" w:cs="仿宋_GB2312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 w:cs="仿宋_GB2312"/>
          <w:sz w:val="32"/>
        </w:rPr>
        <w:t>3</w:t>
      </w:r>
      <w:r>
        <w:rPr>
          <w:rFonts w:hint="eastAsia" w:eastAsia="仿宋_GB2312" w:cs="仿宋_GB2312"/>
          <w:sz w:val="32"/>
          <w:lang w:val="en-US" w:eastAsia="zh-CN"/>
        </w:rPr>
        <w:t>.</w:t>
      </w:r>
      <w:r>
        <w:rPr>
          <w:rFonts w:hint="eastAsia" w:eastAsia="仿宋_GB2312" w:cs="仿宋_GB2312"/>
          <w:sz w:val="32"/>
        </w:rPr>
        <w:t>推荐单位为各设区市工信局。</w:t>
      </w:r>
    </w:p>
    <w:p>
      <w:pPr>
        <w:jc w:val="center"/>
        <w:outlineLvl w:val="0"/>
        <w:rPr>
          <w:rFonts w:hint="eastAsia" w:eastAsia="方正小标宋简体" w:cs="仿宋_GB2312"/>
          <w:sz w:val="36"/>
          <w:szCs w:val="36"/>
        </w:rPr>
      </w:pPr>
    </w:p>
    <w:p>
      <w:pPr>
        <w:jc w:val="center"/>
        <w:outlineLvl w:val="0"/>
        <w:rPr>
          <w:rFonts w:eastAsia="方正小标宋简体" w:cs="仿宋_GB2312"/>
          <w:sz w:val="36"/>
          <w:szCs w:val="36"/>
        </w:rPr>
      </w:pPr>
      <w:bookmarkStart w:id="0" w:name="_GoBack"/>
      <w:bookmarkEnd w:id="0"/>
      <w:r>
        <w:rPr>
          <w:rFonts w:hint="eastAsia" w:eastAsia="方正小标宋简体" w:cs="仿宋_GB2312"/>
          <w:sz w:val="36"/>
          <w:szCs w:val="36"/>
        </w:rPr>
        <w:t>企业信用承诺书</w:t>
      </w:r>
    </w:p>
    <w:p>
      <w:pPr>
        <w:ind w:firstLine="640"/>
        <w:jc w:val="center"/>
        <w:rPr>
          <w:rFonts w:eastAsia="仿宋_GB2312" w:cs="仿宋_GB2312"/>
          <w:sz w:val="32"/>
          <w:szCs w:val="32"/>
        </w:rPr>
      </w:pP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2023"/>
        <w:gridCol w:w="1985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（加盖公章）</w:t>
            </w:r>
          </w:p>
        </w:tc>
        <w:tc>
          <w:tcPr>
            <w:tcW w:w="202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代码</w:t>
            </w:r>
          </w:p>
        </w:tc>
        <w:tc>
          <w:tcPr>
            <w:tcW w:w="266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申报责任人</w:t>
            </w:r>
          </w:p>
        </w:tc>
        <w:tc>
          <w:tcPr>
            <w:tcW w:w="202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6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4" w:hRule="atLeast"/>
        </w:trPr>
        <w:tc>
          <w:tcPr>
            <w:tcW w:w="8613" w:type="dxa"/>
            <w:gridSpan w:val="4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申报单位承诺:</w:t>
            </w:r>
          </w:p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1.本单位自2019年 1 月 1 日至 2022年8月1日期间信用状况良好，无严重失信行为。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2.申报的所有材料均依据相关申报要求,据实提供。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3.切实履行相关承诺职责，如违背以上承诺，将承担相关责任，同意有关主管部门将相关失信信息记入公共信用信息系统。对于严重失信信息，同意在相关政府门户网站向社会公开。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申报责任人（签名）：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法定代表人（签名）：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</w:t>
            </w:r>
          </w:p>
        </w:tc>
      </w:tr>
    </w:tbl>
    <w:p>
      <w:pPr>
        <w:widowControl/>
        <w:jc w:val="left"/>
        <w:rPr>
          <w:rFonts w:eastAsia="仿宋_GB2312" w:cs="仿宋_GB2312"/>
          <w:sz w:val="32"/>
          <w:szCs w:val="32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800" w:bottom="1440" w:left="1800" w:header="851" w:footer="113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92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046"/>
        <w:gridCol w:w="186"/>
        <w:gridCol w:w="8"/>
        <w:gridCol w:w="25"/>
        <w:gridCol w:w="915"/>
        <w:gridCol w:w="284"/>
        <w:gridCol w:w="521"/>
        <w:gridCol w:w="738"/>
        <w:gridCol w:w="56"/>
        <w:gridCol w:w="244"/>
        <w:gridCol w:w="142"/>
        <w:gridCol w:w="283"/>
        <w:gridCol w:w="175"/>
        <w:gridCol w:w="609"/>
        <w:gridCol w:w="492"/>
        <w:gridCol w:w="425"/>
        <w:gridCol w:w="174"/>
        <w:gridCol w:w="110"/>
        <w:gridCol w:w="164"/>
        <w:gridCol w:w="15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申请单位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基本情况</w:t>
            </w:r>
          </w:p>
        </w:tc>
        <w:tc>
          <w:tcPr>
            <w:tcW w:w="1265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中文名称</w:t>
            </w:r>
          </w:p>
        </w:tc>
        <w:tc>
          <w:tcPr>
            <w:tcW w:w="6839" w:type="dxa"/>
            <w:gridSpan w:val="16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  <w:lang w:eastAsia="zh-CN"/>
              </w:rPr>
              <w:t>企业必须是制造业企业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单位性质</w:t>
            </w:r>
          </w:p>
        </w:tc>
        <w:tc>
          <w:tcPr>
            <w:tcW w:w="6839" w:type="dxa"/>
            <w:gridSpan w:val="16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 w:firstLine="480" w:firstLineChars="200"/>
              <w:jc w:val="center"/>
              <w:rPr>
                <w:rFonts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注册地址</w:t>
            </w:r>
          </w:p>
        </w:tc>
        <w:tc>
          <w:tcPr>
            <w:tcW w:w="6839" w:type="dxa"/>
            <w:gridSpan w:val="16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所属行业</w:t>
            </w:r>
          </w:p>
        </w:tc>
        <w:tc>
          <w:tcPr>
            <w:tcW w:w="6839" w:type="dxa"/>
            <w:gridSpan w:val="16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eastAsia="仿宋_GB2312" w:cs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</w:rPr>
              <w:t>行业名称请参照GB/T 4754-2017《国民经济行业分类》如软件和信息技术服务业、制造业、建筑业等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所属类型</w:t>
            </w:r>
          </w:p>
        </w:tc>
        <w:tc>
          <w:tcPr>
            <w:tcW w:w="6839" w:type="dxa"/>
            <w:gridSpan w:val="16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□离散行业   □流程行业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32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是否通过两化融合管理体系贯标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□是 </w:t>
            </w:r>
          </w:p>
          <w:p>
            <w:pPr>
              <w:snapToGrid w:val="0"/>
              <w:spacing w:before="20"/>
              <w:ind w:right="26"/>
              <w:rPr>
                <w:rFonts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□否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贯标时间及等级</w:t>
            </w:r>
          </w:p>
        </w:tc>
        <w:tc>
          <w:tcPr>
            <w:tcW w:w="2380" w:type="dxa"/>
            <w:gridSpan w:val="5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统一社会信用代码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成立时间</w:t>
            </w:r>
          </w:p>
        </w:tc>
        <w:tc>
          <w:tcPr>
            <w:tcW w:w="2380" w:type="dxa"/>
            <w:gridSpan w:val="5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法人代表</w:t>
            </w:r>
          </w:p>
        </w:tc>
        <w:tc>
          <w:tcPr>
            <w:tcW w:w="1199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1984" w:type="dxa"/>
            <w:gridSpan w:val="6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电话</w:t>
            </w:r>
          </w:p>
        </w:tc>
        <w:tc>
          <w:tcPr>
            <w:tcW w:w="2380" w:type="dxa"/>
            <w:gridSpan w:val="5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65" w:type="dxa"/>
            <w:gridSpan w:val="4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 系 人</w:t>
            </w:r>
          </w:p>
        </w:tc>
        <w:tc>
          <w:tcPr>
            <w:tcW w:w="1199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1984" w:type="dxa"/>
            <w:gridSpan w:val="6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职务</w:t>
            </w:r>
          </w:p>
        </w:tc>
        <w:tc>
          <w:tcPr>
            <w:tcW w:w="2380" w:type="dxa"/>
            <w:gridSpan w:val="5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65" w:type="dxa"/>
            <w:gridSpan w:val="4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手机</w:t>
            </w:r>
          </w:p>
        </w:tc>
        <w:tc>
          <w:tcPr>
            <w:tcW w:w="1984" w:type="dxa"/>
            <w:gridSpan w:val="6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电子邮箱</w:t>
            </w:r>
          </w:p>
        </w:tc>
        <w:tc>
          <w:tcPr>
            <w:tcW w:w="2380" w:type="dxa"/>
            <w:gridSpan w:val="5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企业规模</w:t>
            </w: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总人数</w:t>
            </w:r>
          </w:p>
        </w:tc>
        <w:tc>
          <w:tcPr>
            <w:tcW w:w="198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人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注册资本（万元）</w:t>
            </w:r>
          </w:p>
        </w:tc>
        <w:tc>
          <w:tcPr>
            <w:tcW w:w="2380" w:type="dxa"/>
            <w:gridSpan w:val="5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关键技术</w:t>
            </w:r>
          </w:p>
        </w:tc>
        <w:tc>
          <w:tcPr>
            <w:tcW w:w="5640" w:type="dxa"/>
            <w:gridSpan w:val="14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eastAsia="仿宋_GB2312" w:cs="仿宋_GB2312"/>
                <w:i/>
                <w:color w:val="7030A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  <w:lang w:val="en-US" w:eastAsia="zh-CN"/>
              </w:rPr>
              <w:t>100字以内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财务情况</w:t>
            </w: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019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</w:t>
            </w:r>
          </w:p>
        </w:tc>
        <w:tc>
          <w:tcPr>
            <w:tcW w:w="19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020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</w:t>
            </w:r>
          </w:p>
        </w:tc>
        <w:tc>
          <w:tcPr>
            <w:tcW w:w="1955" w:type="dxa"/>
            <w:gridSpan w:val="4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021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eastAsia="仿宋_GB2312" w:cstheme="minorBidi"/>
                <w:sz w:val="24"/>
              </w:rPr>
              <w:t>负债率</w:t>
            </w: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9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</w:p>
        </w:tc>
        <w:tc>
          <w:tcPr>
            <w:tcW w:w="1955" w:type="dxa"/>
            <w:gridSpan w:val="4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eastAsia="仿宋_GB2312" w:cstheme="minorBidi"/>
                <w:sz w:val="24"/>
              </w:rPr>
              <w:t>主营业务收入（万元）</w:t>
            </w: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9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</w:p>
        </w:tc>
        <w:tc>
          <w:tcPr>
            <w:tcW w:w="1955" w:type="dxa"/>
            <w:gridSpan w:val="4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eastAsia="仿宋_GB2312" w:cstheme="minorBidi"/>
                <w:sz w:val="24"/>
              </w:rPr>
              <w:t>税金（万元）</w:t>
            </w: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9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</w:p>
        </w:tc>
        <w:tc>
          <w:tcPr>
            <w:tcW w:w="1955" w:type="dxa"/>
            <w:gridSpan w:val="4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eastAsia="仿宋_GB2312" w:cstheme="minorBidi"/>
                <w:sz w:val="24"/>
              </w:rPr>
              <w:t>利润（万元）</w:t>
            </w: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9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</w:p>
        </w:tc>
        <w:tc>
          <w:tcPr>
            <w:tcW w:w="1955" w:type="dxa"/>
            <w:gridSpan w:val="4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theme="minorBidi"/>
                <w:sz w:val="24"/>
                <w:lang w:val="en-US" w:eastAsia="zh-CN"/>
              </w:rPr>
            </w:pPr>
            <w:r>
              <w:rPr>
                <w:rFonts w:hint="eastAsia" w:eastAsia="仿宋_GB2312" w:cstheme="minorBidi"/>
                <w:sz w:val="24"/>
                <w:lang w:val="en-US" w:eastAsia="zh-CN"/>
              </w:rPr>
              <w:t>研发投入（万元）</w:t>
            </w: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9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</w:p>
        </w:tc>
        <w:tc>
          <w:tcPr>
            <w:tcW w:w="1955" w:type="dxa"/>
            <w:gridSpan w:val="4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企业荣誉</w:t>
            </w:r>
          </w:p>
        </w:tc>
        <w:tc>
          <w:tcPr>
            <w:tcW w:w="8104" w:type="dxa"/>
            <w:gridSpan w:val="20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32"/>
              </w:rPr>
              <w:t>备注：企业获得两化融合、企业上云、工业互联网、智能制造</w:t>
            </w:r>
            <w:r>
              <w:rPr>
                <w:rFonts w:ascii="仿宋_GB2312" w:hAnsi="仿宋_GB2312" w:eastAsia="仿宋_GB2312" w:cs="仿宋_GB2312"/>
                <w:sz w:val="18"/>
                <w:szCs w:val="32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18"/>
                <w:szCs w:val="32"/>
              </w:rPr>
              <w:t>领域国家、省级专项或试点示范项目等荣誉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theme="minorBidi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序号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级别</w:t>
            </w:r>
          </w:p>
        </w:tc>
        <w:tc>
          <w:tcPr>
            <w:tcW w:w="4253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奖项名称</w:t>
            </w:r>
          </w:p>
        </w:tc>
        <w:tc>
          <w:tcPr>
            <w:tcW w:w="1671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theme="minorBidi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4253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</w:p>
        </w:tc>
        <w:tc>
          <w:tcPr>
            <w:tcW w:w="1671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theme="minorBidi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4253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</w:p>
        </w:tc>
        <w:tc>
          <w:tcPr>
            <w:tcW w:w="1671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theme="minorBidi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3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4253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</w:p>
        </w:tc>
        <w:tc>
          <w:tcPr>
            <w:tcW w:w="1671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theme="minorBidi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4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4253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</w:p>
        </w:tc>
        <w:tc>
          <w:tcPr>
            <w:tcW w:w="1671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theme="minorBidi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5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4253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</w:p>
        </w:tc>
        <w:tc>
          <w:tcPr>
            <w:tcW w:w="1671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  <w:bottom w:val="single" w:color="auto" w:sz="4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theme="minorBidi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……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4253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</w:p>
        </w:tc>
        <w:tc>
          <w:tcPr>
            <w:tcW w:w="1671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设备上云信息</w:t>
            </w:r>
          </w:p>
        </w:tc>
        <w:tc>
          <w:tcPr>
            <w:tcW w:w="2464" w:type="dxa"/>
            <w:gridSpan w:val="6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云服务部署模型</w:t>
            </w: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i/>
                <w:color w:val="7030A0"/>
                <w:sz w:val="24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</w:rPr>
              <w:t>指公有云、私有云、混合云等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上云合作机构</w:t>
            </w: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i/>
                <w:color w:val="7030A0"/>
                <w:sz w:val="24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</w:rPr>
              <w:t>指公有云、私有云等以及工业互联网平台服务商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上云时间</w:t>
            </w: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hint="eastAsia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</w:rPr>
              <w:t>月至</w:t>
            </w:r>
            <w:r>
              <w:rPr>
                <w:rFonts w:hint="eastAsia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</w:rPr>
              <w:t xml:space="preserve"> 年</w:t>
            </w:r>
            <w:r>
              <w:rPr>
                <w:rFonts w:hint="eastAsia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设备</w:t>
            </w:r>
            <w:r>
              <w:rPr>
                <w:rFonts w:hint="eastAsia" w:eastAsia="仿宋_GB2312" w:cs="仿宋_GB2312"/>
                <w:sz w:val="24"/>
              </w:rPr>
              <w:t>上云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总</w:t>
            </w:r>
            <w:r>
              <w:rPr>
                <w:rFonts w:hint="eastAsia" w:eastAsia="仿宋_GB2312" w:cs="仿宋_GB2312"/>
                <w:sz w:val="24"/>
              </w:rPr>
              <w:t>投入</w:t>
            </w: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eastAsia="仿宋_GB2312" w:cs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  <w:lang w:eastAsia="zh-CN"/>
              </w:rPr>
              <w:t>参与设备上云</w:t>
            </w:r>
            <w:r>
              <w:rPr>
                <w:rFonts w:hint="eastAsia" w:eastAsia="仿宋_GB2312" w:cs="仿宋_GB2312"/>
                <w:sz w:val="24"/>
                <w:highlight w:val="none"/>
              </w:rPr>
              <w:t>人员数量</w:t>
            </w: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eastAsia="仿宋_GB2312" w:cs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其中高级职称人员</w:t>
            </w:r>
          </w:p>
        </w:tc>
        <w:tc>
          <w:tcPr>
            <w:tcW w:w="12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序号</w:t>
            </w: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姓名</w:t>
            </w:r>
          </w:p>
        </w:tc>
        <w:tc>
          <w:tcPr>
            <w:tcW w:w="145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出生年月</w:t>
            </w:r>
          </w:p>
        </w:tc>
        <w:tc>
          <w:tcPr>
            <w:tcW w:w="13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技术职称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</w:p>
        </w:tc>
        <w:tc>
          <w:tcPr>
            <w:tcW w:w="12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45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</w:p>
        </w:tc>
        <w:tc>
          <w:tcPr>
            <w:tcW w:w="12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45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</w:p>
        </w:tc>
        <w:tc>
          <w:tcPr>
            <w:tcW w:w="12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……</w:t>
            </w: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45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设备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基本情况</w:t>
            </w:r>
          </w:p>
        </w:tc>
        <w:tc>
          <w:tcPr>
            <w:tcW w:w="123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上云类型</w:t>
            </w: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□高能耗设备上云，□通用动力设备上云，</w:t>
            </w:r>
          </w:p>
          <w:p>
            <w:pPr>
              <w:snapToGrid w:val="0"/>
              <w:spacing w:before="20"/>
              <w:ind w:right="26" w:right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□新能源设备上云，□智能化设备上云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3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主要设备名称</w:t>
            </w: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</w:rPr>
              <w:t>用于生产制造的重点设备，如工业窑炉、工业锅炉、石油化工设备等高耗能流程行业设备，柴油发动机、大中型电机、大型空压机等通用动力设备，风电、光伏等新能源设备，工程机械、数控机床等智能化设备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53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设备数量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（台）</w:t>
            </w:r>
          </w:p>
        </w:tc>
        <w:tc>
          <w:tcPr>
            <w:tcW w:w="163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设备联网率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（%）</w:t>
            </w:r>
          </w:p>
        </w:tc>
        <w:tc>
          <w:tcPr>
            <w:tcW w:w="17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  <w:lang w:val="en-US" w:eastAsia="zh-CN"/>
              </w:rPr>
              <w:t>联网率是指数据可以上传到生产控制和制造执行系统中的产线/装置、机器人、传感器等设备数量占比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53" w:type="dxa"/>
            <w:gridSpan w:val="5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</w:rPr>
              <w:t>所有产线和工艺装置设备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数量</w:t>
            </w:r>
          </w:p>
        </w:tc>
        <w:tc>
          <w:tcPr>
            <w:tcW w:w="163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联网率</w:t>
            </w:r>
          </w:p>
        </w:tc>
        <w:tc>
          <w:tcPr>
            <w:tcW w:w="17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53" w:type="dxa"/>
            <w:gridSpan w:val="5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工业机器人/机械手数量</w:t>
            </w:r>
          </w:p>
        </w:tc>
        <w:tc>
          <w:tcPr>
            <w:tcW w:w="163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联网率</w:t>
            </w:r>
          </w:p>
        </w:tc>
        <w:tc>
          <w:tcPr>
            <w:tcW w:w="17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53" w:type="dxa"/>
            <w:gridSpan w:val="5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所有传感设备数量</w:t>
            </w:r>
          </w:p>
        </w:tc>
        <w:tc>
          <w:tcPr>
            <w:tcW w:w="163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联网率</w:t>
            </w:r>
          </w:p>
        </w:tc>
        <w:tc>
          <w:tcPr>
            <w:tcW w:w="17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53" w:type="dxa"/>
            <w:gridSpan w:val="5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其他</w:t>
            </w:r>
            <w:r>
              <w:rPr>
                <w:rFonts w:hint="eastAsia" w:eastAsia="仿宋_GB2312" w:cs="仿宋_GB2312"/>
                <w:sz w:val="24"/>
              </w:rPr>
              <w:t>重点设备数量</w:t>
            </w:r>
          </w:p>
        </w:tc>
        <w:tc>
          <w:tcPr>
            <w:tcW w:w="163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联网率</w:t>
            </w:r>
          </w:p>
        </w:tc>
        <w:tc>
          <w:tcPr>
            <w:tcW w:w="17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设备服务</w:t>
            </w:r>
          </w:p>
        </w:tc>
        <w:tc>
          <w:tcPr>
            <w:tcW w:w="1232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设备管理</w:t>
            </w: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设备台账，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设备点检，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工单管理，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维修保养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数据管理</w:t>
            </w: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实时数据，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数据处理，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数据分析，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数据报表，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信息追溯，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组态画面，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异常报警，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反向控制，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执行优化，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网络服务</w:t>
            </w:r>
          </w:p>
        </w:tc>
        <w:tc>
          <w:tcPr>
            <w:tcW w:w="2491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使用网络类型</w:t>
            </w:r>
          </w:p>
        </w:tc>
        <w:tc>
          <w:tcPr>
            <w:tcW w:w="438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eastAsia="仿宋_GB2312" w:cs="仿宋_GB2312"/>
                <w:i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491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</w:rPr>
              <w:t>IT主干网的覆盖率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%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438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eastAsia="仿宋_GB2312" w:cs="仿宋_GB2312"/>
                <w:i/>
                <w:color w:val="7030A0"/>
                <w:sz w:val="24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</w:rPr>
              <w:t>所有办公和生产区域中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91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现场总线的覆盖率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%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438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eastAsia="仿宋_GB2312" w:cs="仿宋_GB2312"/>
                <w:i/>
                <w:color w:val="7030A0"/>
                <w:sz w:val="24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</w:rPr>
              <w:t>所有生产单元中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91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工业以太网及新型工业网络的覆盖率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%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438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eastAsia="仿宋_GB2312" w:cs="仿宋_GB2312"/>
                <w:i/>
                <w:color w:val="7030A0"/>
                <w:sz w:val="24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</w:rPr>
              <w:t>所有生产单元中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91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5g网络的覆盖率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%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438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eastAsia="仿宋_GB2312" w:cs="仿宋_GB2312"/>
                <w:i/>
                <w:color w:val="7030A0"/>
                <w:sz w:val="24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</w:rPr>
              <w:t>所有生产单元中，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40" w:type="dxa"/>
            <w:gridSpan w:val="3"/>
            <w:vMerge w:val="restart"/>
            <w:tcBorders>
              <w:top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云平台基础能力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服务类型</w:t>
            </w: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计算资源，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存储资源，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数据库，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管理工具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4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default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highlight w:val="none"/>
                <w:lang w:val="en-US" w:eastAsia="zh-CN"/>
              </w:rPr>
              <w:t>计算能力</w:t>
            </w: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default" w:ascii="Times New Roman" w:hAnsi="Times New Roman" w:eastAsia="仿宋_GB2312" w:cs="仿宋_GB2312"/>
                <w:i/>
                <w:color w:val="7030A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highlight w:val="none"/>
                <w:u w:val="none"/>
                <w:lang w:val="en-US" w:eastAsia="zh-CN"/>
              </w:rPr>
              <w:t>GFLOPS</w:t>
            </w:r>
            <w:r>
              <w:rPr>
                <w:rFonts w:hint="eastAsia" w:eastAsia="仿宋_GB2312" w:cs="仿宋_GB2312"/>
                <w:i/>
                <w:color w:val="7030A0"/>
                <w:sz w:val="24"/>
                <w:highlight w:val="none"/>
                <w:lang w:val="en-US" w:eastAsia="zh-CN"/>
              </w:rPr>
              <w:t>(</w:t>
            </w:r>
            <w:r>
              <w:rPr>
                <w:rFonts w:hint="eastAsia" w:eastAsia="仿宋_GB2312" w:cs="仿宋_GB2312"/>
                <w:i/>
                <w:color w:val="7030A0"/>
                <w:sz w:val="24"/>
                <w:highlight w:val="none"/>
              </w:rPr>
              <w:t>每秒十亿次的浮点运算</w:t>
            </w:r>
            <w:r>
              <w:rPr>
                <w:rFonts w:hint="eastAsia" w:eastAsia="仿宋_GB2312" w:cs="仿宋_GB2312"/>
                <w:i/>
                <w:color w:val="7030A0"/>
                <w:sz w:val="24"/>
                <w:highlight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4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highlight w:val="none"/>
                <w:lang w:val="en-US" w:eastAsia="zh-CN"/>
              </w:rPr>
              <w:t>云存储能力</w:t>
            </w: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i/>
                <w:color w:val="7030A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i w:val="0"/>
                <w:iCs/>
                <w:color w:val="auto"/>
                <w:sz w:val="24"/>
                <w:highlight w:val="none"/>
                <w:lang w:val="en-US" w:eastAsia="zh-CN"/>
              </w:rPr>
              <w:t>总储空间</w:t>
            </w:r>
            <w:r>
              <w:rPr>
                <w:rFonts w:hint="eastAsia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 TB</w:t>
            </w:r>
            <w:r>
              <w:rPr>
                <w:rFonts w:hint="eastAsia" w:eastAsia="仿宋_GB2312" w:cs="仿宋_GB2312"/>
                <w:sz w:val="24"/>
                <w:highlight w:val="none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eastAsia="仿宋_GB2312" w:cs="仿宋_GB2312"/>
                <w:i w:val="0"/>
                <w:iCs/>
                <w:color w:val="auto"/>
                <w:sz w:val="24"/>
                <w:highlight w:val="none"/>
                <w:lang w:val="en-US" w:eastAsia="zh-CN"/>
              </w:rPr>
              <w:t>已用存储空间</w:t>
            </w:r>
            <w:r>
              <w:rPr>
                <w:rFonts w:hint="eastAsia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 TB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vMerge w:val="restart"/>
            <w:tcBorders>
              <w:top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安全管理</w:t>
            </w: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数据安全，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业务安全，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网络安全，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工业系统安全，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云灾备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highlight w:val="none"/>
              </w:rPr>
            </w:pP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  <w:lang w:val="en-US" w:eastAsia="zh-CN"/>
              </w:rPr>
              <w:t>安全防护的功能模块及组件</w:t>
            </w:r>
            <w:r>
              <w:rPr>
                <w:rFonts w:hint="eastAsia" w:eastAsia="仿宋_GB2312" w:cs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highlight w:val="none"/>
                <w:lang w:val="en-US" w:eastAsia="zh-CN"/>
              </w:rPr>
              <w:t>类，</w:t>
            </w:r>
            <w:r>
              <w:rPr>
                <w:rFonts w:hint="eastAsia" w:eastAsia="仿宋_GB2312" w:cs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highlight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基于数据+模型的创新应用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eastAsia="仿宋_GB2312" w:cs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（请将应用情况作为附件，文字与图片相结合）的方式进行详细说明）</w:t>
            </w: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□市场交易分析和预测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□产品/设备远程监控与运维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□产品质量管控及工艺优化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□产业链协同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□企业运营分析和预测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64" w:type="dxa"/>
            <w:gridSpan w:val="6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基于云计算的新型制造模式</w:t>
            </w:r>
          </w:p>
        </w:tc>
        <w:tc>
          <w:tcPr>
            <w:tcW w:w="408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平台化设计，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网络化协同，</w:t>
            </w:r>
          </w:p>
          <w:p>
            <w:pPr>
              <w:snapToGrid w:val="0"/>
              <w:spacing w:before="20"/>
              <w:ind w:right="26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智能化制造，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个性化定制，</w:t>
            </w:r>
          </w:p>
          <w:p>
            <w:pPr>
              <w:snapToGrid w:val="0"/>
              <w:spacing w:before="20"/>
              <w:ind w:right="2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服务化延伸，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 w:cs="仿宋_GB2312"/>
                <w:sz w:val="24"/>
              </w:rPr>
              <w:t>数字化管理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设备</w:t>
            </w:r>
            <w:r>
              <w:rPr>
                <w:rFonts w:hint="eastAsia" w:eastAsia="仿宋_GB2312" w:cs="仿宋_GB2312"/>
                <w:sz w:val="24"/>
              </w:rPr>
              <w:t>上云背景</w:t>
            </w:r>
          </w:p>
        </w:tc>
        <w:tc>
          <w:tcPr>
            <w:tcW w:w="8104" w:type="dxa"/>
            <w:gridSpan w:val="20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80" w:firstLineChars="200"/>
              <w:jc w:val="left"/>
              <w:rPr>
                <w:rFonts w:hint="eastAsia" w:eastAsia="仿宋_GB2312" w:cs="仿宋_GB2312"/>
                <w:i/>
                <w:color w:val="7030A0"/>
                <w:sz w:val="24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</w:rPr>
              <w:t>*说明企业原有信息化状态、面临的困难、希望通过设备上云解决的问题或提升的能力，不超过500字。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申报</w:t>
            </w:r>
            <w:r>
              <w:rPr>
                <w:rFonts w:hint="eastAsia" w:eastAsia="仿宋_GB2312" w:cs="仿宋_GB2312"/>
                <w:sz w:val="24"/>
              </w:rPr>
              <w:t>上云方案</w:t>
            </w:r>
          </w:p>
        </w:tc>
        <w:tc>
          <w:tcPr>
            <w:tcW w:w="8104" w:type="dxa"/>
            <w:gridSpan w:val="20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80" w:firstLineChars="200"/>
              <w:jc w:val="left"/>
              <w:rPr>
                <w:rFonts w:hint="eastAsia" w:eastAsia="仿宋_GB2312" w:cs="仿宋_GB2312"/>
                <w:i/>
                <w:color w:val="7030A0"/>
                <w:sz w:val="24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</w:rPr>
              <w:t>*简要说明如何实现设备上云，设备上云的</w:t>
            </w:r>
            <w:r>
              <w:rPr>
                <w:rFonts w:hint="eastAsia" w:eastAsia="仿宋_GB2312" w:cs="仿宋_GB2312"/>
                <w:i/>
                <w:color w:val="7030A0"/>
                <w:sz w:val="24"/>
                <w:lang w:val="en-US" w:eastAsia="zh-CN"/>
              </w:rPr>
              <w:t>架构，</w:t>
            </w:r>
            <w:r>
              <w:rPr>
                <w:rFonts w:hint="eastAsia" w:eastAsia="仿宋_GB2312" w:cs="仿宋_GB2312"/>
                <w:i/>
                <w:color w:val="7030A0"/>
                <w:sz w:val="24"/>
              </w:rPr>
              <w:t>实施路径、技术手段</w:t>
            </w:r>
            <w:r>
              <w:rPr>
                <w:rFonts w:hint="eastAsia" w:eastAsia="仿宋_GB2312" w:cs="仿宋_GB2312"/>
                <w:i/>
                <w:color w:val="7030A0"/>
                <w:sz w:val="24"/>
                <w:lang w:eastAsia="zh-CN"/>
              </w:rPr>
              <w:t>，</w:t>
            </w:r>
            <w:r>
              <w:rPr>
                <w:rFonts w:hint="eastAsia" w:eastAsia="仿宋_GB2312" w:cs="仿宋_GB2312"/>
                <w:i/>
                <w:color w:val="7030A0"/>
                <w:sz w:val="24"/>
              </w:rPr>
              <w:t>在需求分析、可行性评估、选择确定云服务商、上云方案设计、测试和部署、验证和总结等环节的做法与特征，不超过</w:t>
            </w:r>
            <w:r>
              <w:rPr>
                <w:rFonts w:hint="eastAsia" w:eastAsia="仿宋_GB2312" w:cs="仿宋_GB2312"/>
                <w:i/>
                <w:color w:val="7030A0"/>
                <w:sz w:val="24"/>
                <w:lang w:val="en-US" w:eastAsia="zh-CN"/>
              </w:rPr>
              <w:t>10</w:t>
            </w:r>
            <w:r>
              <w:rPr>
                <w:rFonts w:hint="eastAsia" w:eastAsia="仿宋_GB2312" w:cs="仿宋_GB2312"/>
                <w:i/>
                <w:color w:val="7030A0"/>
                <w:sz w:val="24"/>
              </w:rPr>
              <w:t>00字。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上云类型及内容</w:t>
            </w:r>
          </w:p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简介</w:t>
            </w:r>
          </w:p>
        </w:tc>
        <w:tc>
          <w:tcPr>
            <w:tcW w:w="8104" w:type="dxa"/>
            <w:gridSpan w:val="20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  <w:vAlign w:val="top"/>
          </w:tcPr>
          <w:p>
            <w:pPr>
              <w:snapToGrid w:val="0"/>
              <w:spacing w:before="20"/>
              <w:ind w:right="26" w:rightChars="0" w:firstLine="480" w:firstLineChars="200"/>
              <w:jc w:val="left"/>
              <w:rPr>
                <w:rFonts w:hint="eastAsia" w:ascii="Times New Roman" w:hAnsi="Times New Roman" w:eastAsia="仿宋_GB2312" w:cs="仿宋_GB2312"/>
                <w:i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</w:rPr>
              <w:t>*简要说明设备上云的类型和内容，如果使用了新型工业网络（包括光网、无线网、5G网络等），请</w:t>
            </w:r>
            <w:r>
              <w:rPr>
                <w:rFonts w:hint="eastAsia" w:eastAsia="仿宋_GB2312" w:cs="仿宋_GB2312"/>
                <w:i/>
                <w:color w:val="7030A0"/>
                <w:sz w:val="24"/>
                <w:lang w:val="en-US" w:eastAsia="zh-CN"/>
              </w:rPr>
              <w:t>结合</w:t>
            </w:r>
            <w:r>
              <w:rPr>
                <w:rFonts w:hint="eastAsia" w:eastAsia="仿宋_GB2312" w:cs="仿宋_GB2312"/>
                <w:i/>
                <w:color w:val="7030A0"/>
                <w:sz w:val="24"/>
              </w:rPr>
              <w:t>描述具体使用场景</w:t>
            </w:r>
            <w:r>
              <w:rPr>
                <w:rFonts w:hint="eastAsia" w:eastAsia="仿宋_GB2312" w:cs="仿宋_GB2312"/>
                <w:i/>
                <w:color w:val="7030A0"/>
                <w:sz w:val="24"/>
                <w:lang w:eastAsia="zh-CN"/>
              </w:rPr>
              <w:t>，</w:t>
            </w:r>
            <w:r>
              <w:rPr>
                <w:rFonts w:hint="eastAsia" w:eastAsia="仿宋_GB2312" w:cs="仿宋_GB2312"/>
                <w:i/>
                <w:color w:val="7030A0"/>
                <w:sz w:val="24"/>
              </w:rPr>
              <w:t>不超过500字，并提供佐证材料。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设备上云安全管理方案</w:t>
            </w:r>
          </w:p>
        </w:tc>
        <w:tc>
          <w:tcPr>
            <w:tcW w:w="8104" w:type="dxa"/>
            <w:gridSpan w:val="20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80" w:firstLineChars="200"/>
              <w:jc w:val="left"/>
              <w:rPr>
                <w:rFonts w:hint="eastAsia" w:eastAsia="仿宋_GB2312" w:cs="仿宋_GB2312"/>
                <w:i/>
                <w:color w:val="7030A0"/>
                <w:sz w:val="24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</w:rPr>
              <w:t>*</w:t>
            </w:r>
            <w:r>
              <w:rPr>
                <w:rFonts w:hint="eastAsia" w:eastAsia="仿宋_GB2312" w:cs="仿宋_GB2312"/>
                <w:i/>
                <w:color w:val="7030A0"/>
                <w:sz w:val="24"/>
                <w:lang w:val="en-US" w:eastAsia="zh-CN"/>
              </w:rPr>
              <w:t>简要</w:t>
            </w:r>
            <w:r>
              <w:rPr>
                <w:rFonts w:hint="eastAsia" w:eastAsia="仿宋_GB2312" w:cs="仿宋_GB2312"/>
                <w:i/>
                <w:color w:val="7030A0"/>
                <w:sz w:val="24"/>
              </w:rPr>
              <w:t>说明企业</w:t>
            </w:r>
            <w:r>
              <w:rPr>
                <w:rFonts w:hint="eastAsia" w:eastAsia="仿宋_GB2312" w:cs="仿宋_GB2312"/>
                <w:i/>
                <w:color w:val="7030A0"/>
                <w:sz w:val="24"/>
                <w:lang w:val="en-US" w:eastAsia="zh-CN"/>
              </w:rPr>
              <w:t>安全管理方面的</w:t>
            </w:r>
            <w:r>
              <w:rPr>
                <w:rFonts w:hint="eastAsia" w:eastAsia="仿宋_GB2312" w:cs="仿宋_GB2312"/>
                <w:i/>
                <w:color w:val="7030A0"/>
                <w:sz w:val="24"/>
              </w:rPr>
              <w:t>做法与特征</w:t>
            </w:r>
            <w:r>
              <w:rPr>
                <w:rFonts w:hint="eastAsia" w:eastAsia="仿宋_GB2312" w:cs="仿宋_GB2312"/>
                <w:i/>
                <w:color w:val="7030A0"/>
                <w:sz w:val="24"/>
                <w:lang w:eastAsia="zh-CN"/>
              </w:rPr>
              <w:t>，</w:t>
            </w:r>
            <w:r>
              <w:rPr>
                <w:rFonts w:hint="eastAsia" w:eastAsia="仿宋_GB2312" w:cs="仿宋_GB2312"/>
                <w:i/>
                <w:color w:val="7030A0"/>
                <w:sz w:val="24"/>
              </w:rPr>
              <w:t>解决的问题或提升的能力，不超过500字</w:t>
            </w:r>
            <w:r>
              <w:rPr>
                <w:rFonts w:hint="eastAsia" w:eastAsia="仿宋_GB2312" w:cs="仿宋_GB2312"/>
                <w:i/>
                <w:color w:val="7030A0"/>
                <w:sz w:val="24"/>
                <w:lang w:eastAsia="zh-CN"/>
              </w:rPr>
              <w:t>，</w:t>
            </w:r>
            <w:r>
              <w:rPr>
                <w:rFonts w:hint="eastAsia" w:eastAsia="仿宋_GB2312" w:cs="仿宋_GB2312"/>
                <w:i/>
                <w:color w:val="7030A0"/>
                <w:sz w:val="24"/>
              </w:rPr>
              <w:t>并提供佐证材料。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both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设备上云创新应用</w:t>
            </w:r>
          </w:p>
        </w:tc>
        <w:tc>
          <w:tcPr>
            <w:tcW w:w="8104" w:type="dxa"/>
            <w:gridSpan w:val="20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80" w:firstLineChars="200"/>
              <w:jc w:val="left"/>
              <w:rPr>
                <w:rFonts w:hint="eastAsia" w:eastAsia="仿宋_GB2312" w:cs="仿宋_GB2312"/>
                <w:i/>
                <w:color w:val="7030A0"/>
                <w:sz w:val="24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</w:rPr>
              <w:t>*</w:t>
            </w:r>
            <w:r>
              <w:rPr>
                <w:rFonts w:hint="eastAsia" w:eastAsia="仿宋_GB2312" w:cs="仿宋_GB2312"/>
                <w:i/>
                <w:color w:val="7030A0"/>
                <w:sz w:val="24"/>
                <w:lang w:val="en-US" w:eastAsia="zh-CN"/>
              </w:rPr>
              <w:t>简要</w:t>
            </w:r>
            <w:r>
              <w:rPr>
                <w:rFonts w:hint="eastAsia" w:eastAsia="仿宋_GB2312" w:cs="仿宋_GB2312"/>
                <w:i/>
                <w:color w:val="7030A0"/>
                <w:sz w:val="24"/>
              </w:rPr>
              <w:t>说明企业</w:t>
            </w:r>
            <w:r>
              <w:rPr>
                <w:rFonts w:hint="eastAsia" w:eastAsia="仿宋_GB2312" w:cs="仿宋_GB2312"/>
                <w:i/>
                <w:color w:val="7030A0"/>
                <w:sz w:val="24"/>
                <w:lang w:val="en-US" w:eastAsia="zh-CN"/>
              </w:rPr>
              <w:t>在数据管理方面的</w:t>
            </w:r>
            <w:r>
              <w:rPr>
                <w:rFonts w:hint="eastAsia" w:eastAsia="仿宋_GB2312" w:cs="仿宋_GB2312"/>
                <w:i/>
                <w:color w:val="7030A0"/>
                <w:sz w:val="24"/>
              </w:rPr>
              <w:t>做法与特征</w:t>
            </w:r>
            <w:r>
              <w:rPr>
                <w:rFonts w:hint="eastAsia" w:eastAsia="仿宋_GB2312" w:cs="仿宋_GB2312"/>
                <w:i/>
                <w:color w:val="7030A0"/>
                <w:sz w:val="24"/>
                <w:lang w:eastAsia="zh-CN"/>
              </w:rPr>
              <w:t>，</w:t>
            </w:r>
            <w:r>
              <w:rPr>
                <w:rFonts w:hint="eastAsia" w:eastAsia="仿宋_GB2312" w:cs="仿宋_GB2312"/>
                <w:i/>
                <w:color w:val="7030A0"/>
                <w:sz w:val="24"/>
              </w:rPr>
              <w:t>设备大数据分析用于哪些工业场景中，基于云计算的新型制造模式</w:t>
            </w:r>
            <w:r>
              <w:rPr>
                <w:rFonts w:hint="eastAsia" w:eastAsia="仿宋_GB2312" w:cs="仿宋_GB2312"/>
                <w:i/>
                <w:color w:val="7030A0"/>
                <w:sz w:val="24"/>
                <w:lang w:val="en-US" w:eastAsia="zh-CN"/>
              </w:rPr>
              <w:t>有哪些具体的场景，详细描述，</w:t>
            </w:r>
            <w:r>
              <w:rPr>
                <w:rFonts w:hint="eastAsia" w:eastAsia="仿宋_GB2312" w:cs="仿宋_GB2312"/>
                <w:i/>
                <w:color w:val="7030A0"/>
                <w:sz w:val="24"/>
              </w:rPr>
              <w:t>不超过500字</w:t>
            </w:r>
            <w:r>
              <w:rPr>
                <w:rFonts w:hint="eastAsia" w:eastAsia="仿宋_GB2312" w:cs="仿宋_GB2312"/>
                <w:i/>
                <w:color w:val="7030A0"/>
                <w:sz w:val="24"/>
                <w:lang w:eastAsia="zh-CN"/>
              </w:rPr>
              <w:t>，</w:t>
            </w:r>
            <w:r>
              <w:rPr>
                <w:rFonts w:hint="eastAsia" w:eastAsia="仿宋_GB2312" w:cs="仿宋_GB2312"/>
                <w:i/>
                <w:color w:val="7030A0"/>
                <w:sz w:val="24"/>
              </w:rPr>
              <w:t>并提供佐证材料。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上云效果说明</w:t>
            </w:r>
          </w:p>
        </w:tc>
        <w:tc>
          <w:tcPr>
            <w:tcW w:w="8104" w:type="dxa"/>
            <w:gridSpan w:val="20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80" w:firstLineChars="200"/>
              <w:jc w:val="left"/>
              <w:rPr>
                <w:rFonts w:eastAsia="仿宋_GB2312" w:cs="仿宋_GB2312"/>
                <w:i/>
                <w:color w:val="7030A0"/>
                <w:sz w:val="24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</w:rPr>
              <w:t>*通过定性和定量相结合的方式，简要说明设备上云后的应用成效，不超过500字，并提供佐证材料。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设备上云方面下一步计划</w:t>
            </w:r>
          </w:p>
        </w:tc>
        <w:tc>
          <w:tcPr>
            <w:tcW w:w="8104" w:type="dxa"/>
            <w:gridSpan w:val="20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80" w:firstLineChars="200"/>
              <w:jc w:val="left"/>
              <w:rPr>
                <w:rFonts w:hint="eastAsia" w:eastAsia="仿宋_GB2312" w:cs="仿宋_GB2312"/>
                <w:i/>
                <w:color w:val="7030A0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i/>
                <w:color w:val="7030A0"/>
                <w:sz w:val="24"/>
              </w:rPr>
              <w:t>*通过</w:t>
            </w:r>
            <w:r>
              <w:rPr>
                <w:rFonts w:hint="eastAsia" w:eastAsia="仿宋_GB2312" w:cs="仿宋_GB2312"/>
                <w:i/>
                <w:color w:val="7030A0"/>
                <w:sz w:val="24"/>
                <w:lang w:val="en-US" w:eastAsia="zh-CN"/>
              </w:rPr>
              <w:t>研发投入、人才发展、云平台布局、基础环境布局、技术布局、预计成效回报等以及其他方面</w:t>
            </w:r>
            <w:r>
              <w:rPr>
                <w:rFonts w:hint="eastAsia" w:eastAsia="仿宋_GB2312" w:cs="仿宋_GB2312"/>
                <w:i/>
                <w:color w:val="7030A0"/>
                <w:sz w:val="24"/>
              </w:rPr>
              <w:t>，简要说明，不超过500字</w:t>
            </w:r>
            <w:r>
              <w:rPr>
                <w:rFonts w:hint="eastAsia" w:eastAsia="仿宋_GB2312" w:cs="仿宋_GB2312"/>
                <w:i/>
                <w:color w:val="7030A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真实性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承诺</w:t>
            </w:r>
          </w:p>
        </w:tc>
        <w:tc>
          <w:tcPr>
            <w:tcW w:w="810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pStyle w:val="12"/>
              <w:snapToGrid w:val="0"/>
              <w:spacing w:before="166" w:line="404" w:lineRule="exact"/>
              <w:ind w:left="580" w:leftChars="276" w:right="103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eastAsia="仿宋_GB2312" w:cs="仿宋_GB2312"/>
                <w:sz w:val="24"/>
              </w:rPr>
            </w:pPr>
          </w:p>
          <w:p>
            <w:pPr>
              <w:snapToGrid w:val="0"/>
              <w:spacing w:before="20"/>
              <w:ind w:right="26" w:firstLine="4560" w:firstLineChars="1900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法人代表（签字）：</w:t>
            </w:r>
          </w:p>
          <w:p>
            <w:pPr>
              <w:snapToGrid w:val="0"/>
              <w:spacing w:before="20"/>
              <w:ind w:right="26" w:firstLine="4560" w:firstLineChars="1900"/>
              <w:jc w:val="left"/>
              <w:rPr>
                <w:rFonts w:hint="eastAsia" w:eastAsia="仿宋_GB2312" w:cs="仿宋_GB2312"/>
                <w:sz w:val="24"/>
              </w:rPr>
            </w:pPr>
          </w:p>
          <w:p>
            <w:pPr>
              <w:snapToGrid w:val="0"/>
              <w:spacing w:before="20"/>
              <w:ind w:right="26" w:firstLine="4560" w:firstLineChars="1900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申报单位（公章）：                      </w:t>
            </w:r>
          </w:p>
          <w:p>
            <w:pPr>
              <w:snapToGrid w:val="0"/>
              <w:spacing w:before="20"/>
              <w:ind w:right="26" w:firstLine="480" w:firstLineChars="200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                                 </w:t>
            </w:r>
          </w:p>
          <w:p>
            <w:pPr>
              <w:snapToGrid w:val="0"/>
              <w:spacing w:before="20"/>
              <w:ind w:right="26"/>
              <w:jc w:val="righ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各市推荐意见</w:t>
            </w:r>
          </w:p>
        </w:tc>
        <w:tc>
          <w:tcPr>
            <w:tcW w:w="8104" w:type="dxa"/>
            <w:gridSpan w:val="20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left"/>
              <w:rPr>
                <w:rFonts w:eastAsia="仿宋_GB2312" w:cs="仿宋_GB2312"/>
                <w:sz w:val="24"/>
              </w:rPr>
            </w:pPr>
          </w:p>
          <w:p>
            <w:pPr>
              <w:snapToGrid w:val="0"/>
              <w:spacing w:before="20"/>
              <w:ind w:right="26" w:firstLine="4560" w:firstLineChars="1900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签章：</w:t>
            </w:r>
          </w:p>
          <w:p>
            <w:pPr>
              <w:snapToGrid w:val="0"/>
              <w:spacing w:before="20"/>
              <w:ind w:right="26" w:firstLine="4560" w:firstLineChars="1900"/>
              <w:jc w:val="left"/>
              <w:rPr>
                <w:rFonts w:eastAsia="仿宋_GB2312" w:cs="仿宋_GB2312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righ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   月   日</w:t>
            </w:r>
          </w:p>
        </w:tc>
      </w:tr>
    </w:tbl>
    <w:tbl>
      <w:tblPr>
        <w:tblStyle w:val="7"/>
        <w:tblpPr w:leftFromText="180" w:rightFromText="180" w:vertAnchor="text" w:tblpX="10214" w:tblpY="-22200"/>
        <w:tblOverlap w:val="never"/>
        <w:tblW w:w="1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48" w:type="dxa"/>
          </w:tcPr>
          <w:p>
            <w:pPr>
              <w:spacing w:line="360" w:lineRule="auto"/>
              <w:rPr>
                <w:rFonts w:eastAsia="仿宋_GB2312"/>
                <w:sz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 w:firstLineChars="200"/>
        <w:textAlignment w:val="auto"/>
        <w:rPr>
          <w:rFonts w:eastAsia="仿宋_GB2312" w:cs="仿宋_GB2312"/>
          <w:sz w:val="32"/>
          <w:szCs w:val="32"/>
        </w:rPr>
      </w:pPr>
      <w:r>
        <w:rPr>
          <w:rFonts w:eastAsia="仿宋_GB2312"/>
          <w:sz w:val="24"/>
        </w:rPr>
        <w:br w:type="page"/>
      </w:r>
      <w:r>
        <w:rPr>
          <w:rFonts w:hint="eastAsia" w:eastAsia="仿宋_GB2312" w:cs="仿宋_GB2312"/>
          <w:sz w:val="32"/>
          <w:szCs w:val="32"/>
        </w:rPr>
        <w:t>请随本申请书提供以下配套证明材料：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57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所有设备上云投入的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佐证材料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57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云平台建设方案、用户手册等；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57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各项上云业务实际使用截图；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57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设备上云情况说明及实际使用截图；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57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基于数据+模型的创新应用情况和效果说明；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57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表中填写内容的其他证明材料。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090140"/>
    </w:sdtPr>
    <w:sdtEndPr>
      <w:rPr>
        <w:sz w:val="28"/>
      </w:rPr>
    </w:sdtEndPr>
    <w:sdtContent>
      <w:p>
        <w:pPr>
          <w:pStyle w:val="4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5</w:t>
        </w:r>
        <w:r>
          <w:rPr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/>
      <w:jc w:val="center"/>
      <w:rPr>
        <w:rFonts w:eastAsia="方正仿宋_GBK"/>
        <w:sz w:val="28"/>
        <w:szCs w:val="28"/>
      </w:rPr>
    </w:pPr>
    <w:r>
      <w:rPr>
        <w:rFonts w:eastAsia="方正仿宋_GBK"/>
        <w:sz w:val="28"/>
        <w:szCs w:val="28"/>
      </w:rPr>
      <w:fldChar w:fldCharType="begin"/>
    </w:r>
    <w:r>
      <w:rPr>
        <w:rFonts w:eastAsia="方正仿宋_GBK"/>
        <w:sz w:val="28"/>
        <w:szCs w:val="28"/>
      </w:rPr>
      <w:instrText xml:space="preserve">PAGE   \* MERGEFORMAT</w:instrText>
    </w:r>
    <w:r>
      <w:rPr>
        <w:rFonts w:eastAsia="方正仿宋_GBK"/>
        <w:sz w:val="28"/>
        <w:szCs w:val="28"/>
      </w:rPr>
      <w:fldChar w:fldCharType="separate"/>
    </w:r>
    <w:r>
      <w:rPr>
        <w:rFonts w:eastAsia="方正仿宋_GBK"/>
        <w:sz w:val="28"/>
        <w:szCs w:val="28"/>
        <w:lang w:val="zh-CN"/>
      </w:rPr>
      <w:t>-</w:t>
    </w:r>
    <w:r>
      <w:rPr>
        <w:rFonts w:eastAsia="方正仿宋_GBK"/>
        <w:sz w:val="28"/>
        <w:szCs w:val="28"/>
      </w:rPr>
      <w:t xml:space="preserve"> 2 -</w:t>
    </w:r>
    <w:r>
      <w:rPr>
        <w:rFonts w:eastAsia="方正仿宋_GBK"/>
        <w:sz w:val="28"/>
        <w:szCs w:val="28"/>
      </w:rPr>
      <w:fldChar w:fldCharType="end"/>
    </w:r>
  </w:p>
  <w:p>
    <w:pPr>
      <w:pStyle w:val="4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2E2NTU5ZTNkZjgzODY1YzZiYzE2NjJiOTVmOTcifQ=="/>
  </w:docVars>
  <w:rsids>
    <w:rsidRoot w:val="00F56815"/>
    <w:rsid w:val="00081E28"/>
    <w:rsid w:val="00087B8A"/>
    <w:rsid w:val="001377CA"/>
    <w:rsid w:val="001F6E4E"/>
    <w:rsid w:val="002039E2"/>
    <w:rsid w:val="002729C4"/>
    <w:rsid w:val="00302181"/>
    <w:rsid w:val="0035522D"/>
    <w:rsid w:val="004207E8"/>
    <w:rsid w:val="00462C92"/>
    <w:rsid w:val="00530014"/>
    <w:rsid w:val="005732C5"/>
    <w:rsid w:val="005870AA"/>
    <w:rsid w:val="005956E9"/>
    <w:rsid w:val="005C1369"/>
    <w:rsid w:val="005F5B0B"/>
    <w:rsid w:val="006612EE"/>
    <w:rsid w:val="006A19E1"/>
    <w:rsid w:val="00721A32"/>
    <w:rsid w:val="00790102"/>
    <w:rsid w:val="007C1921"/>
    <w:rsid w:val="007C71AE"/>
    <w:rsid w:val="00840104"/>
    <w:rsid w:val="0084370A"/>
    <w:rsid w:val="008A427D"/>
    <w:rsid w:val="008D0E75"/>
    <w:rsid w:val="00904C37"/>
    <w:rsid w:val="009340B1"/>
    <w:rsid w:val="009659F6"/>
    <w:rsid w:val="009C6AF1"/>
    <w:rsid w:val="009D29D5"/>
    <w:rsid w:val="00AA2B23"/>
    <w:rsid w:val="00AD7073"/>
    <w:rsid w:val="00B16F1D"/>
    <w:rsid w:val="00B23DF9"/>
    <w:rsid w:val="00B261FF"/>
    <w:rsid w:val="00B41E03"/>
    <w:rsid w:val="00B708C0"/>
    <w:rsid w:val="00BE7D9D"/>
    <w:rsid w:val="00C860A6"/>
    <w:rsid w:val="00C94FB9"/>
    <w:rsid w:val="00CE1D74"/>
    <w:rsid w:val="00CF25E5"/>
    <w:rsid w:val="00D744B5"/>
    <w:rsid w:val="00DE795F"/>
    <w:rsid w:val="00E00C71"/>
    <w:rsid w:val="00E209CF"/>
    <w:rsid w:val="00E547DC"/>
    <w:rsid w:val="00F25A31"/>
    <w:rsid w:val="00F56815"/>
    <w:rsid w:val="00F66F42"/>
    <w:rsid w:val="00FC1AC9"/>
    <w:rsid w:val="014E4DC4"/>
    <w:rsid w:val="02352186"/>
    <w:rsid w:val="061B11E8"/>
    <w:rsid w:val="171A12AA"/>
    <w:rsid w:val="17CF3BE0"/>
    <w:rsid w:val="18FA5B52"/>
    <w:rsid w:val="1AFB5B35"/>
    <w:rsid w:val="20C91B14"/>
    <w:rsid w:val="21E33C21"/>
    <w:rsid w:val="23BF20A8"/>
    <w:rsid w:val="240C61E2"/>
    <w:rsid w:val="24C34ACD"/>
    <w:rsid w:val="276460F3"/>
    <w:rsid w:val="2DA83067"/>
    <w:rsid w:val="2DC470AB"/>
    <w:rsid w:val="2EFC4E63"/>
    <w:rsid w:val="32464B17"/>
    <w:rsid w:val="35134512"/>
    <w:rsid w:val="35923966"/>
    <w:rsid w:val="36696099"/>
    <w:rsid w:val="3AA52853"/>
    <w:rsid w:val="3B4E29BA"/>
    <w:rsid w:val="3FCD0E8C"/>
    <w:rsid w:val="407D0E43"/>
    <w:rsid w:val="43880F63"/>
    <w:rsid w:val="44781B10"/>
    <w:rsid w:val="47764FA0"/>
    <w:rsid w:val="4B7A0FFF"/>
    <w:rsid w:val="501D5DA7"/>
    <w:rsid w:val="50596830"/>
    <w:rsid w:val="50BE678F"/>
    <w:rsid w:val="5248023B"/>
    <w:rsid w:val="58056CBA"/>
    <w:rsid w:val="589557B3"/>
    <w:rsid w:val="59154BEF"/>
    <w:rsid w:val="59BE2908"/>
    <w:rsid w:val="5DA138D1"/>
    <w:rsid w:val="61BE5ED2"/>
    <w:rsid w:val="622F0AD0"/>
    <w:rsid w:val="627F5674"/>
    <w:rsid w:val="62AD8970"/>
    <w:rsid w:val="6365799D"/>
    <w:rsid w:val="683716F1"/>
    <w:rsid w:val="68B73708"/>
    <w:rsid w:val="692A448A"/>
    <w:rsid w:val="6D5C2995"/>
    <w:rsid w:val="6E46167B"/>
    <w:rsid w:val="77F36B09"/>
    <w:rsid w:val="791D747D"/>
    <w:rsid w:val="793622CF"/>
    <w:rsid w:val="7B0D47E5"/>
    <w:rsid w:val="7BDF3F34"/>
    <w:rsid w:val="7FC5F1C0"/>
    <w:rsid w:val="965725CA"/>
    <w:rsid w:val="B5FF3950"/>
    <w:rsid w:val="FD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_Style 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2128</Words>
  <Characters>2195</Characters>
  <Lines>14</Lines>
  <Paragraphs>4</Paragraphs>
  <TotalTime>0</TotalTime>
  <ScaleCrop>false</ScaleCrop>
  <LinksUpToDate>false</LinksUpToDate>
  <CharactersWithSpaces>2483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2022-03-20T11:22:00Z</dcterms:created>
  <dc:creator>董卫华</dc:creator>
  <cp:lastModifiedBy>jojo</cp:lastModifiedBy>
  <cp:lastPrinted>2022-08-13T02:20:00Z</cp:lastPrinted>
  <dcterms:modified xsi:type="dcterms:W3CDTF">2022-08-12T11:23:15Z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0FBD405F248F432EA54022B3588EA3C1</vt:lpwstr>
  </property>
</Properties>
</file>